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D0D6" w14:textId="2F92C0D2" w:rsidR="00F56474" w:rsidRPr="000D2AC3" w:rsidRDefault="009F52CF" w:rsidP="00F56474">
      <w:pPr>
        <w:rPr>
          <w:rFonts w:ascii="Arial" w:hAnsi="Arial" w:cs="Arial"/>
          <w:b/>
          <w:bCs/>
        </w:rPr>
      </w:pPr>
      <w:proofErr w:type="spellStart"/>
      <w:r w:rsidRPr="000D2AC3">
        <w:rPr>
          <w:rFonts w:ascii="Arial" w:hAnsi="Arial" w:cs="Arial"/>
          <w:b/>
          <w:bCs/>
        </w:rPr>
        <w:t>Kuisioner</w:t>
      </w:r>
      <w:proofErr w:type="spellEnd"/>
      <w:r w:rsidR="00F56474" w:rsidRPr="000D2AC3">
        <w:rPr>
          <w:rFonts w:ascii="Arial" w:hAnsi="Arial" w:cs="Arial"/>
          <w:b/>
          <w:bCs/>
        </w:rPr>
        <w:t xml:space="preserve"> </w:t>
      </w:r>
      <w:proofErr w:type="spellStart"/>
      <w:r w:rsidR="00F56474" w:rsidRPr="000D2AC3">
        <w:rPr>
          <w:rFonts w:ascii="Arial" w:hAnsi="Arial" w:cs="Arial"/>
          <w:b/>
          <w:bCs/>
        </w:rPr>
        <w:t>Penilaian</w:t>
      </w:r>
      <w:proofErr w:type="spellEnd"/>
      <w:r w:rsidR="00F56474" w:rsidRPr="000D2AC3">
        <w:rPr>
          <w:rFonts w:ascii="Arial" w:hAnsi="Arial" w:cs="Arial"/>
          <w:b/>
          <w:bCs/>
        </w:rPr>
        <w:t xml:space="preserve"> </w:t>
      </w:r>
      <w:proofErr w:type="spellStart"/>
      <w:r w:rsidR="00F56474" w:rsidRPr="000D2AC3">
        <w:rPr>
          <w:rFonts w:ascii="Arial" w:hAnsi="Arial" w:cs="Arial"/>
          <w:b/>
          <w:bCs/>
        </w:rPr>
        <w:t>Mandiri</w:t>
      </w:r>
      <w:proofErr w:type="spellEnd"/>
      <w:r w:rsidR="00F56474" w:rsidRPr="000D2AC3">
        <w:rPr>
          <w:rFonts w:ascii="Arial" w:hAnsi="Arial" w:cs="Arial"/>
          <w:b/>
          <w:bCs/>
        </w:rPr>
        <w:t xml:space="preserve"> </w:t>
      </w:r>
      <w:proofErr w:type="spellStart"/>
      <w:r w:rsidR="00F56474" w:rsidRPr="000D2AC3">
        <w:rPr>
          <w:rFonts w:ascii="Arial" w:hAnsi="Arial" w:cs="Arial"/>
          <w:b/>
          <w:bCs/>
        </w:rPr>
        <w:t>ketenagakerjaan</w:t>
      </w:r>
      <w:proofErr w:type="spellEnd"/>
      <w:r w:rsidR="00F56474" w:rsidRPr="000D2AC3">
        <w:rPr>
          <w:rFonts w:ascii="Arial" w:hAnsi="Arial" w:cs="Arial"/>
          <w:b/>
          <w:bCs/>
        </w:rPr>
        <w:t xml:space="preserve"> </w:t>
      </w:r>
      <w:proofErr w:type="spellStart"/>
      <w:r w:rsidR="00F56474" w:rsidRPr="000D2AC3">
        <w:rPr>
          <w:rFonts w:ascii="Arial" w:hAnsi="Arial" w:cs="Arial"/>
          <w:b/>
          <w:bCs/>
        </w:rPr>
        <w:t>Rantai</w:t>
      </w:r>
      <w:proofErr w:type="spellEnd"/>
      <w:r w:rsidR="00F56474" w:rsidRPr="000D2AC3">
        <w:rPr>
          <w:rFonts w:ascii="Arial" w:hAnsi="Arial" w:cs="Arial"/>
          <w:b/>
          <w:bCs/>
        </w:rPr>
        <w:t xml:space="preserve"> </w:t>
      </w:r>
      <w:proofErr w:type="spellStart"/>
      <w:r w:rsidR="00F56474" w:rsidRPr="000D2AC3">
        <w:rPr>
          <w:rFonts w:ascii="Arial" w:hAnsi="Arial" w:cs="Arial"/>
          <w:b/>
          <w:bCs/>
        </w:rPr>
        <w:t>Pengawasan</w:t>
      </w:r>
      <w:proofErr w:type="spellEnd"/>
      <w:r w:rsidR="00F56474" w:rsidRPr="000D2AC3">
        <w:rPr>
          <w:rFonts w:ascii="Arial" w:hAnsi="Arial" w:cs="Arial"/>
          <w:b/>
          <w:bCs/>
        </w:rPr>
        <w:t xml:space="preserve"> (</w:t>
      </w:r>
      <w:proofErr w:type="spellStart"/>
      <w:r w:rsidR="00F56474" w:rsidRPr="000D2AC3">
        <w:rPr>
          <w:rFonts w:ascii="Arial" w:hAnsi="Arial" w:cs="Arial"/>
          <w:b/>
          <w:bCs/>
        </w:rPr>
        <w:t>CoC</w:t>
      </w:r>
      <w:proofErr w:type="spellEnd"/>
      <w:r w:rsidR="00F56474" w:rsidRPr="000D2AC3">
        <w:rPr>
          <w:rFonts w:ascii="Arial" w:hAnsi="Arial" w:cs="Arial"/>
          <w:b/>
          <w:bCs/>
        </w:rPr>
        <w:t>) MSC v1.0</w:t>
      </w:r>
    </w:p>
    <w:p w14:paraId="6E496FE4" w14:textId="77777777" w:rsidR="00F56474" w:rsidRPr="00B54D83" w:rsidRDefault="00F56474" w:rsidP="00F56474">
      <w:pPr>
        <w:pStyle w:val="NormalWeb"/>
        <w:spacing w:beforeAutospacing="0" w:afterAutospacing="0"/>
        <w:ind w:left="40"/>
        <w:rPr>
          <w:rFonts w:ascii="Arial" w:hAnsi="Arial" w:cs="Arial"/>
          <w:b/>
          <w:bCs/>
          <w:sz w:val="20"/>
          <w:szCs w:val="20"/>
        </w:rPr>
      </w:pPr>
    </w:p>
    <w:p w14:paraId="125668FB" w14:textId="667C4399" w:rsidR="00F56474" w:rsidRPr="001E7844" w:rsidRDefault="00F56474" w:rsidP="00F56474">
      <w:pPr>
        <w:pStyle w:val="NormalWeb"/>
        <w:spacing w:beforeAutospacing="0" w:afterAutospacing="0"/>
        <w:ind w:left="40"/>
        <w:rPr>
          <w:rFonts w:ascii="Arial" w:hAnsi="Arial" w:cs="Arial"/>
          <w:sz w:val="22"/>
          <w:szCs w:val="22"/>
        </w:rPr>
      </w:pPr>
      <w:proofErr w:type="spellStart"/>
      <w:r w:rsidRPr="001E7844">
        <w:rPr>
          <w:rFonts w:ascii="Arial" w:hAnsi="Arial" w:cs="Arial"/>
          <w:sz w:val="22"/>
          <w:szCs w:val="22"/>
        </w:rPr>
        <w:t>Menggunakan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52CF" w:rsidRPr="001E7844">
        <w:rPr>
          <w:rFonts w:ascii="Arial" w:hAnsi="Arial" w:cs="Arial"/>
          <w:sz w:val="22"/>
          <w:szCs w:val="22"/>
        </w:rPr>
        <w:t>Kuisioner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ini</w:t>
      </w:r>
      <w:proofErr w:type="spellEnd"/>
      <w:r w:rsidRPr="001E7844">
        <w:rPr>
          <w:rFonts w:ascii="Arial" w:hAnsi="Arial" w:cs="Arial"/>
          <w:sz w:val="22"/>
          <w:szCs w:val="22"/>
        </w:rPr>
        <w:t>.</w:t>
      </w:r>
    </w:p>
    <w:p w14:paraId="18060F12" w14:textId="77777777" w:rsidR="00F56474" w:rsidRPr="001E7844" w:rsidRDefault="00F56474" w:rsidP="00F56474">
      <w:pPr>
        <w:pStyle w:val="NormalWeb"/>
        <w:spacing w:beforeAutospacing="0" w:afterAutospacing="0"/>
        <w:ind w:left="40"/>
        <w:rPr>
          <w:rFonts w:ascii="Arial" w:hAnsi="Arial" w:cs="Arial"/>
          <w:sz w:val="22"/>
          <w:szCs w:val="22"/>
        </w:rPr>
      </w:pPr>
    </w:p>
    <w:p w14:paraId="3B7CED9F" w14:textId="2A479223" w:rsidR="00F56474" w:rsidRPr="001E7844" w:rsidRDefault="009F52CF" w:rsidP="00F56474">
      <w:pPr>
        <w:pStyle w:val="NormalWeb"/>
        <w:numPr>
          <w:ilvl w:val="0"/>
          <w:numId w:val="10"/>
        </w:numPr>
        <w:spacing w:beforeAutospacing="0" w:afterAutospacing="0"/>
        <w:rPr>
          <w:rFonts w:ascii="Arial" w:hAnsi="Arial" w:cs="Arial"/>
          <w:sz w:val="22"/>
          <w:szCs w:val="22"/>
        </w:rPr>
      </w:pPr>
      <w:proofErr w:type="spellStart"/>
      <w:r w:rsidRPr="001E7844">
        <w:rPr>
          <w:rFonts w:ascii="Arial" w:hAnsi="Arial" w:cs="Arial"/>
          <w:sz w:val="22"/>
          <w:szCs w:val="22"/>
        </w:rPr>
        <w:t>Kuisioner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harus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diisi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ketika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pemegang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sertifikat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CoC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tidak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memenuhi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persyaratan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untuk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memenuhi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Standar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CoC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klausul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5.7.2 / 5.8.2 (Baku dan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Grup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/ CFO)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sesuai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Derogasi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7: </w:t>
      </w:r>
      <w:proofErr w:type="spellStart"/>
      <w:r w:rsidR="00F56474" w:rsidRPr="001E7844">
        <w:rPr>
          <w:rFonts w:ascii="Arial" w:hAnsi="Arial" w:cs="Arial"/>
          <w:color w:val="000000"/>
          <w:sz w:val="22"/>
          <w:szCs w:val="22"/>
        </w:rPr>
        <w:t>Revisi</w:t>
      </w:r>
      <w:proofErr w:type="spellEnd"/>
      <w:r w:rsidR="00F56474" w:rsidRPr="001E784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color w:val="000000"/>
          <w:sz w:val="22"/>
          <w:szCs w:val="22"/>
        </w:rPr>
        <w:t>Risiko</w:t>
      </w:r>
      <w:proofErr w:type="spellEnd"/>
      <w:r w:rsidR="00F56474" w:rsidRPr="001E7844">
        <w:rPr>
          <w:rFonts w:ascii="Arial" w:hAnsi="Arial" w:cs="Arial"/>
          <w:color w:val="000000"/>
          <w:sz w:val="22"/>
          <w:szCs w:val="22"/>
        </w:rPr>
        <w:t xml:space="preserve"> Audit </w:t>
      </w:r>
      <w:proofErr w:type="spellStart"/>
      <w:r w:rsidR="00F56474" w:rsidRPr="001E7844">
        <w:rPr>
          <w:rFonts w:ascii="Arial" w:hAnsi="Arial" w:cs="Arial"/>
          <w:color w:val="000000"/>
          <w:sz w:val="22"/>
          <w:szCs w:val="22"/>
        </w:rPr>
        <w:t>Ketenagakerjaan</w:t>
      </w:r>
      <w:proofErr w:type="spellEnd"/>
      <w:r w:rsidR="00F56474" w:rsidRPr="001E784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color w:val="000000"/>
          <w:sz w:val="22"/>
          <w:szCs w:val="22"/>
        </w:rPr>
        <w:t>Rantai</w:t>
      </w:r>
      <w:proofErr w:type="spellEnd"/>
      <w:r w:rsidR="00F56474" w:rsidRPr="001E784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color w:val="000000"/>
          <w:sz w:val="22"/>
          <w:szCs w:val="22"/>
        </w:rPr>
        <w:t>Pengawasan</w:t>
      </w:r>
      <w:proofErr w:type="spellEnd"/>
      <w:r w:rsidR="00F56474" w:rsidRPr="001E7844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F56474" w:rsidRPr="001E7844">
        <w:rPr>
          <w:rFonts w:ascii="Arial" w:hAnsi="Arial" w:cs="Arial"/>
          <w:color w:val="000000"/>
          <w:sz w:val="22"/>
          <w:szCs w:val="22"/>
        </w:rPr>
        <w:t>CoC</w:t>
      </w:r>
      <w:proofErr w:type="spellEnd"/>
      <w:r w:rsidR="00F56474" w:rsidRPr="001E7844">
        <w:rPr>
          <w:rFonts w:ascii="Arial" w:hAnsi="Arial" w:cs="Arial"/>
          <w:color w:val="000000"/>
          <w:sz w:val="22"/>
          <w:szCs w:val="22"/>
        </w:rPr>
        <w:t>) -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Efektif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28 Mei 2021 </w:t>
      </w:r>
    </w:p>
    <w:p w14:paraId="42B4BC8F" w14:textId="7AF56CA6" w:rsidR="00F56474" w:rsidRPr="001E7844" w:rsidRDefault="009F52CF" w:rsidP="19E3CEDD">
      <w:pPr>
        <w:pStyle w:val="NormalWeb"/>
        <w:numPr>
          <w:ilvl w:val="0"/>
          <w:numId w:val="10"/>
        </w:numPr>
        <w:spacing w:beforeAutospacing="0" w:afterAutospacing="0"/>
        <w:rPr>
          <w:rFonts w:ascii="Arial" w:hAnsi="Arial" w:cs="Arial"/>
          <w:sz w:val="22"/>
          <w:szCs w:val="22"/>
        </w:rPr>
      </w:pPr>
      <w:proofErr w:type="spellStart"/>
      <w:r w:rsidRPr="001E7844">
        <w:rPr>
          <w:rFonts w:ascii="Arial" w:hAnsi="Arial" w:cs="Arial"/>
          <w:sz w:val="22"/>
          <w:szCs w:val="22"/>
        </w:rPr>
        <w:t>Kuisioner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ini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harus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diisi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setiap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tahun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bersamaan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dengan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audit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Rantai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Pengawasan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CoC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), </w:t>
      </w:r>
      <w:r w:rsidR="00120B87" w:rsidRPr="001E7844">
        <w:rPr>
          <w:rFonts w:ascii="Arial" w:hAnsi="Arial" w:cs="Arial"/>
          <w:sz w:val="22"/>
          <w:szCs w:val="22"/>
        </w:rPr>
        <w:t xml:space="preserve">mana yang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berlaku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>.</w:t>
      </w:r>
    </w:p>
    <w:p w14:paraId="2AB2A4F3" w14:textId="679BCCDE" w:rsidR="00F56474" w:rsidRPr="001E7844" w:rsidRDefault="009F52CF" w:rsidP="19E3CEDD">
      <w:pPr>
        <w:pStyle w:val="NormalWeb"/>
        <w:numPr>
          <w:ilvl w:val="0"/>
          <w:numId w:val="10"/>
        </w:numPr>
        <w:spacing w:beforeAutospacing="0" w:afterAutospacing="0"/>
        <w:rPr>
          <w:rFonts w:ascii="Arial" w:hAnsi="Arial" w:cs="Arial"/>
          <w:sz w:val="22"/>
          <w:szCs w:val="22"/>
        </w:rPr>
      </w:pPr>
      <w:proofErr w:type="spellStart"/>
      <w:r w:rsidRPr="001E7844">
        <w:rPr>
          <w:rFonts w:ascii="Arial" w:hAnsi="Arial" w:cs="Arial"/>
          <w:sz w:val="22"/>
          <w:szCs w:val="22"/>
        </w:rPr>
        <w:t>Kuisioner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ini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harus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dikirimkan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kembali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ke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CAB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setelah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permintaan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perpanjangan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cakupan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meliputi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120B87" w:rsidRPr="001E7844">
        <w:rPr>
          <w:rFonts w:ascii="Arial" w:hAnsi="Arial" w:cs="Arial"/>
          <w:sz w:val="22"/>
          <w:szCs w:val="22"/>
        </w:rPr>
        <w:t>prosesor</w:t>
      </w:r>
      <w:proofErr w:type="spellEnd"/>
      <w:r w:rsidR="00120B87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atau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pengemasan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ulang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subkontrak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non-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sertifikasi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atau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lokasi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baru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>.</w:t>
      </w:r>
    </w:p>
    <w:p w14:paraId="226EC071" w14:textId="6C007CFE" w:rsidR="00F56474" w:rsidRPr="001E7844" w:rsidRDefault="009F52CF" w:rsidP="00FC5583">
      <w:pPr>
        <w:pStyle w:val="NormalWeb"/>
        <w:numPr>
          <w:ilvl w:val="0"/>
          <w:numId w:val="11"/>
        </w:numPr>
        <w:spacing w:beforeAutospacing="0" w:afterAutospacing="0"/>
        <w:rPr>
          <w:rFonts w:ascii="Arial" w:hAnsi="Arial" w:cs="Arial"/>
          <w:sz w:val="22"/>
          <w:szCs w:val="22"/>
        </w:rPr>
      </w:pPr>
      <w:proofErr w:type="spellStart"/>
      <w:r w:rsidRPr="001E7844">
        <w:rPr>
          <w:rFonts w:ascii="Arial" w:hAnsi="Arial" w:cs="Arial"/>
          <w:sz w:val="22"/>
          <w:szCs w:val="22"/>
        </w:rPr>
        <w:t>Kuisioner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tersebut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harus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diisi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pemegang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sertifikat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Rantai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Pengawasan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CoC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atau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pemohon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sebagai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bagian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dari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persiapan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audit.</w:t>
      </w:r>
    </w:p>
    <w:p w14:paraId="0DD97171" w14:textId="77777777" w:rsidR="00F56474" w:rsidRPr="001E7844" w:rsidRDefault="00F56474" w:rsidP="00F56474">
      <w:pPr>
        <w:pStyle w:val="NormalWeb"/>
        <w:numPr>
          <w:ilvl w:val="0"/>
          <w:numId w:val="10"/>
        </w:numPr>
        <w:spacing w:beforeAutospacing="0" w:afterAutospacing="0"/>
        <w:rPr>
          <w:rFonts w:ascii="Arial" w:hAnsi="Arial" w:cs="Arial"/>
          <w:sz w:val="22"/>
          <w:szCs w:val="22"/>
        </w:rPr>
      </w:pPr>
      <w:proofErr w:type="spellStart"/>
      <w:r w:rsidRPr="001E7844">
        <w:rPr>
          <w:rFonts w:ascii="Arial" w:hAnsi="Arial" w:cs="Arial"/>
          <w:sz w:val="22"/>
          <w:szCs w:val="22"/>
        </w:rPr>
        <w:t>Informasi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tersebut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harus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mencakup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semua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lokasi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dalam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sertifikat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E7844">
        <w:rPr>
          <w:rFonts w:ascii="Arial" w:hAnsi="Arial" w:cs="Arial"/>
          <w:sz w:val="22"/>
          <w:szCs w:val="22"/>
        </w:rPr>
        <w:t>mengajukan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permohonan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pembatasan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E7844">
        <w:rPr>
          <w:rFonts w:ascii="Arial" w:hAnsi="Arial" w:cs="Arial"/>
          <w:sz w:val="22"/>
          <w:szCs w:val="22"/>
        </w:rPr>
        <w:t>Pengecualiannya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adalah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ketika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subkontraktor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dapat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menyelesaikan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penilaian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mandiri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terpisah</w:t>
      </w:r>
      <w:proofErr w:type="spellEnd"/>
      <w:r w:rsidRPr="001E7844">
        <w:rPr>
          <w:rFonts w:ascii="Arial" w:hAnsi="Arial" w:cs="Arial"/>
          <w:sz w:val="22"/>
          <w:szCs w:val="22"/>
        </w:rPr>
        <w:t>.</w:t>
      </w:r>
    </w:p>
    <w:p w14:paraId="69E1ACFA" w14:textId="3D861FA8" w:rsidR="00F56474" w:rsidRPr="001E7844" w:rsidRDefault="009F52CF" w:rsidP="00F56474">
      <w:pPr>
        <w:pStyle w:val="NormalWeb"/>
        <w:numPr>
          <w:ilvl w:val="0"/>
          <w:numId w:val="10"/>
        </w:numPr>
        <w:spacing w:beforeAutospacing="0" w:afterAutospacing="0"/>
        <w:rPr>
          <w:rFonts w:ascii="Arial" w:hAnsi="Arial" w:cs="Arial"/>
          <w:sz w:val="22"/>
          <w:szCs w:val="22"/>
        </w:rPr>
      </w:pPr>
      <w:proofErr w:type="spellStart"/>
      <w:r w:rsidRPr="001E7844">
        <w:rPr>
          <w:rFonts w:ascii="Arial" w:hAnsi="Arial" w:cs="Arial"/>
          <w:sz w:val="22"/>
          <w:szCs w:val="22"/>
        </w:rPr>
        <w:t>Kuisioner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ini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harus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diisi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organisasi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dengan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itikad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baik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berdasarkan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informasi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diketahui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tersedia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bagi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pemegang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sertifikat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saat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pengisian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Ini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harus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mewakili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berbagai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tindakan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diketahui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pemegang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sertifikat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atau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pemohon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>.</w:t>
      </w:r>
    </w:p>
    <w:p w14:paraId="11B5E41D" w14:textId="0F7E73EC" w:rsidR="00F56474" w:rsidRPr="001E7844" w:rsidRDefault="009F52CF" w:rsidP="19E3CEDD">
      <w:pPr>
        <w:pStyle w:val="NormalWeb"/>
        <w:numPr>
          <w:ilvl w:val="0"/>
          <w:numId w:val="10"/>
        </w:numPr>
        <w:spacing w:beforeAutospacing="0" w:afterAutospacing="0"/>
        <w:rPr>
          <w:rFonts w:ascii="Arial" w:hAnsi="Arial" w:cs="Arial"/>
          <w:sz w:val="22"/>
          <w:szCs w:val="22"/>
        </w:rPr>
      </w:pPr>
      <w:proofErr w:type="spellStart"/>
      <w:r w:rsidRPr="001E7844">
        <w:rPr>
          <w:rFonts w:ascii="Arial" w:hAnsi="Arial" w:cs="Arial"/>
          <w:sz w:val="22"/>
          <w:szCs w:val="22"/>
        </w:rPr>
        <w:t>Kuisioner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telah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diisi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akan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diunggah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ke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database MSC dan /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atau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ASC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CoC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oleh badan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sertifikasi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Anda pada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waktu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0B87" w:rsidRPr="001E7844">
        <w:rPr>
          <w:rFonts w:ascii="Arial" w:hAnsi="Arial" w:cs="Arial"/>
          <w:sz w:val="22"/>
          <w:szCs w:val="22"/>
        </w:rPr>
        <w:t>bersamaan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dengan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laporan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audit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CoC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>.</w:t>
      </w:r>
    </w:p>
    <w:p w14:paraId="09FCF897" w14:textId="7106B85D" w:rsidR="00F56474" w:rsidRPr="001E7844" w:rsidRDefault="009F52CF" w:rsidP="19E3CEDD">
      <w:pPr>
        <w:pStyle w:val="NormalWeb"/>
        <w:numPr>
          <w:ilvl w:val="0"/>
          <w:numId w:val="10"/>
        </w:numPr>
        <w:spacing w:beforeAutospacing="0" w:afterAutospacing="0"/>
        <w:rPr>
          <w:rFonts w:ascii="Arial" w:hAnsi="Arial" w:cs="Arial"/>
          <w:sz w:val="22"/>
          <w:szCs w:val="22"/>
        </w:rPr>
      </w:pPr>
      <w:proofErr w:type="spellStart"/>
      <w:r w:rsidRPr="001E7844">
        <w:rPr>
          <w:rFonts w:ascii="Arial" w:hAnsi="Arial" w:cs="Arial"/>
          <w:sz w:val="22"/>
          <w:szCs w:val="22"/>
        </w:rPr>
        <w:t>Kuisioner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ini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tidak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akan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dipublikasikan</w:t>
      </w:r>
      <w:proofErr w:type="spellEnd"/>
      <w:r w:rsidR="00F56474"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6474" w:rsidRPr="001E7844">
        <w:rPr>
          <w:rFonts w:ascii="Arial" w:hAnsi="Arial" w:cs="Arial"/>
          <w:sz w:val="22"/>
          <w:szCs w:val="22"/>
        </w:rPr>
        <w:t>di</w:t>
      </w:r>
      <w:r w:rsidR="68875AB6" w:rsidRPr="001E7844">
        <w:rPr>
          <w:rFonts w:ascii="Arial" w:hAnsi="Arial" w:cs="Arial"/>
          <w:sz w:val="22"/>
          <w:szCs w:val="22"/>
        </w:rPr>
        <w:t>website</w:t>
      </w:r>
      <w:proofErr w:type="spellEnd"/>
      <w:r w:rsidR="68875AB6" w:rsidRPr="001E7844">
        <w:rPr>
          <w:rFonts w:ascii="Arial" w:hAnsi="Arial" w:cs="Arial"/>
          <w:sz w:val="22"/>
          <w:szCs w:val="22"/>
        </w:rPr>
        <w:t xml:space="preserve"> </w:t>
      </w:r>
      <w:r w:rsidR="00F56474" w:rsidRPr="001E7844">
        <w:rPr>
          <w:rFonts w:ascii="Arial" w:hAnsi="Arial" w:cs="Arial"/>
          <w:sz w:val="22"/>
          <w:szCs w:val="22"/>
        </w:rPr>
        <w:t>MSC / ASC.</w:t>
      </w:r>
    </w:p>
    <w:p w14:paraId="7B264D5C" w14:textId="0772AFAC" w:rsidR="00FC5583" w:rsidRPr="00B54D83" w:rsidRDefault="00FC5583" w:rsidP="00FC5583">
      <w:pPr>
        <w:pStyle w:val="NormalWeb"/>
        <w:spacing w:beforeAutospacing="0" w:afterAutospacing="0"/>
        <w:rPr>
          <w:rFonts w:ascii="Arial" w:hAnsi="Arial" w:cs="Arial"/>
          <w:sz w:val="20"/>
          <w:szCs w:val="20"/>
        </w:rPr>
      </w:pPr>
    </w:p>
    <w:p w14:paraId="55CA06AA" w14:textId="77777777" w:rsidR="00FC5583" w:rsidRPr="00B54D83" w:rsidRDefault="00FC5583" w:rsidP="00FC5583">
      <w:pPr>
        <w:pStyle w:val="NormalWeb"/>
        <w:spacing w:beforeAutospacing="0" w:afterAutospacing="0"/>
        <w:rPr>
          <w:rFonts w:ascii="Arial" w:hAnsi="Arial" w:cs="Arial"/>
          <w:sz w:val="20"/>
          <w:szCs w:val="20"/>
        </w:rPr>
      </w:pPr>
    </w:p>
    <w:p w14:paraId="48D97A58" w14:textId="77777777" w:rsidR="00F56474" w:rsidRPr="00B54D83" w:rsidRDefault="00F56474" w:rsidP="00F56474">
      <w:pPr>
        <w:pStyle w:val="NormalWeb"/>
        <w:spacing w:beforeAutospacing="0" w:afterAutospacing="0"/>
        <w:rPr>
          <w:rFonts w:ascii="Arial" w:hAnsi="Arial" w:cs="Arial"/>
          <w:sz w:val="20"/>
          <w:szCs w:val="20"/>
        </w:rPr>
      </w:pPr>
    </w:p>
    <w:p w14:paraId="5A37525E" w14:textId="77777777" w:rsidR="00F56474" w:rsidRPr="001E7844" w:rsidRDefault="00F56474" w:rsidP="00F56474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1E7844">
        <w:rPr>
          <w:rFonts w:ascii="Arial" w:hAnsi="Arial" w:cs="Arial"/>
          <w:sz w:val="22"/>
          <w:szCs w:val="22"/>
        </w:rPr>
        <w:t>[</w:t>
      </w:r>
      <w:r w:rsidRPr="001E7844">
        <w:rPr>
          <w:rFonts w:ascii="Arial" w:hAnsi="Arial" w:cs="Arial"/>
          <w:color w:val="AEAAAA" w:themeColor="background2" w:themeShade="BF"/>
          <w:sz w:val="22"/>
          <w:szCs w:val="22"/>
        </w:rPr>
        <w:t xml:space="preserve">Masukkan </w:t>
      </w:r>
      <w:proofErr w:type="spellStart"/>
      <w:r w:rsidRPr="001E7844">
        <w:rPr>
          <w:rFonts w:ascii="Arial" w:hAnsi="Arial" w:cs="Arial"/>
          <w:color w:val="AEAAAA" w:themeColor="background2" w:themeShade="BF"/>
          <w:sz w:val="22"/>
          <w:szCs w:val="22"/>
        </w:rPr>
        <w:t>nama</w:t>
      </w:r>
      <w:proofErr w:type="spellEnd"/>
      <w:r w:rsidRPr="001E7844">
        <w:rPr>
          <w:rFonts w:ascii="Arial" w:hAnsi="Arial" w:cs="Arial"/>
          <w:color w:val="AEAAAA" w:themeColor="background2" w:themeShade="BF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color w:val="AEAAAA" w:themeColor="background2" w:themeShade="BF"/>
          <w:sz w:val="22"/>
          <w:szCs w:val="22"/>
        </w:rPr>
        <w:t>organisasi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] </w:t>
      </w:r>
      <w:proofErr w:type="spellStart"/>
      <w:r w:rsidRPr="001E7844">
        <w:rPr>
          <w:rFonts w:ascii="Arial" w:hAnsi="Arial" w:cs="Arial"/>
          <w:sz w:val="22"/>
          <w:szCs w:val="22"/>
        </w:rPr>
        <w:t>dengan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ini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menyatakan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bahwa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informasi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dalam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dokumen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ini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adalah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akurat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1E7844">
        <w:rPr>
          <w:rFonts w:ascii="Arial" w:hAnsi="Arial" w:cs="Arial"/>
          <w:sz w:val="22"/>
          <w:szCs w:val="22"/>
        </w:rPr>
        <w:t>benar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sesuai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dengan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keadaan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kami dan </w:t>
      </w:r>
      <w:proofErr w:type="spellStart"/>
      <w:r w:rsidRPr="001E7844">
        <w:rPr>
          <w:rFonts w:ascii="Arial" w:hAnsi="Arial" w:cs="Arial"/>
          <w:sz w:val="22"/>
          <w:szCs w:val="22"/>
        </w:rPr>
        <w:t>bahwa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informasi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tersebut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akan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diperbarui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setelah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adanya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perubahan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dalam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sertifikat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E7844">
        <w:rPr>
          <w:rFonts w:ascii="Arial" w:hAnsi="Arial" w:cs="Arial"/>
          <w:sz w:val="22"/>
          <w:szCs w:val="22"/>
        </w:rPr>
        <w:t>dapat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memengaruhi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tanggapan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E7844">
        <w:rPr>
          <w:rFonts w:ascii="Arial" w:hAnsi="Arial" w:cs="Arial"/>
          <w:sz w:val="22"/>
          <w:szCs w:val="22"/>
        </w:rPr>
        <w:t>diberikan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. Kami juga </w:t>
      </w:r>
      <w:proofErr w:type="spellStart"/>
      <w:r w:rsidRPr="001E7844">
        <w:rPr>
          <w:rFonts w:ascii="Arial" w:hAnsi="Arial" w:cs="Arial"/>
          <w:sz w:val="22"/>
          <w:szCs w:val="22"/>
        </w:rPr>
        <w:t>setuju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untuk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menyelesaikan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audit </w:t>
      </w:r>
      <w:proofErr w:type="spellStart"/>
      <w:r w:rsidRPr="001E7844">
        <w:rPr>
          <w:rFonts w:ascii="Arial" w:hAnsi="Arial" w:cs="Arial"/>
          <w:sz w:val="22"/>
          <w:szCs w:val="22"/>
        </w:rPr>
        <w:t>ketenagakerjaan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jika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diminta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untuk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7844">
        <w:rPr>
          <w:rFonts w:ascii="Arial" w:hAnsi="Arial" w:cs="Arial"/>
          <w:sz w:val="22"/>
          <w:szCs w:val="22"/>
        </w:rPr>
        <w:t>melakukannya</w:t>
      </w:r>
      <w:proofErr w:type="spellEnd"/>
      <w:r w:rsidRPr="001E7844">
        <w:rPr>
          <w:rFonts w:ascii="Arial" w:hAnsi="Arial" w:cs="Arial"/>
          <w:sz w:val="22"/>
          <w:szCs w:val="22"/>
        </w:rPr>
        <w:t xml:space="preserve"> oleh MSC.</w:t>
      </w:r>
    </w:p>
    <w:p w14:paraId="175FB62B" w14:textId="77777777" w:rsidR="00F56474" w:rsidRPr="00B54D83" w:rsidRDefault="00F56474" w:rsidP="00F56474">
      <w:pPr>
        <w:pStyle w:val="NormalWeb"/>
        <w:spacing w:beforeAutospacing="0" w:afterAutospacing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0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387"/>
      </w:tblGrid>
      <w:tr w:rsidR="00477366" w:rsidRPr="002F0D36" w14:paraId="4D4AB66B" w14:textId="77777777" w:rsidTr="005B657E">
        <w:tc>
          <w:tcPr>
            <w:tcW w:w="1702" w:type="dxa"/>
          </w:tcPr>
          <w:p w14:paraId="005FEDF7" w14:textId="01247D15" w:rsidR="00477366" w:rsidRPr="002F0D36" w:rsidRDefault="005B657E" w:rsidP="00B5193E">
            <w:pPr>
              <w:pStyle w:val="TableText"/>
              <w:rPr>
                <w:rFonts w:cs="Arial"/>
                <w:sz w:val="22"/>
              </w:rPr>
            </w:pPr>
            <w:r w:rsidRPr="002F0D36">
              <w:rPr>
                <w:rFonts w:cs="Arial"/>
                <w:sz w:val="22"/>
              </w:rPr>
              <w:t xml:space="preserve">Tanda </w:t>
            </w:r>
            <w:proofErr w:type="spellStart"/>
            <w:r w:rsidRPr="002F0D36">
              <w:rPr>
                <w:rFonts w:cs="Arial"/>
                <w:sz w:val="22"/>
              </w:rPr>
              <w:t>Tangan</w:t>
            </w:r>
            <w:proofErr w:type="spellEnd"/>
            <w:r w:rsidR="00477366" w:rsidRPr="002F0D36">
              <w:rPr>
                <w:rFonts w:cs="Arial"/>
                <w:sz w:val="22"/>
              </w:rPr>
              <w:t>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14:paraId="7B38CE2E" w14:textId="77777777" w:rsidR="00477366" w:rsidRPr="002F0D36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477366" w:rsidRPr="002F0D36" w14:paraId="1EBABAE8" w14:textId="77777777" w:rsidTr="005B657E">
        <w:tc>
          <w:tcPr>
            <w:tcW w:w="1702" w:type="dxa"/>
          </w:tcPr>
          <w:p w14:paraId="46450AE6" w14:textId="77777777" w:rsidR="00477366" w:rsidRPr="002F0D36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61C00633" w14:textId="2B474670" w:rsidR="00477366" w:rsidRPr="002F0D36" w:rsidRDefault="005B657E" w:rsidP="00B5193E">
            <w:pPr>
              <w:pStyle w:val="TableText"/>
              <w:rPr>
                <w:rFonts w:cs="Arial"/>
                <w:i/>
                <w:sz w:val="22"/>
              </w:rPr>
            </w:pPr>
            <w:r w:rsidRPr="002F0D36">
              <w:rPr>
                <w:rFonts w:cs="Arial"/>
                <w:i/>
                <w:sz w:val="22"/>
              </w:rPr>
              <w:t xml:space="preserve">Nama </w:t>
            </w:r>
            <w:proofErr w:type="spellStart"/>
            <w:r w:rsidRPr="002F0D36">
              <w:rPr>
                <w:rFonts w:cs="Arial"/>
                <w:i/>
                <w:sz w:val="22"/>
              </w:rPr>
              <w:t>pendandatangan</w:t>
            </w:r>
            <w:proofErr w:type="spellEnd"/>
            <w:r w:rsidRPr="002F0D36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2F0D36">
              <w:rPr>
                <w:rFonts w:cs="Arial"/>
                <w:i/>
                <w:sz w:val="22"/>
              </w:rPr>
              <w:t>atas</w:t>
            </w:r>
            <w:proofErr w:type="spellEnd"/>
            <w:r w:rsidRPr="002F0D36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2F0D36">
              <w:rPr>
                <w:rFonts w:cs="Arial"/>
                <w:i/>
                <w:sz w:val="22"/>
              </w:rPr>
              <w:t>nama</w:t>
            </w:r>
            <w:proofErr w:type="spellEnd"/>
            <w:r w:rsidRPr="002F0D36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2F0D36">
              <w:rPr>
                <w:rFonts w:cs="Arial"/>
                <w:i/>
                <w:sz w:val="22"/>
              </w:rPr>
              <w:t>organisasi</w:t>
            </w:r>
            <w:proofErr w:type="spellEnd"/>
          </w:p>
        </w:tc>
      </w:tr>
      <w:tr w:rsidR="00477366" w:rsidRPr="002F0D36" w14:paraId="3FCAD0D9" w14:textId="77777777" w:rsidTr="005B657E">
        <w:tc>
          <w:tcPr>
            <w:tcW w:w="1702" w:type="dxa"/>
          </w:tcPr>
          <w:p w14:paraId="7CA10ABA" w14:textId="77777777" w:rsidR="00477366" w:rsidRPr="002F0D36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49258778" w14:textId="77777777" w:rsidR="00477366" w:rsidRPr="002F0D36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477366" w:rsidRPr="002F0D36" w14:paraId="15F62B98" w14:textId="77777777" w:rsidTr="005B657E">
        <w:tc>
          <w:tcPr>
            <w:tcW w:w="1702" w:type="dxa"/>
          </w:tcPr>
          <w:p w14:paraId="62BAEEE5" w14:textId="25B2DF7E" w:rsidR="00477366" w:rsidRPr="002F0D36" w:rsidRDefault="00A446AE" w:rsidP="00B5193E">
            <w:pPr>
              <w:pStyle w:val="TableText"/>
              <w:rPr>
                <w:rFonts w:cs="Arial"/>
                <w:sz w:val="22"/>
              </w:rPr>
            </w:pPr>
            <w:proofErr w:type="spellStart"/>
            <w:r w:rsidRPr="002F0D36">
              <w:rPr>
                <w:rFonts w:cs="Arial"/>
                <w:sz w:val="22"/>
              </w:rPr>
              <w:t>Jabatan</w:t>
            </w:r>
            <w:proofErr w:type="spellEnd"/>
            <w:r w:rsidR="00477366" w:rsidRPr="002F0D36">
              <w:rPr>
                <w:rFonts w:cs="Arial"/>
                <w:sz w:val="22"/>
              </w:rPr>
              <w:t>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386BADC5" w14:textId="77777777" w:rsidR="00477366" w:rsidRPr="002F0D36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477366" w:rsidRPr="002F0D36" w14:paraId="49CC02F5" w14:textId="77777777" w:rsidTr="005B657E">
        <w:tc>
          <w:tcPr>
            <w:tcW w:w="1702" w:type="dxa"/>
          </w:tcPr>
          <w:p w14:paraId="1FF33592" w14:textId="77777777" w:rsidR="00477366" w:rsidRPr="002F0D36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505AE33A" w14:textId="29FCBBFE" w:rsidR="00477366" w:rsidRPr="002F0D36" w:rsidRDefault="00A446AE" w:rsidP="00B5193E">
            <w:pPr>
              <w:pStyle w:val="TableText"/>
              <w:rPr>
                <w:rFonts w:cs="Arial"/>
                <w:sz w:val="22"/>
              </w:rPr>
            </w:pPr>
            <w:proofErr w:type="spellStart"/>
            <w:r w:rsidRPr="002F0D36">
              <w:rPr>
                <w:rFonts w:cs="Arial"/>
                <w:i/>
                <w:sz w:val="22"/>
              </w:rPr>
              <w:t>Jabatan</w:t>
            </w:r>
            <w:proofErr w:type="spellEnd"/>
            <w:r w:rsidRPr="002F0D36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2F0D36">
              <w:rPr>
                <w:rFonts w:cs="Arial"/>
                <w:i/>
                <w:sz w:val="22"/>
              </w:rPr>
              <w:t>penandatangan</w:t>
            </w:r>
            <w:proofErr w:type="spellEnd"/>
            <w:r w:rsidRPr="002F0D36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2F0D36">
              <w:rPr>
                <w:rFonts w:cs="Arial"/>
                <w:i/>
                <w:sz w:val="22"/>
              </w:rPr>
              <w:t>dalam</w:t>
            </w:r>
            <w:proofErr w:type="spellEnd"/>
            <w:r w:rsidRPr="002F0D36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Pr="002F0D36">
              <w:rPr>
                <w:rFonts w:cs="Arial"/>
                <w:i/>
                <w:sz w:val="22"/>
              </w:rPr>
              <w:t>organisasi</w:t>
            </w:r>
            <w:proofErr w:type="spellEnd"/>
          </w:p>
        </w:tc>
      </w:tr>
      <w:tr w:rsidR="00477366" w:rsidRPr="002F0D36" w14:paraId="55DEAFFD" w14:textId="77777777" w:rsidTr="005B657E">
        <w:tc>
          <w:tcPr>
            <w:tcW w:w="1702" w:type="dxa"/>
          </w:tcPr>
          <w:p w14:paraId="329A5782" w14:textId="77777777" w:rsidR="00477366" w:rsidRPr="002F0D36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661BDC48" w14:textId="77777777" w:rsidR="00477366" w:rsidRPr="002F0D36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477366" w:rsidRPr="002F0D36" w14:paraId="077C0A2A" w14:textId="77777777" w:rsidTr="005B657E">
        <w:tc>
          <w:tcPr>
            <w:tcW w:w="1702" w:type="dxa"/>
          </w:tcPr>
          <w:p w14:paraId="5B126416" w14:textId="6F9FD415" w:rsidR="00477366" w:rsidRPr="002F0D36" w:rsidRDefault="00A446AE" w:rsidP="00B5193E">
            <w:pPr>
              <w:pStyle w:val="TableText"/>
              <w:rPr>
                <w:rFonts w:cs="Arial"/>
                <w:sz w:val="22"/>
              </w:rPr>
            </w:pPr>
            <w:proofErr w:type="spellStart"/>
            <w:r w:rsidRPr="002F0D36">
              <w:rPr>
                <w:rFonts w:cs="Arial"/>
                <w:sz w:val="22"/>
              </w:rPr>
              <w:t>Tanggal</w:t>
            </w:r>
            <w:proofErr w:type="spellEnd"/>
            <w:r w:rsidR="00477366" w:rsidRPr="002F0D36">
              <w:rPr>
                <w:rFonts w:cs="Arial"/>
                <w:sz w:val="22"/>
              </w:rPr>
              <w:t>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6B967E66" w14:textId="77777777" w:rsidR="00477366" w:rsidRPr="002F0D36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</w:tbl>
    <w:p w14:paraId="33704D22" w14:textId="77777777" w:rsidR="00A446AE" w:rsidRPr="00B54D83" w:rsidRDefault="00A446AE" w:rsidP="0047736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70"/>
      </w:tblGrid>
      <w:tr w:rsidR="00812640" w:rsidRPr="000530D4" w14:paraId="587D70DB" w14:textId="77777777" w:rsidTr="19E3CEDD">
        <w:tc>
          <w:tcPr>
            <w:tcW w:w="3964" w:type="dxa"/>
            <w:shd w:val="clear" w:color="auto" w:fill="44546A" w:themeFill="text2"/>
            <w:vAlign w:val="center"/>
          </w:tcPr>
          <w:p w14:paraId="20996846" w14:textId="4B843203" w:rsidR="00812640" w:rsidRPr="000530D4" w:rsidRDefault="7B3832F4" w:rsidP="00E91BEA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0530D4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Subyek</w:t>
            </w:r>
            <w:proofErr w:type="spellEnd"/>
          </w:p>
        </w:tc>
        <w:tc>
          <w:tcPr>
            <w:tcW w:w="5670" w:type="dxa"/>
            <w:shd w:val="clear" w:color="auto" w:fill="44546A" w:themeFill="text2"/>
            <w:vAlign w:val="center"/>
          </w:tcPr>
          <w:p w14:paraId="384209C4" w14:textId="793EC647" w:rsidR="00812640" w:rsidRPr="000530D4" w:rsidRDefault="007C3581" w:rsidP="0036108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0530D4">
              <w:rPr>
                <w:rFonts w:ascii="Arial" w:hAnsi="Arial" w:cs="Arial"/>
                <w:b/>
                <w:bCs/>
                <w:color w:val="FFFFFF" w:themeColor="background1"/>
              </w:rPr>
              <w:t>Rincian</w:t>
            </w:r>
            <w:proofErr w:type="spellEnd"/>
          </w:p>
        </w:tc>
      </w:tr>
      <w:tr w:rsidR="00812640" w:rsidRPr="000530D4" w14:paraId="3DB32621" w14:textId="77777777" w:rsidTr="19E3CEDD">
        <w:tc>
          <w:tcPr>
            <w:tcW w:w="3964" w:type="dxa"/>
            <w:shd w:val="clear" w:color="auto" w:fill="D9D9D9" w:themeFill="background1" w:themeFillShade="D9"/>
          </w:tcPr>
          <w:p w14:paraId="5F5F546D" w14:textId="1093664A" w:rsidR="00812640" w:rsidRPr="000530D4" w:rsidRDefault="007C3581" w:rsidP="008066E3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530D4">
              <w:rPr>
                <w:rFonts w:ascii="Arial" w:hAnsi="Arial" w:cs="Arial"/>
                <w:b/>
                <w:bCs/>
              </w:rPr>
              <w:t xml:space="preserve">Nama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pemohon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pemegang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sertifikat</w:t>
            </w:r>
            <w:proofErr w:type="spellEnd"/>
          </w:p>
        </w:tc>
        <w:tc>
          <w:tcPr>
            <w:tcW w:w="5670" w:type="dxa"/>
          </w:tcPr>
          <w:p w14:paraId="6736D5C0" w14:textId="77777777" w:rsidR="00812640" w:rsidRPr="000530D4" w:rsidRDefault="00812640">
            <w:pPr>
              <w:rPr>
                <w:rFonts w:ascii="Arial" w:hAnsi="Arial" w:cs="Arial"/>
              </w:rPr>
            </w:pPr>
          </w:p>
        </w:tc>
      </w:tr>
      <w:tr w:rsidR="00812640" w:rsidRPr="000530D4" w14:paraId="67F02C22" w14:textId="77777777" w:rsidTr="19E3CEDD">
        <w:tc>
          <w:tcPr>
            <w:tcW w:w="3964" w:type="dxa"/>
            <w:shd w:val="clear" w:color="auto" w:fill="D9D9D9" w:themeFill="background1" w:themeFillShade="D9"/>
          </w:tcPr>
          <w:p w14:paraId="1CCA91BD" w14:textId="0E1A6681" w:rsidR="00812640" w:rsidRPr="000530D4" w:rsidRDefault="007C3581" w:rsidP="008066E3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530D4">
              <w:rPr>
                <w:rFonts w:ascii="Arial" w:hAnsi="Arial" w:cs="Arial"/>
                <w:b/>
                <w:bCs/>
              </w:rPr>
              <w:t xml:space="preserve">Kode </w:t>
            </w:r>
            <w:proofErr w:type="spellStart"/>
            <w:r w:rsidR="00103AB3" w:rsidRPr="000530D4">
              <w:rPr>
                <w:rFonts w:ascii="Arial" w:hAnsi="Arial" w:cs="Arial"/>
                <w:b/>
                <w:bCs/>
              </w:rPr>
              <w:t>CoC</w:t>
            </w:r>
            <w:proofErr w:type="spellEnd"/>
          </w:p>
        </w:tc>
        <w:tc>
          <w:tcPr>
            <w:tcW w:w="5670" w:type="dxa"/>
          </w:tcPr>
          <w:p w14:paraId="2245B9A8" w14:textId="77777777" w:rsidR="00812640" w:rsidRPr="000530D4" w:rsidRDefault="00812640">
            <w:pPr>
              <w:rPr>
                <w:rFonts w:ascii="Arial" w:hAnsi="Arial" w:cs="Arial"/>
              </w:rPr>
            </w:pPr>
          </w:p>
        </w:tc>
      </w:tr>
      <w:tr w:rsidR="00E87279" w:rsidRPr="000530D4" w14:paraId="386A36FD" w14:textId="77777777" w:rsidTr="19E3CEDD">
        <w:tc>
          <w:tcPr>
            <w:tcW w:w="3964" w:type="dxa"/>
            <w:shd w:val="clear" w:color="auto" w:fill="D9D9D9" w:themeFill="background1" w:themeFillShade="D9"/>
          </w:tcPr>
          <w:p w14:paraId="52AC433A" w14:textId="34AF8A0D" w:rsidR="00E87279" w:rsidRPr="000530D4" w:rsidRDefault="007C3581" w:rsidP="008066E3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0530D4">
              <w:rPr>
                <w:rFonts w:ascii="Arial" w:hAnsi="Arial" w:cs="Arial"/>
                <w:b/>
                <w:bCs/>
              </w:rPr>
              <w:t>Jumlah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lokasi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yang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masuk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dalam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penilaian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ini</w:t>
            </w:r>
            <w:proofErr w:type="spellEnd"/>
            <w:r w:rsidR="00C94BE2" w:rsidRPr="000530D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359BE342" w14:textId="77777777" w:rsidR="00E87279" w:rsidRPr="000530D4" w:rsidRDefault="00E87279">
            <w:pPr>
              <w:rPr>
                <w:rFonts w:ascii="Arial" w:hAnsi="Arial" w:cs="Arial"/>
              </w:rPr>
            </w:pPr>
          </w:p>
        </w:tc>
      </w:tr>
      <w:tr w:rsidR="00C94BE2" w:rsidRPr="000530D4" w14:paraId="528BAD20" w14:textId="77777777" w:rsidTr="19E3CEDD">
        <w:tc>
          <w:tcPr>
            <w:tcW w:w="3964" w:type="dxa"/>
            <w:shd w:val="clear" w:color="auto" w:fill="D9D9D9" w:themeFill="background1" w:themeFillShade="D9"/>
          </w:tcPr>
          <w:p w14:paraId="2F2BB9FB" w14:textId="4B40A17E" w:rsidR="00C94BE2" w:rsidRPr="000530D4" w:rsidRDefault="007C3581" w:rsidP="008066E3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530D4">
              <w:rPr>
                <w:rFonts w:ascii="Arial" w:hAnsi="Arial" w:cs="Arial"/>
                <w:b/>
                <w:bCs/>
              </w:rPr>
              <w:t xml:space="preserve">Lokasi yang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tercakup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dalam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penilaian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mandiri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ini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–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nama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lokasi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dan negara</w:t>
            </w:r>
          </w:p>
        </w:tc>
        <w:tc>
          <w:tcPr>
            <w:tcW w:w="5670" w:type="dxa"/>
          </w:tcPr>
          <w:p w14:paraId="3B8AAFEB" w14:textId="77777777" w:rsidR="00C94BE2" w:rsidRPr="000530D4" w:rsidRDefault="00C94BE2">
            <w:pPr>
              <w:rPr>
                <w:rFonts w:ascii="Arial" w:hAnsi="Arial" w:cs="Arial"/>
              </w:rPr>
            </w:pPr>
          </w:p>
        </w:tc>
      </w:tr>
      <w:tr w:rsidR="00812640" w:rsidRPr="000530D4" w14:paraId="24D7D460" w14:textId="77777777" w:rsidTr="19E3CEDD">
        <w:tc>
          <w:tcPr>
            <w:tcW w:w="3964" w:type="dxa"/>
            <w:shd w:val="clear" w:color="auto" w:fill="D9D9D9" w:themeFill="background1" w:themeFillShade="D9"/>
          </w:tcPr>
          <w:p w14:paraId="03DA06D9" w14:textId="194D3FF3" w:rsidR="00812640" w:rsidRPr="000530D4" w:rsidRDefault="007C3581" w:rsidP="008066E3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0530D4">
              <w:rPr>
                <w:rFonts w:ascii="Arial" w:hAnsi="Arial" w:cs="Arial"/>
                <w:b/>
                <w:bCs/>
              </w:rPr>
              <w:t>Kegiatan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lingkup</w:t>
            </w:r>
            <w:proofErr w:type="spellEnd"/>
            <w:r w:rsidRPr="000530D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530D4">
              <w:rPr>
                <w:rFonts w:ascii="Arial" w:hAnsi="Arial" w:cs="Arial"/>
                <w:b/>
                <w:bCs/>
              </w:rPr>
              <w:t>CoC</w:t>
            </w:r>
            <w:proofErr w:type="spellEnd"/>
          </w:p>
        </w:tc>
        <w:tc>
          <w:tcPr>
            <w:tcW w:w="5670" w:type="dxa"/>
          </w:tcPr>
          <w:p w14:paraId="5E4554EC" w14:textId="77777777" w:rsidR="00812640" w:rsidRPr="000530D4" w:rsidRDefault="00812640">
            <w:pPr>
              <w:rPr>
                <w:rFonts w:ascii="Arial" w:hAnsi="Arial" w:cs="Arial"/>
              </w:rPr>
            </w:pPr>
          </w:p>
        </w:tc>
      </w:tr>
      <w:tr w:rsidR="00812640" w:rsidRPr="000530D4" w14:paraId="5AC37096" w14:textId="77777777" w:rsidTr="19E3CEDD">
        <w:tc>
          <w:tcPr>
            <w:tcW w:w="3964" w:type="dxa"/>
            <w:shd w:val="clear" w:color="auto" w:fill="D9D9D9" w:themeFill="background1" w:themeFillShade="D9"/>
          </w:tcPr>
          <w:p w14:paraId="06FB3D45" w14:textId="35315BF9" w:rsidR="00812640" w:rsidRPr="000530D4" w:rsidRDefault="005D6612" w:rsidP="008066E3">
            <w:pPr>
              <w:spacing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0530D4">
              <w:rPr>
                <w:rFonts w:ascii="Arial" w:hAnsi="Arial" w:cs="Arial"/>
                <w:b/>
                <w:bCs/>
              </w:rPr>
              <w:t>Spesies</w:t>
            </w:r>
            <w:proofErr w:type="spellEnd"/>
            <w:r w:rsidR="007C3581" w:rsidRPr="000530D4">
              <w:rPr>
                <w:rFonts w:ascii="Arial" w:hAnsi="Arial" w:cs="Arial"/>
                <w:b/>
                <w:bCs/>
              </w:rPr>
              <w:t xml:space="preserve"> MSC dan/</w:t>
            </w:r>
            <w:proofErr w:type="spellStart"/>
            <w:r w:rsidR="007C3581" w:rsidRPr="000530D4">
              <w:rPr>
                <w:rFonts w:ascii="Arial" w:hAnsi="Arial" w:cs="Arial"/>
                <w:b/>
                <w:bCs/>
              </w:rPr>
              <w:t>atau</w:t>
            </w:r>
            <w:proofErr w:type="spellEnd"/>
            <w:r w:rsidR="007C3581" w:rsidRPr="000530D4">
              <w:rPr>
                <w:rFonts w:ascii="Arial" w:hAnsi="Arial" w:cs="Arial"/>
                <w:b/>
                <w:bCs/>
              </w:rPr>
              <w:t xml:space="preserve"> ASC </w:t>
            </w:r>
            <w:r w:rsidRPr="000530D4">
              <w:rPr>
                <w:rFonts w:ascii="Arial" w:hAnsi="Arial" w:cs="Arial"/>
                <w:b/>
                <w:bCs/>
              </w:rPr>
              <w:t>y</w:t>
            </w:r>
            <w:r w:rsidR="007C3581" w:rsidRPr="000530D4">
              <w:rPr>
                <w:rFonts w:ascii="Arial" w:hAnsi="Arial" w:cs="Arial"/>
                <w:b/>
                <w:bCs/>
              </w:rPr>
              <w:t xml:space="preserve">ang </w:t>
            </w:r>
            <w:proofErr w:type="spellStart"/>
            <w:r w:rsidR="007C3581" w:rsidRPr="000530D4">
              <w:rPr>
                <w:rFonts w:ascii="Arial" w:hAnsi="Arial" w:cs="Arial"/>
                <w:b/>
                <w:bCs/>
              </w:rPr>
              <w:t>ditangani</w:t>
            </w:r>
            <w:proofErr w:type="spellEnd"/>
          </w:p>
        </w:tc>
        <w:tc>
          <w:tcPr>
            <w:tcW w:w="5670" w:type="dxa"/>
          </w:tcPr>
          <w:p w14:paraId="6F6A4419" w14:textId="77777777" w:rsidR="00812640" w:rsidRPr="000530D4" w:rsidRDefault="00812640">
            <w:pPr>
              <w:rPr>
                <w:rFonts w:ascii="Arial" w:hAnsi="Arial" w:cs="Arial"/>
              </w:rPr>
            </w:pPr>
          </w:p>
        </w:tc>
      </w:tr>
    </w:tbl>
    <w:p w14:paraId="06D639FC" w14:textId="2F93A582" w:rsidR="00812640" w:rsidRPr="00B54D83" w:rsidRDefault="00812640">
      <w:pPr>
        <w:rPr>
          <w:rFonts w:ascii="Arial" w:hAnsi="Arial" w:cs="Arial"/>
          <w:sz w:val="20"/>
          <w:szCs w:val="20"/>
        </w:rPr>
      </w:pPr>
    </w:p>
    <w:p w14:paraId="14D81E71" w14:textId="54833CC2" w:rsidR="003B5338" w:rsidRPr="00181040" w:rsidRDefault="005D6612" w:rsidP="003B5338">
      <w:pPr>
        <w:rPr>
          <w:rFonts w:ascii="Arial" w:hAnsi="Arial" w:cs="Arial"/>
          <w:b/>
          <w:bCs/>
        </w:rPr>
      </w:pPr>
      <w:proofErr w:type="spellStart"/>
      <w:r w:rsidRPr="00181040">
        <w:rPr>
          <w:rFonts w:ascii="Arial" w:hAnsi="Arial" w:cs="Arial"/>
          <w:b/>
          <w:bCs/>
        </w:rPr>
        <w:t>Penilaian</w:t>
      </w:r>
      <w:proofErr w:type="spellEnd"/>
      <w:r w:rsidRPr="00181040">
        <w:rPr>
          <w:rFonts w:ascii="Arial" w:hAnsi="Arial" w:cs="Arial"/>
          <w:b/>
          <w:bCs/>
        </w:rPr>
        <w:t xml:space="preserve"> </w:t>
      </w:r>
      <w:proofErr w:type="spellStart"/>
      <w:r w:rsidRPr="00181040">
        <w:rPr>
          <w:rFonts w:ascii="Arial" w:hAnsi="Arial" w:cs="Arial"/>
          <w:b/>
          <w:bCs/>
        </w:rPr>
        <w:t>Mandiri</w:t>
      </w:r>
      <w:proofErr w:type="spellEnd"/>
      <w:r w:rsidRPr="00181040">
        <w:rPr>
          <w:rFonts w:ascii="Arial" w:hAnsi="Arial" w:cs="Arial"/>
          <w:b/>
          <w:bCs/>
        </w:rPr>
        <w:t xml:space="preserve"> </w:t>
      </w:r>
      <w:proofErr w:type="spellStart"/>
      <w:r w:rsidRPr="00181040">
        <w:rPr>
          <w:rFonts w:ascii="Arial" w:hAnsi="Arial" w:cs="Arial"/>
          <w:b/>
          <w:bCs/>
        </w:rPr>
        <w:t>Ketenaga</w:t>
      </w:r>
      <w:r w:rsidR="0097567F" w:rsidRPr="00181040">
        <w:rPr>
          <w:rFonts w:ascii="Arial" w:hAnsi="Arial" w:cs="Arial"/>
          <w:b/>
          <w:bCs/>
        </w:rPr>
        <w:t>kerjaan</w:t>
      </w:r>
      <w:proofErr w:type="spellEnd"/>
    </w:p>
    <w:tbl>
      <w:tblPr>
        <w:tblW w:w="13467" w:type="dxa"/>
        <w:tblInd w:w="-5" w:type="dxa"/>
        <w:tblLook w:val="04A0" w:firstRow="1" w:lastRow="0" w:firstColumn="1" w:lastColumn="0" w:noHBand="0" w:noVBand="1"/>
      </w:tblPr>
      <w:tblGrid>
        <w:gridCol w:w="1048"/>
        <w:gridCol w:w="6170"/>
        <w:gridCol w:w="720"/>
        <w:gridCol w:w="5529"/>
      </w:tblGrid>
      <w:tr w:rsidR="006D01C2" w:rsidRPr="00181040" w14:paraId="262C7CA0" w14:textId="19F7516A" w:rsidTr="19E3CEDD">
        <w:trPr>
          <w:trHeight w:val="300"/>
          <w:tblHeader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0F22CBE9" w14:textId="3EEF4D30" w:rsidR="003B5338" w:rsidRPr="00181040" w:rsidRDefault="0097567F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proofErr w:type="spellStart"/>
            <w:r w:rsidRPr="0018104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Nomor</w:t>
            </w:r>
            <w:proofErr w:type="spellEnd"/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91DCCD3" w14:textId="390478F6" w:rsidR="003B5338" w:rsidRPr="00181040" w:rsidRDefault="0097567F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proofErr w:type="spellStart"/>
            <w:r w:rsidRPr="0018104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Pertanyaan</w:t>
            </w:r>
            <w:proofErr w:type="spellEnd"/>
            <w:r w:rsidRPr="0018104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37DBC3E" w14:textId="76E9DB91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18104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Y/</w:t>
            </w:r>
            <w:r w:rsidR="0097567F" w:rsidRPr="0018104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7479550" w14:textId="5099AB1C" w:rsidR="003B5338" w:rsidRPr="00181040" w:rsidRDefault="0097567F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proofErr w:type="spellStart"/>
            <w:r w:rsidRPr="0018104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Rinician</w:t>
            </w:r>
            <w:proofErr w:type="spellEnd"/>
            <w:r w:rsidRPr="0018104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 </w:t>
            </w:r>
            <w:proofErr w:type="spellStart"/>
            <w:r w:rsidRPr="0018104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Tambahan</w:t>
            </w:r>
            <w:proofErr w:type="spellEnd"/>
          </w:p>
        </w:tc>
      </w:tr>
      <w:tr w:rsidR="006D01C2" w:rsidRPr="00181040" w14:paraId="16F79F96" w14:textId="5FA73102" w:rsidTr="19E3CEDD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5F0EE" w14:textId="7426E723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18104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5D5A0" w14:textId="4067A010" w:rsidR="003B5338" w:rsidRPr="00181040" w:rsidRDefault="00223A9F" w:rsidP="00852574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181040">
              <w:rPr>
                <w:rFonts w:ascii="Arial" w:hAnsi="Arial" w:cs="Arial"/>
                <w:b/>
                <w:bCs/>
              </w:rPr>
              <w:t>Apakah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lokasi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memegang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sertifikasi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sosial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pihak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ketiga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memegang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jenis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persetujuan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sertifikasi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lain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tentang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praktik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ketenagakerjaan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, mis. audit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pembeli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pihak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ke-2? Jika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ya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jelaskan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(program, status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sertifikat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frekuensi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 xml:space="preserve"> audit, </w:t>
            </w:r>
            <w:proofErr w:type="spellStart"/>
            <w:r w:rsidRPr="00181040">
              <w:rPr>
                <w:rFonts w:ascii="Arial" w:hAnsi="Arial" w:cs="Arial"/>
                <w:b/>
                <w:bCs/>
              </w:rPr>
              <w:t>dll</w:t>
            </w:r>
            <w:proofErr w:type="spellEnd"/>
            <w:r w:rsidRPr="00181040">
              <w:rPr>
                <w:rFonts w:ascii="Arial" w:hAnsi="Arial" w:cs="Arial"/>
                <w:b/>
                <w:bCs/>
              </w:rPr>
              <w:t>.)?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F51" w14:textId="77777777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A40" w14:textId="666C75B9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lang w:eastAsia="en-GB"/>
              </w:rPr>
            </w:pPr>
            <w:r w:rsidRPr="00181040">
              <w:rPr>
                <w:rFonts w:ascii="Arial" w:eastAsia="Times New Roman" w:hAnsi="Arial" w:cs="Arial"/>
                <w:strike/>
                <w:color w:val="000000"/>
                <w:lang w:eastAsia="en-GB"/>
              </w:rPr>
              <w:t xml:space="preserve"> </w:t>
            </w:r>
          </w:p>
        </w:tc>
      </w:tr>
      <w:tr w:rsidR="008A1471" w:rsidRPr="00181040" w14:paraId="588C807F" w14:textId="77777777" w:rsidTr="19E3CEDD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6EB15" w14:textId="34CF3A12" w:rsidR="008A1471" w:rsidRPr="00181040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18104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55D32" w14:textId="0BC6A04E" w:rsidR="008A1471" w:rsidRPr="00181040" w:rsidRDefault="00523AB9" w:rsidP="00852574">
            <w:pPr>
              <w:pStyle w:val="Notes"/>
              <w:numPr>
                <w:ilvl w:val="0"/>
                <w:numId w:val="0"/>
              </w:numPr>
              <w:spacing w:after="120"/>
              <w:jc w:val="left"/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</w:rPr>
            </w:pP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Apakah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pemegang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sertifikat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terlibat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dengan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kelompok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hak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imigran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dan /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pekerja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? Jika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ya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jelaskan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bagaimana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ini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terjadi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dan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organisasi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 xml:space="preserve"> yang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terlibat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576" w14:textId="77777777" w:rsidR="008A1471" w:rsidRPr="00181040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8F4" w14:textId="77777777" w:rsidR="008A1471" w:rsidRPr="00181040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lang w:eastAsia="en-GB"/>
              </w:rPr>
            </w:pPr>
          </w:p>
        </w:tc>
      </w:tr>
      <w:tr w:rsidR="006D01C2" w:rsidRPr="00181040" w14:paraId="63D61EBB" w14:textId="4B68CDB1" w:rsidTr="19E3CEDD">
        <w:trPr>
          <w:trHeight w:val="45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DD5A3" w14:textId="6B894EC1" w:rsidR="003B5338" w:rsidRPr="00181040" w:rsidRDefault="007B00A9" w:rsidP="003B53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18104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40354" w14:textId="41A5C990" w:rsidR="003B5338" w:rsidRPr="00181040" w:rsidRDefault="00104543" w:rsidP="00852574">
            <w:pPr>
              <w:pStyle w:val="Notes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</w:rPr>
            </w:pP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Apakah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pemegang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sertifikat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secara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terbuka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mengungkapkan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upaya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mereka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untuk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mengurangi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risiko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pekerja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paksa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dan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pekerja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anak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dalam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operasi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dan /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rantai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pasokan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mereka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(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misalnya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laporan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CSR,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pernyataan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perbudakan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modern)? Jika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demikian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harap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tautkan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79E" w14:textId="77777777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333" w14:textId="6291B970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181040" w14:paraId="539C59D5" w14:textId="4D56374B" w:rsidTr="19E3CEDD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32BDE" w14:textId="0428C2FF" w:rsidR="003B5338" w:rsidRPr="00181040" w:rsidRDefault="006E318A" w:rsidP="003B53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181040">
              <w:rPr>
                <w:rFonts w:ascii="Arial" w:eastAsia="Times New Roman" w:hAnsi="Arial" w:cs="Arial"/>
                <w:b/>
                <w:color w:val="000000"/>
                <w:lang w:eastAsia="en-GB"/>
              </w:rPr>
              <w:lastRenderedPageBreak/>
              <w:t>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A0A72" w14:textId="50E2248C" w:rsidR="003B5338" w:rsidRPr="00181040" w:rsidRDefault="00120B87" w:rsidP="00852574">
            <w:pPr>
              <w:pStyle w:val="Notes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Apakah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pemegang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sertifikat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lokasi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memberikan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perjanjian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kerja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(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karyawan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tetap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/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temporer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/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kontrak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) yang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menjelaskan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aturan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penggajian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lembur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dan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dokumen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identitas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sebagaimana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mestinya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? Jika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iya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jelaskan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dasar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perjanjian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kontrak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kerja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dan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permasalahan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yang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biasanya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muncul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dalam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perjanjian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F07" w14:textId="77777777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DBC" w14:textId="0B83E372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181040" w14:paraId="072C19CE" w14:textId="6AF394FF" w:rsidTr="19E3CEDD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84E14" w14:textId="7FAF5EEF" w:rsidR="003B5338" w:rsidRPr="00181040" w:rsidRDefault="00C4440C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10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5F078" w14:textId="02D8EDD4" w:rsidR="003B5338" w:rsidRPr="00181040" w:rsidRDefault="002047C4" w:rsidP="00852574">
            <w:pPr>
              <w:pStyle w:val="NormalWeb"/>
              <w:spacing w:before="100" w:after="120" w:afterAutospacing="0"/>
              <w:ind w:right="4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Apakah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pemegang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sertifikat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lokasi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sebagaimana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mestinya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memiliki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kebijakan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tindakan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(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misalnya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, hotline) agar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suara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staf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didengar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dan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untuk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melaporkan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serta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memulihkan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setiap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kejadian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kerja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paksa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pekerja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anak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? Jika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ya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jelaskan</w:t>
            </w:r>
            <w:proofErr w:type="spellEnd"/>
            <w:r w:rsidRPr="00181040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E6D3" w14:textId="77777777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FF71" w14:textId="5DB93327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181040" w14:paraId="2F298C42" w14:textId="1B9CBA81" w:rsidTr="19E3CEDD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F4316" w14:textId="365B51E2" w:rsidR="003B5338" w:rsidRPr="00181040" w:rsidRDefault="00C4440C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10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394C8" w14:textId="11AD78E7" w:rsidR="003B5338" w:rsidRPr="00181040" w:rsidRDefault="001E3EF0" w:rsidP="00852574">
            <w:pPr>
              <w:pStyle w:val="Notes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Apakah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pemegang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sertifikat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lokasi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jika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sesuai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mempekerjakan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buruh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migran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untuk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menangani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produk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makanan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laut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? Jika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ya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gambarkan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persentase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pekerja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migran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a)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dipekerjakan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untuk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menangani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produk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makanan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laut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dan b) yang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memiliki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kontrak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  <w:shd w:val="clear" w:color="auto" w:fill="D9D9D9" w:themeFill="background1" w:themeFillShade="D9"/>
              </w:rPr>
              <w:t>sementara</w:t>
            </w:r>
            <w:proofErr w:type="spellEnd"/>
            <w:r w:rsidRPr="00181040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A1B" w14:textId="77777777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F0C" w14:textId="0CEEAE03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181040" w14:paraId="1FA878E9" w14:textId="397E0EDC" w:rsidTr="19E3CEDD">
        <w:trPr>
          <w:trHeight w:val="8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6C37C" w14:textId="2FAF83B8" w:rsidR="003B5338" w:rsidRPr="00181040" w:rsidRDefault="00106C19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10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45888" w14:textId="28AFABD3" w:rsidR="00AD7B7C" w:rsidRPr="00852574" w:rsidRDefault="00AD7B7C" w:rsidP="00852574">
            <w:pPr>
              <w:pStyle w:val="NormalWeb"/>
              <w:shd w:val="clear" w:color="auto" w:fill="D9D9D9" w:themeFill="background1" w:themeFillShade="D9"/>
              <w:spacing w:before="100" w:after="120" w:afterAutospacing="0"/>
              <w:ind w:right="36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</w:pP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Apakah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pemegang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sertifikat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lokasi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jika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sesuai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menggunakan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agen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perekrutan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?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Jelaskan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metode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yang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digunakan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untuk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merekrut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pekerja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A35" w14:textId="77777777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1D11" w14:textId="3B966230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181040" w14:paraId="01CBD289" w14:textId="2BEBC48D" w:rsidTr="00980EFB">
        <w:trPr>
          <w:trHeight w:val="76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A1532" w14:textId="42230C3B" w:rsidR="003B5338" w:rsidRPr="00181040" w:rsidRDefault="00F21F22" w:rsidP="003B53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18104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3E457" w14:textId="33E3EE17" w:rsidR="005F775C" w:rsidRPr="00181040" w:rsidRDefault="0FC59B06" w:rsidP="00852574">
            <w:pPr>
              <w:pStyle w:val="NormalWeb"/>
              <w:shd w:val="clear" w:color="auto" w:fill="D9D9D9" w:themeFill="background1" w:themeFillShade="D9"/>
              <w:spacing w:beforeAutospacing="0" w:after="120" w:afterAutospacing="0"/>
              <w:ind w:right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Apakah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pemegang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sertifikat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lokasi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sebagaimana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mestinya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memiliki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proses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untuk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memastikan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tidak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ada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jeratan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hutang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biaya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yang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dikenakan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pada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BDBDB" w:themeFill="accent3" w:themeFillTint="66"/>
              </w:rPr>
              <w:t>pekerja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BDBDB" w:themeFill="accent3" w:themeFillTint="66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BDBDB" w:themeFill="accent3" w:themeFillTint="66"/>
              </w:rPr>
              <w:t>terkait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dengan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pekerjaan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mereka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? Jika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ya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jelaskan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praktik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apa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yang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ada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;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misalnya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perjanjian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komitmen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tingkat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layanan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yang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komprehensif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komitmen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kepada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1810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D9D9D9" w:themeFill="background1" w:themeFillShade="D9"/>
              </w:rPr>
              <w:t>Employer Pays Principal</w:t>
            </w:r>
            <w:r w:rsidR="001C6113" w:rsidRPr="001810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1C6113" w:rsidRPr="001810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D9D9D9" w:themeFill="background1" w:themeFillShade="D9"/>
              </w:rPr>
              <w:softHyphen/>
            </w:r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– </w:t>
            </w:r>
            <w:proofErr w:type="spellStart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prinsipal</w:t>
            </w:r>
            <w:proofErr w:type="spellEnd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mengenai</w:t>
            </w:r>
            <w:proofErr w:type="spellEnd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proses </w:t>
            </w:r>
            <w:proofErr w:type="spellStart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rekrutmen</w:t>
            </w:r>
            <w:proofErr w:type="spellEnd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yang </w:t>
            </w:r>
            <w:proofErr w:type="spellStart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bertanggung</w:t>
            </w:r>
            <w:proofErr w:type="spellEnd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jawab</w:t>
            </w:r>
            <w:proofErr w:type="spellEnd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dan </w:t>
            </w:r>
            <w:proofErr w:type="spellStart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bebas</w:t>
            </w:r>
            <w:proofErr w:type="spellEnd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biaya</w:t>
            </w:r>
            <w:proofErr w:type="spellEnd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bagi</w:t>
            </w:r>
            <w:proofErr w:type="spellEnd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pekerja</w:t>
            </w:r>
            <w:proofErr w:type="spellEnd"/>
            <w:r w:rsidR="001C6113"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.  </w:t>
            </w:r>
          </w:p>
          <w:p w14:paraId="2BD31210" w14:textId="36A04582" w:rsidR="003B5338" w:rsidRPr="00181040" w:rsidRDefault="005F775C" w:rsidP="00852574">
            <w:pPr>
              <w:pStyle w:val="Notes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Biaya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yang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terkait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dengan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pekerjaan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mereka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mungkin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termasuk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biaya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penempatan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perantara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perjalanan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ke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tempat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kerja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, visa,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medis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perlengkapan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keselamatan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lastRenderedPageBreak/>
              <w:t>pakaian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/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alat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pelindung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makanan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di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tempat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kerja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akses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komunikasi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biaya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pengiriman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uang,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pemulangan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dll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.?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B18" w14:textId="77777777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0C6" w14:textId="377821AC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181040" w14:paraId="05222629" w14:textId="3F5B873A" w:rsidTr="00852574">
        <w:trPr>
          <w:trHeight w:val="157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40830" w14:textId="2681296A" w:rsidR="003B5338" w:rsidRPr="00181040" w:rsidRDefault="00494793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10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61F12" w14:textId="72F73A12" w:rsidR="003B5338" w:rsidRPr="00181040" w:rsidRDefault="350F53A2" w:rsidP="00852574">
            <w:pPr>
              <w:pStyle w:val="Notes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Apakah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pemegang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sertifikat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atau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lokasi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sebagaimana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mestinya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menyimpan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dokumen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identitas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? Jika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demikian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jelaskan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kebijakan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dan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praktik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yang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berlaku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untuk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memastikan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bahwa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pekerja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memiliki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akses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5B32B75D"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bebas</w:t>
            </w:r>
            <w:proofErr w:type="spellEnd"/>
            <w:r w:rsidR="5B32B75D"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dan </w:t>
            </w:r>
            <w:proofErr w:type="spellStart"/>
            <w:r w:rsidR="3E727762"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mudah</w:t>
            </w:r>
            <w:proofErr w:type="spellEnd"/>
            <w:r w:rsidR="3E727762"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ke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dokumen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identifikasi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mereka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termasuk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 KTP,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paspor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 xml:space="preserve">, visa, </w:t>
            </w:r>
            <w:proofErr w:type="spellStart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dll</w:t>
            </w:r>
            <w:proofErr w:type="spellEnd"/>
            <w:r w:rsidRPr="00181040">
              <w:rPr>
                <w:rFonts w:ascii="Arial" w:hAnsi="Arial" w:cs="Arial"/>
                <w:b/>
                <w:bCs/>
                <w:i w:val="0"/>
                <w:sz w:val="22"/>
                <w:szCs w:val="22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748" w14:textId="77777777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D107" w14:textId="037B3F62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D01C2" w:rsidRPr="00181040" w14:paraId="52AC0F4C" w14:textId="77777777" w:rsidTr="00980EFB">
        <w:trPr>
          <w:trHeight w:val="155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7539C" w14:textId="1129BF7A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104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F88C6" w14:textId="3A2EB6CE" w:rsidR="003B5338" w:rsidRPr="00980EFB" w:rsidRDefault="00F738BE" w:rsidP="00852574">
            <w:pPr>
              <w:pStyle w:val="NormalWeb"/>
              <w:spacing w:before="100" w:after="12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Apakah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ada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kebijakan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dan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sistem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untuk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memastikan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bahwa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semua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staf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memenuhi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persyaratan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usia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minimum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nasional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? Jika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demikian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harap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jelaskan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persyaratan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usia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minimum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nasional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untuk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lokasi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di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sertifikat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dan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bagaimana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ini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dicek</w:t>
            </w:r>
            <w:proofErr w:type="spellEnd"/>
            <w:r w:rsidRPr="00181040">
              <w:rPr>
                <w:rFonts w:ascii="Arial" w:hAnsi="Arial" w:cs="Arial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EC93" w14:textId="77777777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24F" w14:textId="77777777" w:rsidR="003B5338" w:rsidRPr="0018104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D28FF9B" w14:textId="77777777" w:rsidR="00AA74D4" w:rsidRPr="00B54D83" w:rsidRDefault="00AA74D4" w:rsidP="00AA74D4">
      <w:pPr>
        <w:pStyle w:val="NormalWeb"/>
        <w:spacing w:beforeAutospacing="0" w:afterAutospacing="0"/>
        <w:rPr>
          <w:rFonts w:ascii="Arial" w:hAnsi="Arial" w:cs="Arial"/>
          <w:b/>
          <w:bCs/>
          <w:sz w:val="20"/>
          <w:szCs w:val="20"/>
        </w:rPr>
      </w:pPr>
    </w:p>
    <w:p w14:paraId="48E297D4" w14:textId="4429DA56" w:rsidR="00AA74D4" w:rsidRPr="00400300" w:rsidRDefault="00AA74D4" w:rsidP="00AA74D4">
      <w:pPr>
        <w:pStyle w:val="NormalWeb"/>
        <w:spacing w:beforeAutospacing="0" w:afterAutospacing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00300">
        <w:rPr>
          <w:rFonts w:ascii="Arial" w:hAnsi="Arial" w:cs="Arial"/>
          <w:b/>
          <w:bCs/>
          <w:sz w:val="22"/>
          <w:szCs w:val="22"/>
        </w:rPr>
        <w:t>Informasi</w:t>
      </w:r>
      <w:proofErr w:type="spellEnd"/>
      <w:r w:rsidRPr="00400300">
        <w:rPr>
          <w:rFonts w:ascii="Arial" w:hAnsi="Arial" w:cs="Arial"/>
          <w:b/>
          <w:bCs/>
          <w:sz w:val="22"/>
          <w:szCs w:val="22"/>
        </w:rPr>
        <w:t xml:space="preserve"> template dan </w:t>
      </w:r>
      <w:proofErr w:type="spellStart"/>
      <w:r w:rsidRPr="00400300">
        <w:rPr>
          <w:rFonts w:ascii="Arial" w:hAnsi="Arial" w:cs="Arial"/>
          <w:b/>
          <w:bCs/>
          <w:sz w:val="22"/>
          <w:szCs w:val="22"/>
        </w:rPr>
        <w:t>hak</w:t>
      </w:r>
      <w:proofErr w:type="spellEnd"/>
      <w:r w:rsidRPr="0040030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00300">
        <w:rPr>
          <w:rFonts w:ascii="Arial" w:hAnsi="Arial" w:cs="Arial"/>
          <w:b/>
          <w:bCs/>
          <w:sz w:val="22"/>
          <w:szCs w:val="22"/>
        </w:rPr>
        <w:t>cipta</w:t>
      </w:r>
      <w:proofErr w:type="spellEnd"/>
    </w:p>
    <w:p w14:paraId="14A9FB99" w14:textId="77777777" w:rsidR="0023114B" w:rsidRPr="00400300" w:rsidRDefault="0023114B" w:rsidP="00AA74D4">
      <w:pPr>
        <w:pStyle w:val="NormalWeb"/>
        <w:spacing w:beforeAutospacing="0" w:afterAutospacing="0"/>
        <w:rPr>
          <w:rFonts w:ascii="Arial" w:hAnsi="Arial" w:cs="Arial"/>
          <w:b/>
          <w:bCs/>
          <w:sz w:val="22"/>
          <w:szCs w:val="22"/>
        </w:rPr>
      </w:pPr>
    </w:p>
    <w:p w14:paraId="524CC201" w14:textId="6D244E2F" w:rsidR="0023114B" w:rsidRPr="00400300" w:rsidRDefault="0023114B" w:rsidP="0023114B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proofErr w:type="spellStart"/>
      <w:r w:rsidRPr="00400300">
        <w:rPr>
          <w:rFonts w:ascii="Arial" w:hAnsi="Arial" w:cs="Arial"/>
          <w:sz w:val="22"/>
          <w:szCs w:val="22"/>
        </w:rPr>
        <w:t>Dokumen</w:t>
      </w:r>
      <w:proofErr w:type="spellEnd"/>
      <w:r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00">
        <w:rPr>
          <w:rFonts w:ascii="Arial" w:hAnsi="Arial" w:cs="Arial"/>
          <w:sz w:val="22"/>
          <w:szCs w:val="22"/>
        </w:rPr>
        <w:t>ini</w:t>
      </w:r>
      <w:proofErr w:type="spellEnd"/>
      <w:r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00">
        <w:rPr>
          <w:rFonts w:ascii="Arial" w:hAnsi="Arial" w:cs="Arial"/>
          <w:sz w:val="22"/>
          <w:szCs w:val="22"/>
        </w:rPr>
        <w:t>dirancang</w:t>
      </w:r>
      <w:proofErr w:type="spellEnd"/>
      <w:r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00">
        <w:rPr>
          <w:rFonts w:ascii="Arial" w:hAnsi="Arial" w:cs="Arial"/>
          <w:sz w:val="22"/>
          <w:szCs w:val="22"/>
        </w:rPr>
        <w:t>menggunakan</w:t>
      </w:r>
      <w:proofErr w:type="spellEnd"/>
      <w:r w:rsidRPr="00400300">
        <w:rPr>
          <w:rFonts w:ascii="Arial" w:hAnsi="Arial" w:cs="Arial"/>
          <w:sz w:val="22"/>
          <w:szCs w:val="22"/>
        </w:rPr>
        <w:t xml:space="preserve"> '</w:t>
      </w:r>
      <w:proofErr w:type="spellStart"/>
      <w:r w:rsidR="009F52CF" w:rsidRPr="00400300">
        <w:rPr>
          <w:rFonts w:ascii="Arial" w:hAnsi="Arial" w:cs="Arial"/>
          <w:sz w:val="22"/>
          <w:szCs w:val="22"/>
        </w:rPr>
        <w:t>Kuisioner</w:t>
      </w:r>
      <w:proofErr w:type="spellEnd"/>
      <w:r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00">
        <w:rPr>
          <w:rFonts w:ascii="Arial" w:hAnsi="Arial" w:cs="Arial"/>
          <w:sz w:val="22"/>
          <w:szCs w:val="22"/>
        </w:rPr>
        <w:t>Penilaian</w:t>
      </w:r>
      <w:proofErr w:type="spellEnd"/>
      <w:r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00">
        <w:rPr>
          <w:rFonts w:ascii="Arial" w:hAnsi="Arial" w:cs="Arial"/>
          <w:sz w:val="22"/>
          <w:szCs w:val="22"/>
        </w:rPr>
        <w:t>Mandiri</w:t>
      </w:r>
      <w:proofErr w:type="spellEnd"/>
      <w:r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00">
        <w:rPr>
          <w:rFonts w:ascii="Arial" w:hAnsi="Arial" w:cs="Arial"/>
          <w:sz w:val="22"/>
          <w:szCs w:val="22"/>
        </w:rPr>
        <w:t>Rantai</w:t>
      </w:r>
      <w:proofErr w:type="spellEnd"/>
      <w:r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0300">
        <w:rPr>
          <w:rFonts w:ascii="Arial" w:hAnsi="Arial" w:cs="Arial"/>
          <w:sz w:val="22"/>
          <w:szCs w:val="22"/>
        </w:rPr>
        <w:t>Pengawasan</w:t>
      </w:r>
      <w:proofErr w:type="spellEnd"/>
      <w:r w:rsidRPr="0040030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00300">
        <w:rPr>
          <w:rFonts w:ascii="Arial" w:hAnsi="Arial" w:cs="Arial"/>
          <w:sz w:val="22"/>
          <w:szCs w:val="22"/>
        </w:rPr>
        <w:t>CoC</w:t>
      </w:r>
      <w:proofErr w:type="spellEnd"/>
      <w:r w:rsidRPr="00400300">
        <w:rPr>
          <w:rFonts w:ascii="Arial" w:hAnsi="Arial" w:cs="Arial"/>
          <w:sz w:val="22"/>
          <w:szCs w:val="22"/>
        </w:rPr>
        <w:t>) MSC v1'.</w:t>
      </w:r>
    </w:p>
    <w:p w14:paraId="63631909" w14:textId="17E882DB" w:rsidR="0023114B" w:rsidRPr="00400300" w:rsidRDefault="009F52CF" w:rsidP="0023114B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proofErr w:type="spellStart"/>
      <w:r w:rsidRPr="00400300">
        <w:rPr>
          <w:rFonts w:ascii="Arial" w:hAnsi="Arial" w:cs="Arial"/>
          <w:sz w:val="22"/>
          <w:szCs w:val="22"/>
        </w:rPr>
        <w:t>Kuisioner</w:t>
      </w:r>
      <w:proofErr w:type="spellEnd"/>
      <w:r w:rsidR="0023114B"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114B" w:rsidRPr="00400300">
        <w:rPr>
          <w:rFonts w:ascii="Arial" w:hAnsi="Arial" w:cs="Arial"/>
          <w:sz w:val="22"/>
          <w:szCs w:val="22"/>
        </w:rPr>
        <w:t>ini</w:t>
      </w:r>
      <w:proofErr w:type="spellEnd"/>
      <w:r w:rsidR="0023114B" w:rsidRPr="00400300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23114B" w:rsidRPr="00400300">
        <w:rPr>
          <w:rFonts w:ascii="Arial" w:hAnsi="Arial" w:cs="Arial"/>
          <w:sz w:val="22"/>
          <w:szCs w:val="22"/>
        </w:rPr>
        <w:t>isinya</w:t>
      </w:r>
      <w:proofErr w:type="spellEnd"/>
      <w:r w:rsidR="0023114B"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114B" w:rsidRPr="00400300">
        <w:rPr>
          <w:rFonts w:ascii="Arial" w:hAnsi="Arial" w:cs="Arial"/>
          <w:sz w:val="22"/>
          <w:szCs w:val="22"/>
        </w:rPr>
        <w:t>adalah</w:t>
      </w:r>
      <w:proofErr w:type="spellEnd"/>
      <w:r w:rsidR="0023114B"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114B" w:rsidRPr="00400300">
        <w:rPr>
          <w:rFonts w:ascii="Arial" w:hAnsi="Arial" w:cs="Arial"/>
          <w:sz w:val="22"/>
          <w:szCs w:val="22"/>
        </w:rPr>
        <w:t>hak</w:t>
      </w:r>
      <w:proofErr w:type="spellEnd"/>
      <w:r w:rsidR="0023114B"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114B" w:rsidRPr="00400300">
        <w:rPr>
          <w:rFonts w:ascii="Arial" w:hAnsi="Arial" w:cs="Arial"/>
          <w:sz w:val="22"/>
          <w:szCs w:val="22"/>
        </w:rPr>
        <w:t>cipta</w:t>
      </w:r>
      <w:proofErr w:type="spellEnd"/>
      <w:r w:rsidR="0023114B" w:rsidRPr="00400300">
        <w:rPr>
          <w:rFonts w:ascii="Arial" w:hAnsi="Arial" w:cs="Arial"/>
          <w:sz w:val="22"/>
          <w:szCs w:val="22"/>
        </w:rPr>
        <w:t xml:space="preserve"> "Marine Stewardship Council" - © "Marine Stewardship Council" 2021. </w:t>
      </w:r>
      <w:proofErr w:type="spellStart"/>
      <w:r w:rsidR="0023114B" w:rsidRPr="00400300">
        <w:rPr>
          <w:rFonts w:ascii="Arial" w:hAnsi="Arial" w:cs="Arial"/>
          <w:sz w:val="22"/>
          <w:szCs w:val="22"/>
        </w:rPr>
        <w:t>Semua</w:t>
      </w:r>
      <w:proofErr w:type="spellEnd"/>
      <w:r w:rsidR="0023114B"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114B" w:rsidRPr="00400300">
        <w:rPr>
          <w:rFonts w:ascii="Arial" w:hAnsi="Arial" w:cs="Arial"/>
          <w:sz w:val="22"/>
          <w:szCs w:val="22"/>
        </w:rPr>
        <w:t>hak</w:t>
      </w:r>
      <w:proofErr w:type="spellEnd"/>
      <w:r w:rsidR="0023114B"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114B" w:rsidRPr="00400300">
        <w:rPr>
          <w:rFonts w:ascii="Arial" w:hAnsi="Arial" w:cs="Arial"/>
          <w:sz w:val="22"/>
          <w:szCs w:val="22"/>
        </w:rPr>
        <w:t>dilindungi</w:t>
      </w:r>
      <w:proofErr w:type="spellEnd"/>
      <w:r w:rsidR="00975613" w:rsidRPr="00400300">
        <w:rPr>
          <w:rFonts w:ascii="Arial" w:hAnsi="Arial" w:cs="Arial"/>
          <w:sz w:val="22"/>
          <w:szCs w:val="22"/>
        </w:rPr>
        <w:t xml:space="preserve"> oleh</w:t>
      </w:r>
      <w:r w:rsidR="0023114B" w:rsidRPr="004003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114B" w:rsidRPr="00400300">
        <w:rPr>
          <w:rFonts w:ascii="Arial" w:hAnsi="Arial" w:cs="Arial"/>
          <w:sz w:val="22"/>
          <w:szCs w:val="22"/>
        </w:rPr>
        <w:t>undang-undang</w:t>
      </w:r>
      <w:proofErr w:type="spellEnd"/>
      <w:r w:rsidR="0023114B" w:rsidRPr="00400300">
        <w:rPr>
          <w:rFonts w:ascii="Arial" w:hAnsi="Arial" w:cs="Arial"/>
          <w:sz w:val="22"/>
          <w:szCs w:val="22"/>
        </w:rPr>
        <w:t>.</w:t>
      </w:r>
    </w:p>
    <w:p w14:paraId="6673258A" w14:textId="77777777" w:rsidR="006253A6" w:rsidRPr="00B54D83" w:rsidRDefault="006253A6" w:rsidP="006253A6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tbl>
      <w:tblPr>
        <w:tblStyle w:val="TableGrid1"/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614"/>
        <w:gridCol w:w="10348"/>
      </w:tblGrid>
      <w:tr w:rsidR="006253A6" w:rsidRPr="007106C7" w14:paraId="0EA84297" w14:textId="77777777" w:rsidTr="1EDD0C59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A7401BC" w14:textId="64BA72D5" w:rsidR="006253A6" w:rsidRPr="007106C7" w:rsidRDefault="0023114B" w:rsidP="006253A6">
            <w:pPr>
              <w:rPr>
                <w:rFonts w:ascii="Arial" w:hAnsi="Arial" w:cs="Arial"/>
              </w:rPr>
            </w:pPr>
            <w:proofErr w:type="spellStart"/>
            <w:r w:rsidRPr="007106C7">
              <w:rPr>
                <w:rFonts w:ascii="Arial" w:hAnsi="Arial" w:cs="Arial"/>
                <w:b/>
              </w:rPr>
              <w:t>Kontrol</w:t>
            </w:r>
            <w:proofErr w:type="spellEnd"/>
            <w:r w:rsidRPr="007106C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106C7">
              <w:rPr>
                <w:rFonts w:ascii="Arial" w:hAnsi="Arial" w:cs="Arial"/>
                <w:b/>
              </w:rPr>
              <w:t>versi</w:t>
            </w:r>
            <w:proofErr w:type="spellEnd"/>
            <w:r w:rsidRPr="007106C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106C7">
              <w:rPr>
                <w:rFonts w:ascii="Arial" w:hAnsi="Arial" w:cs="Arial"/>
                <w:b/>
              </w:rPr>
              <w:t>templat</w:t>
            </w:r>
            <w:proofErr w:type="spellEnd"/>
          </w:p>
        </w:tc>
        <w:tc>
          <w:tcPr>
            <w:tcW w:w="1034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F738AFF" w14:textId="77777777" w:rsidR="006253A6" w:rsidRPr="007106C7" w:rsidRDefault="006253A6" w:rsidP="006253A6">
            <w:pPr>
              <w:jc w:val="center"/>
              <w:rPr>
                <w:rFonts w:ascii="Arial" w:hAnsi="Arial" w:cs="Arial"/>
              </w:rPr>
            </w:pPr>
          </w:p>
        </w:tc>
      </w:tr>
      <w:tr w:rsidR="006253A6" w:rsidRPr="007106C7" w14:paraId="57E21B0A" w14:textId="77777777" w:rsidTr="1EDD0C59">
        <w:trPr>
          <w:trHeight w:val="406"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680F4856" w14:textId="6F48CDC8" w:rsidR="006253A6" w:rsidRPr="007106C7" w:rsidRDefault="006253A6" w:rsidP="006253A6">
            <w:pPr>
              <w:rPr>
                <w:rFonts w:ascii="Arial" w:hAnsi="Arial" w:cs="Arial"/>
              </w:rPr>
            </w:pPr>
            <w:proofErr w:type="spellStart"/>
            <w:r w:rsidRPr="007106C7">
              <w:rPr>
                <w:rFonts w:ascii="Arial" w:hAnsi="Arial" w:cs="Arial"/>
              </w:rPr>
              <w:t>Versi</w:t>
            </w:r>
            <w:proofErr w:type="spellEnd"/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D56EEE6" w14:textId="29A94384" w:rsidR="006253A6" w:rsidRPr="007106C7" w:rsidRDefault="0023114B" w:rsidP="006253A6">
            <w:pPr>
              <w:jc w:val="center"/>
              <w:rPr>
                <w:rFonts w:ascii="Arial" w:hAnsi="Arial" w:cs="Arial"/>
              </w:rPr>
            </w:pPr>
            <w:proofErr w:type="spellStart"/>
            <w:r w:rsidRPr="007106C7">
              <w:rPr>
                <w:rFonts w:ascii="Arial" w:hAnsi="Arial" w:cs="Arial"/>
              </w:rPr>
              <w:t>Tanggal</w:t>
            </w:r>
            <w:proofErr w:type="spellEnd"/>
            <w:r w:rsidRPr="007106C7">
              <w:rPr>
                <w:rFonts w:ascii="Arial" w:hAnsi="Arial" w:cs="Arial"/>
              </w:rPr>
              <w:t xml:space="preserve"> </w:t>
            </w:r>
            <w:proofErr w:type="spellStart"/>
            <w:r w:rsidRPr="007106C7">
              <w:rPr>
                <w:rFonts w:ascii="Arial" w:hAnsi="Arial" w:cs="Arial"/>
              </w:rPr>
              <w:t>Publikasi</w:t>
            </w:r>
            <w:proofErr w:type="spellEnd"/>
          </w:p>
        </w:tc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7B17B75B" w14:textId="0F648FDF" w:rsidR="006253A6" w:rsidRPr="007106C7" w:rsidRDefault="0023114B" w:rsidP="006253A6">
            <w:pPr>
              <w:jc w:val="center"/>
              <w:rPr>
                <w:rFonts w:ascii="Arial" w:hAnsi="Arial" w:cs="Arial"/>
              </w:rPr>
            </w:pPr>
            <w:proofErr w:type="spellStart"/>
            <w:r w:rsidRPr="007106C7">
              <w:rPr>
                <w:rFonts w:ascii="Arial" w:hAnsi="Arial" w:cs="Arial"/>
              </w:rPr>
              <w:t>Deskripsi</w:t>
            </w:r>
            <w:proofErr w:type="spellEnd"/>
            <w:r w:rsidRPr="007106C7">
              <w:rPr>
                <w:rFonts w:ascii="Arial" w:hAnsi="Arial" w:cs="Arial"/>
              </w:rPr>
              <w:t xml:space="preserve"> </w:t>
            </w:r>
            <w:proofErr w:type="spellStart"/>
            <w:r w:rsidRPr="007106C7">
              <w:rPr>
                <w:rFonts w:ascii="Arial" w:hAnsi="Arial" w:cs="Arial"/>
              </w:rPr>
              <w:t>Perubahan</w:t>
            </w:r>
            <w:proofErr w:type="spellEnd"/>
          </w:p>
        </w:tc>
      </w:tr>
      <w:tr w:rsidR="006253A6" w:rsidRPr="007106C7" w14:paraId="6EF7CB87" w14:textId="77777777" w:rsidTr="1EDD0C59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18342793" w14:textId="77777777" w:rsidR="006253A6" w:rsidRPr="007106C7" w:rsidRDefault="006253A6" w:rsidP="006253A6">
            <w:pPr>
              <w:rPr>
                <w:rFonts w:ascii="Arial" w:hAnsi="Arial" w:cs="Arial"/>
              </w:rPr>
            </w:pPr>
            <w:r w:rsidRPr="007106C7">
              <w:rPr>
                <w:rFonts w:ascii="Arial" w:hAnsi="Arial" w:cs="Arial"/>
              </w:rPr>
              <w:t>1.0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3DEFD2F" w14:textId="56BF26E2" w:rsidR="006253A6" w:rsidRPr="007106C7" w:rsidRDefault="3A1EDFDA" w:rsidP="006253A6">
            <w:pPr>
              <w:jc w:val="center"/>
              <w:rPr>
                <w:rFonts w:ascii="Arial" w:hAnsi="Arial" w:cs="Arial"/>
              </w:rPr>
            </w:pPr>
            <w:r w:rsidRPr="007106C7">
              <w:rPr>
                <w:rFonts w:ascii="Arial" w:hAnsi="Arial" w:cs="Arial"/>
              </w:rPr>
              <w:t xml:space="preserve">26 </w:t>
            </w:r>
            <w:proofErr w:type="spellStart"/>
            <w:r w:rsidRPr="007106C7">
              <w:rPr>
                <w:rFonts w:ascii="Arial" w:hAnsi="Arial" w:cs="Arial"/>
              </w:rPr>
              <w:t>Februar</w:t>
            </w:r>
            <w:r w:rsidR="0023114B" w:rsidRPr="007106C7">
              <w:rPr>
                <w:rFonts w:ascii="Arial" w:hAnsi="Arial" w:cs="Arial"/>
              </w:rPr>
              <w:t>i</w:t>
            </w:r>
            <w:proofErr w:type="spellEnd"/>
            <w:r w:rsidRPr="007106C7"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3CA3B231" w14:textId="13BDA2CC" w:rsidR="006253A6" w:rsidRPr="007106C7" w:rsidRDefault="006253A6" w:rsidP="006253A6">
            <w:pPr>
              <w:rPr>
                <w:rFonts w:ascii="Arial" w:hAnsi="Arial" w:cs="Arial"/>
              </w:rPr>
            </w:pPr>
            <w:r w:rsidRPr="007106C7">
              <w:rPr>
                <w:rFonts w:ascii="Arial" w:eastAsia="Times New Roman" w:hAnsi="Arial" w:cs="Arial"/>
              </w:rPr>
              <w:t xml:space="preserve">N/A – </w:t>
            </w:r>
            <w:proofErr w:type="spellStart"/>
            <w:r w:rsidR="0023114B" w:rsidRPr="007106C7">
              <w:rPr>
                <w:rFonts w:ascii="Arial" w:eastAsia="Times New Roman" w:hAnsi="Arial" w:cs="Arial"/>
              </w:rPr>
              <w:t>Versi</w:t>
            </w:r>
            <w:proofErr w:type="spellEnd"/>
            <w:r w:rsidR="0023114B" w:rsidRPr="007106C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23114B" w:rsidRPr="007106C7">
              <w:rPr>
                <w:rFonts w:ascii="Arial" w:eastAsia="Times New Roman" w:hAnsi="Arial" w:cs="Arial"/>
              </w:rPr>
              <w:t>pertama</w:t>
            </w:r>
            <w:proofErr w:type="spellEnd"/>
          </w:p>
        </w:tc>
      </w:tr>
    </w:tbl>
    <w:p w14:paraId="3347F00E" w14:textId="77777777" w:rsidR="006253A6" w:rsidRPr="00B54D83" w:rsidRDefault="006253A6" w:rsidP="006253A6">
      <w:pPr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23E1190B" w14:textId="77777777" w:rsidR="00B54D83" w:rsidRPr="007106C7" w:rsidRDefault="00B54D83" w:rsidP="00B54D83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  <w:r w:rsidRPr="007106C7">
        <w:rPr>
          <w:rFonts w:ascii="Arial" w:hAnsi="Arial" w:cs="Arial"/>
          <w:sz w:val="22"/>
          <w:szCs w:val="22"/>
        </w:rPr>
        <w:t xml:space="preserve">Daftar </w:t>
      </w:r>
      <w:proofErr w:type="spellStart"/>
      <w:r w:rsidRPr="007106C7">
        <w:rPr>
          <w:rFonts w:ascii="Arial" w:hAnsi="Arial" w:cs="Arial"/>
          <w:sz w:val="22"/>
          <w:szCs w:val="22"/>
        </w:rPr>
        <w:t>dokumen</w:t>
      </w:r>
      <w:proofErr w:type="spellEnd"/>
      <w:r w:rsidRPr="007106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06C7">
        <w:rPr>
          <w:rFonts w:ascii="Arial" w:hAnsi="Arial" w:cs="Arial"/>
          <w:sz w:val="22"/>
          <w:szCs w:val="22"/>
        </w:rPr>
        <w:t>terkontrol</w:t>
      </w:r>
      <w:proofErr w:type="spellEnd"/>
      <w:r w:rsidRPr="007106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06C7">
        <w:rPr>
          <w:rFonts w:ascii="Arial" w:hAnsi="Arial" w:cs="Arial"/>
          <w:sz w:val="22"/>
          <w:szCs w:val="22"/>
        </w:rPr>
        <w:t>dari</w:t>
      </w:r>
      <w:proofErr w:type="spellEnd"/>
      <w:r w:rsidRPr="007106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06C7">
        <w:rPr>
          <w:rFonts w:ascii="Arial" w:hAnsi="Arial" w:cs="Arial"/>
          <w:sz w:val="22"/>
          <w:szCs w:val="22"/>
        </w:rPr>
        <w:t>dokumen</w:t>
      </w:r>
      <w:proofErr w:type="spellEnd"/>
      <w:r w:rsidRPr="007106C7">
        <w:rPr>
          <w:rFonts w:ascii="Arial" w:hAnsi="Arial" w:cs="Arial"/>
          <w:sz w:val="22"/>
          <w:szCs w:val="22"/>
        </w:rPr>
        <w:t xml:space="preserve"> program MSC </w:t>
      </w:r>
      <w:proofErr w:type="spellStart"/>
      <w:r w:rsidRPr="007106C7">
        <w:rPr>
          <w:rFonts w:ascii="Arial" w:hAnsi="Arial" w:cs="Arial"/>
          <w:sz w:val="22"/>
          <w:szCs w:val="22"/>
        </w:rPr>
        <w:t>tersedia</w:t>
      </w:r>
      <w:proofErr w:type="spellEnd"/>
      <w:r w:rsidRPr="007106C7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7106C7">
        <w:rPr>
          <w:rFonts w:ascii="Arial" w:hAnsi="Arial" w:cs="Arial"/>
          <w:sz w:val="22"/>
          <w:szCs w:val="22"/>
        </w:rPr>
        <w:t>lokasi</w:t>
      </w:r>
      <w:proofErr w:type="spellEnd"/>
      <w:r w:rsidRPr="007106C7">
        <w:rPr>
          <w:rFonts w:ascii="Arial" w:hAnsi="Arial" w:cs="Arial"/>
          <w:sz w:val="22"/>
          <w:szCs w:val="22"/>
        </w:rPr>
        <w:t xml:space="preserve"> web MSC (msc.org).</w:t>
      </w:r>
    </w:p>
    <w:p w14:paraId="0D8A8B79" w14:textId="77777777" w:rsidR="00B54D83" w:rsidRPr="007106C7" w:rsidRDefault="00B54D83" w:rsidP="00B54D83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5BF2524" w14:textId="77777777" w:rsidR="006253A6" w:rsidRPr="007106C7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7106C7">
        <w:rPr>
          <w:rFonts w:ascii="Arial" w:eastAsiaTheme="minorHAnsi" w:hAnsi="Arial" w:cs="Arial"/>
        </w:rPr>
        <w:t>Marine Stewardship Council</w:t>
      </w:r>
    </w:p>
    <w:p w14:paraId="4100DB27" w14:textId="77777777" w:rsidR="006253A6" w:rsidRPr="007106C7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7106C7">
        <w:rPr>
          <w:rFonts w:ascii="Arial" w:eastAsiaTheme="minorHAnsi" w:hAnsi="Arial" w:cs="Arial"/>
        </w:rPr>
        <w:t>Marine House</w:t>
      </w:r>
    </w:p>
    <w:p w14:paraId="58E4316C" w14:textId="77777777" w:rsidR="006253A6" w:rsidRPr="007106C7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7106C7">
        <w:rPr>
          <w:rFonts w:ascii="Arial" w:eastAsiaTheme="minorHAnsi" w:hAnsi="Arial" w:cs="Arial"/>
        </w:rPr>
        <w:t>1 Snow Hill</w:t>
      </w:r>
    </w:p>
    <w:p w14:paraId="4548D64C" w14:textId="77777777" w:rsidR="006253A6" w:rsidRPr="007106C7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7106C7">
        <w:rPr>
          <w:rFonts w:ascii="Arial" w:eastAsiaTheme="minorHAnsi" w:hAnsi="Arial" w:cs="Arial"/>
        </w:rPr>
        <w:lastRenderedPageBreak/>
        <w:t>London EC1A 2DH</w:t>
      </w:r>
    </w:p>
    <w:p w14:paraId="16520830" w14:textId="77777777" w:rsidR="006253A6" w:rsidRPr="007106C7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7106C7">
        <w:rPr>
          <w:rFonts w:ascii="Arial" w:eastAsiaTheme="minorHAnsi" w:hAnsi="Arial" w:cs="Arial"/>
        </w:rPr>
        <w:t xml:space="preserve">United Kingdom </w:t>
      </w:r>
    </w:p>
    <w:p w14:paraId="6410E676" w14:textId="77777777" w:rsidR="006253A6" w:rsidRPr="007106C7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p w14:paraId="77663294" w14:textId="77777777" w:rsidR="006253A6" w:rsidRPr="007106C7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7106C7">
        <w:rPr>
          <w:rFonts w:ascii="Arial" w:eastAsiaTheme="minorHAnsi" w:hAnsi="Arial" w:cs="Arial"/>
        </w:rPr>
        <w:t>Phone: + 44 (0) 20 7246 8900</w:t>
      </w:r>
    </w:p>
    <w:p w14:paraId="26AF3F52" w14:textId="77777777" w:rsidR="006253A6" w:rsidRPr="007106C7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7106C7">
        <w:rPr>
          <w:rFonts w:ascii="Arial" w:eastAsiaTheme="minorHAnsi" w:hAnsi="Arial" w:cs="Arial"/>
        </w:rPr>
        <w:t>Fax: + 44 (0) 20 7246 8901</w:t>
      </w:r>
    </w:p>
    <w:p w14:paraId="7A6F4185" w14:textId="3612B49B" w:rsidR="00232731" w:rsidRPr="007106C7" w:rsidRDefault="006253A6" w:rsidP="00610A01">
      <w:pPr>
        <w:spacing w:after="0" w:line="240" w:lineRule="auto"/>
        <w:rPr>
          <w:rFonts w:ascii="Arial" w:hAnsi="Arial" w:cs="Arial"/>
        </w:rPr>
      </w:pPr>
      <w:r w:rsidRPr="007106C7">
        <w:rPr>
          <w:rFonts w:ascii="Arial" w:eastAsiaTheme="minorHAnsi" w:hAnsi="Arial" w:cs="Arial"/>
        </w:rPr>
        <w:t xml:space="preserve">Email:   </w:t>
      </w:r>
      <w:hyperlink r:id="rId12" w:history="1">
        <w:r w:rsidR="00B346CB" w:rsidRPr="007106C7">
          <w:rPr>
            <w:rStyle w:val="Hyperlink"/>
            <w:rFonts w:ascii="Arial" w:eastAsiaTheme="minorHAnsi" w:hAnsi="Arial" w:cs="Arial"/>
          </w:rPr>
          <w:t>standards@msc.org</w:t>
        </w:r>
      </w:hyperlink>
    </w:p>
    <w:sectPr w:rsidR="00232731" w:rsidRPr="007106C7" w:rsidSect="00152CA6">
      <w:footerReference w:type="default" r:id="rId13"/>
      <w:headerReference w:type="first" r:id="rId14"/>
      <w:footerReference w:type="first" r:id="rId15"/>
      <w:pgSz w:w="16838" w:h="11906" w:orient="landscape"/>
      <w:pgMar w:top="1560" w:right="1440" w:bottom="993" w:left="993" w:header="709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700C" w14:textId="77777777" w:rsidR="00ED0FF8" w:rsidRDefault="00ED0FF8" w:rsidP="0066057E">
      <w:pPr>
        <w:spacing w:after="0" w:line="240" w:lineRule="auto"/>
      </w:pPr>
      <w:r>
        <w:separator/>
      </w:r>
    </w:p>
  </w:endnote>
  <w:endnote w:type="continuationSeparator" w:id="0">
    <w:p w14:paraId="20DFBFA3" w14:textId="77777777" w:rsidR="00ED0FF8" w:rsidRDefault="00ED0FF8" w:rsidP="0066057E">
      <w:pPr>
        <w:spacing w:after="0" w:line="240" w:lineRule="auto"/>
      </w:pPr>
      <w:r>
        <w:continuationSeparator/>
      </w:r>
    </w:p>
  </w:endnote>
  <w:endnote w:type="continuationNotice" w:id="1">
    <w:p w14:paraId="004C92D7" w14:textId="77777777" w:rsidR="00ED0FF8" w:rsidRDefault="00ED0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79" w:type="dxa"/>
      <w:tblLook w:val="04A0" w:firstRow="1" w:lastRow="0" w:firstColumn="1" w:lastColumn="0" w:noHBand="0" w:noVBand="1"/>
    </w:tblPr>
    <w:tblGrid>
      <w:gridCol w:w="1696"/>
      <w:gridCol w:w="3969"/>
      <w:gridCol w:w="9214"/>
    </w:tblGrid>
    <w:tr w:rsidR="00394BEA" w14:paraId="740BAC6C" w14:textId="278BEA1B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77BD1A9F" w14:textId="690685FE" w:rsidR="00394BEA" w:rsidRPr="005B3176" w:rsidRDefault="00394BEA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2CB34285" w14:textId="6410868C" w:rsidR="00394BEA" w:rsidRPr="00965649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3DA0CDF3" w14:textId="77777777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394BEA" w14:paraId="749C6BA7" w14:textId="09DDFC4C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7EE2AFB4" w14:textId="1116859C" w:rsidR="00394BEA" w:rsidRPr="005B3176" w:rsidRDefault="00394BEA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597B91FD" w14:textId="3A4F5902" w:rsidR="00394BEA" w:rsidRPr="00965649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2424A7A8" w14:textId="77777777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394BEA" w14:paraId="3EDB5D4B" w14:textId="669EB766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33634618" w14:textId="18C00C13" w:rsidR="00394BEA" w:rsidRPr="005B3176" w:rsidRDefault="00394BEA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0284E1E9" w14:textId="28106A05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71EE9F2A" w14:textId="46C17EF8" w:rsidR="00394BEA" w:rsidRDefault="00394BEA" w:rsidP="00394BEA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394BEA">
            <w:rPr>
              <w:rFonts w:ascii="Arial" w:hAnsi="Arial" w:cs="Arial"/>
              <w:sz w:val="18"/>
              <w:szCs w:val="18"/>
            </w:rPr>
            <w:fldChar w:fldCharType="begin"/>
          </w:r>
          <w:r w:rsidRPr="00394BEA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394BEA">
            <w:rPr>
              <w:rFonts w:ascii="Arial" w:hAnsi="Arial" w:cs="Arial"/>
              <w:sz w:val="18"/>
              <w:szCs w:val="18"/>
            </w:rPr>
            <w:fldChar w:fldCharType="separate"/>
          </w:r>
          <w:r w:rsidRPr="00394BEA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94BEA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3E5F0B04" w14:textId="77777777" w:rsidR="00965649" w:rsidRPr="00394BEA" w:rsidRDefault="00965649" w:rsidP="00394BEA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79" w:type="dxa"/>
      <w:tblLook w:val="04A0" w:firstRow="1" w:lastRow="0" w:firstColumn="1" w:lastColumn="0" w:noHBand="0" w:noVBand="1"/>
    </w:tblPr>
    <w:tblGrid>
      <w:gridCol w:w="1696"/>
      <w:gridCol w:w="3969"/>
      <w:gridCol w:w="9214"/>
    </w:tblGrid>
    <w:tr w:rsidR="00E5134C" w14:paraId="432132C4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64A8FCEA" w14:textId="40C66019" w:rsidR="00E5134C" w:rsidRPr="00C93B16" w:rsidRDefault="00E5134C" w:rsidP="00E5134C">
          <w:pPr>
            <w:pStyle w:val="Footer"/>
            <w:rPr>
              <w:rFonts w:ascii="Arial" w:hAnsi="Arial" w:cs="Arial"/>
              <w:b/>
              <w:bCs/>
              <w:sz w:val="2"/>
              <w:szCs w:val="2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41FB8C6D" w14:textId="07BEE0E5" w:rsidR="00E5134C" w:rsidRPr="00C93B16" w:rsidRDefault="00E5134C" w:rsidP="00E5134C">
          <w:pPr>
            <w:pStyle w:val="Foo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6A470F41" w14:textId="77777777" w:rsidR="00E5134C" w:rsidRDefault="00E5134C" w:rsidP="00E5134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E5134C" w14:paraId="1009FFCB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6BA5503C" w14:textId="55B99ACE" w:rsidR="00E5134C" w:rsidRPr="00C93B16" w:rsidRDefault="00E5134C" w:rsidP="00E5134C">
          <w:pPr>
            <w:pStyle w:val="Footer"/>
            <w:rPr>
              <w:rFonts w:ascii="Arial" w:hAnsi="Arial" w:cs="Arial"/>
              <w:b/>
              <w:bCs/>
              <w:sz w:val="2"/>
              <w:szCs w:val="2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4003EF21" w14:textId="15616DAF" w:rsidR="00E5134C" w:rsidRPr="00C93B16" w:rsidRDefault="00E5134C" w:rsidP="00E5134C">
          <w:pPr>
            <w:pStyle w:val="Foo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71F99D07" w14:textId="77777777" w:rsidR="00E5134C" w:rsidRDefault="00E5134C" w:rsidP="00E5134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E5134C" w14:paraId="373209EC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6AA6D819" w14:textId="3359F9CC" w:rsidR="00E5134C" w:rsidRPr="00C93B16" w:rsidRDefault="00E5134C" w:rsidP="00E5134C">
          <w:pPr>
            <w:pStyle w:val="Footer"/>
            <w:rPr>
              <w:rFonts w:ascii="Arial" w:hAnsi="Arial" w:cs="Arial"/>
              <w:b/>
              <w:bCs/>
              <w:sz w:val="2"/>
              <w:szCs w:val="2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1DBD309E" w14:textId="4C74AE92" w:rsidR="00E5134C" w:rsidRPr="00C93B16" w:rsidRDefault="00E5134C" w:rsidP="00E5134C">
          <w:pPr>
            <w:pStyle w:val="Foo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7DFEE8B3" w14:textId="77777777" w:rsidR="00E5134C" w:rsidRDefault="00E5134C" w:rsidP="00E5134C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394BEA">
            <w:rPr>
              <w:rFonts w:ascii="Arial" w:hAnsi="Arial" w:cs="Arial"/>
              <w:sz w:val="18"/>
              <w:szCs w:val="18"/>
            </w:rPr>
            <w:fldChar w:fldCharType="begin"/>
          </w:r>
          <w:r w:rsidRPr="00394BEA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394BEA">
            <w:rPr>
              <w:rFonts w:ascii="Arial" w:hAnsi="Arial" w:cs="Arial"/>
              <w:sz w:val="18"/>
              <w:szCs w:val="18"/>
            </w:rPr>
            <w:fldChar w:fldCharType="separate"/>
          </w:r>
          <w:r w:rsidRPr="00394BEA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94BEA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2F828E45" w14:textId="77777777" w:rsidR="00E5134C" w:rsidRPr="00E5134C" w:rsidRDefault="00E5134C" w:rsidP="00E513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C5E8" w14:textId="77777777" w:rsidR="00ED0FF8" w:rsidRDefault="00ED0FF8" w:rsidP="0066057E">
      <w:pPr>
        <w:spacing w:after="0" w:line="240" w:lineRule="auto"/>
      </w:pPr>
      <w:r>
        <w:separator/>
      </w:r>
    </w:p>
  </w:footnote>
  <w:footnote w:type="continuationSeparator" w:id="0">
    <w:p w14:paraId="7DB2D4A6" w14:textId="77777777" w:rsidR="00ED0FF8" w:rsidRDefault="00ED0FF8" w:rsidP="0066057E">
      <w:pPr>
        <w:spacing w:after="0" w:line="240" w:lineRule="auto"/>
      </w:pPr>
      <w:r>
        <w:continuationSeparator/>
      </w:r>
    </w:p>
  </w:footnote>
  <w:footnote w:type="continuationNotice" w:id="1">
    <w:p w14:paraId="798272D1" w14:textId="77777777" w:rsidR="00ED0FF8" w:rsidRDefault="00ED0F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F60F" w14:textId="3550A6B7" w:rsidR="00E22A82" w:rsidRDefault="00E22A82">
    <w:pPr>
      <w:pStyle w:val="Header"/>
    </w:pPr>
    <w:r w:rsidRPr="0067309A">
      <w:rPr>
        <w:rFonts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7218869B" wp14:editId="5B5E6CC3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993775" cy="711417"/>
          <wp:effectExtent l="0" t="0" r="0" b="0"/>
          <wp:wrapNone/>
          <wp:docPr id="2" name="Picture 2" descr="MSC 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SC r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11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D34"/>
    <w:multiLevelType w:val="multilevel"/>
    <w:tmpl w:val="6C101862"/>
    <w:numStyleLink w:val="AlphabetList"/>
  </w:abstractNum>
  <w:abstractNum w:abstractNumId="1" w15:restartNumberingAfterBreak="0">
    <w:nsid w:val="0FEE5E9C"/>
    <w:multiLevelType w:val="hybridMultilevel"/>
    <w:tmpl w:val="0C36C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0D7"/>
    <w:multiLevelType w:val="hybridMultilevel"/>
    <w:tmpl w:val="0D48F638"/>
    <w:lvl w:ilvl="0" w:tplc="1054C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70A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7B024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C67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040281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D0AD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8863D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64612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F58FA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B30FCC"/>
    <w:multiLevelType w:val="singleLevel"/>
    <w:tmpl w:val="25B30FCC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37114F3B"/>
    <w:multiLevelType w:val="hybridMultilevel"/>
    <w:tmpl w:val="B074BF32"/>
    <w:lvl w:ilvl="0" w:tplc="5BFA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960"/>
    <w:multiLevelType w:val="hybridMultilevel"/>
    <w:tmpl w:val="EA94B254"/>
    <w:lvl w:ilvl="0" w:tplc="01882308">
      <w:start w:val="1"/>
      <w:numFmt w:val="decimal"/>
      <w:pStyle w:val="Notes"/>
      <w:lvlText w:val="%1."/>
      <w:lvlJc w:val="left"/>
      <w:pPr>
        <w:ind w:left="360" w:hanging="360"/>
      </w:pPr>
      <w:rPr>
        <w:b w:val="0"/>
        <w:i w:val="0"/>
      </w:rPr>
    </w:lvl>
    <w:lvl w:ilvl="1" w:tplc="C4E037D0">
      <w:start w:val="1"/>
      <w:numFmt w:val="lowerRoman"/>
      <w:pStyle w:val="Notes2"/>
      <w:lvlText w:val="%2."/>
      <w:lvlJc w:val="righ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4427A0"/>
    <w:multiLevelType w:val="hybridMultilevel"/>
    <w:tmpl w:val="D430C558"/>
    <w:lvl w:ilvl="0" w:tplc="3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7A446B"/>
    <w:multiLevelType w:val="hybridMultilevel"/>
    <w:tmpl w:val="928A4CBA"/>
    <w:lvl w:ilvl="0" w:tplc="0D20CCC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E2908"/>
    <w:multiLevelType w:val="hybridMultilevel"/>
    <w:tmpl w:val="2CB2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C30A9"/>
    <w:multiLevelType w:val="hybridMultilevel"/>
    <w:tmpl w:val="6C101862"/>
    <w:styleLink w:val="AlphabetList"/>
    <w:lvl w:ilvl="0" w:tplc="A8AC3CFE">
      <w:start w:val="1"/>
      <w:numFmt w:val="lowerLetter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1C2146E">
      <w:start w:val="1"/>
      <w:numFmt w:val="lowerRoman"/>
      <w:pStyle w:val="ListNumber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314EFF1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038D10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A5A8896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22E9EB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6DCA2F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826A29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5CC71C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31"/>
    <w:rsid w:val="00000A35"/>
    <w:rsid w:val="00000D0C"/>
    <w:rsid w:val="00010757"/>
    <w:rsid w:val="00012638"/>
    <w:rsid w:val="0002048A"/>
    <w:rsid w:val="00020EDA"/>
    <w:rsid w:val="00023220"/>
    <w:rsid w:val="00023E1D"/>
    <w:rsid w:val="00027A3D"/>
    <w:rsid w:val="00033497"/>
    <w:rsid w:val="00042A77"/>
    <w:rsid w:val="00043998"/>
    <w:rsid w:val="000530D4"/>
    <w:rsid w:val="00056E9A"/>
    <w:rsid w:val="000577BC"/>
    <w:rsid w:val="0006016A"/>
    <w:rsid w:val="00060949"/>
    <w:rsid w:val="00071D9B"/>
    <w:rsid w:val="00080905"/>
    <w:rsid w:val="00082505"/>
    <w:rsid w:val="00083349"/>
    <w:rsid w:val="00090967"/>
    <w:rsid w:val="000916FD"/>
    <w:rsid w:val="00093CA0"/>
    <w:rsid w:val="000A2316"/>
    <w:rsid w:val="000A5129"/>
    <w:rsid w:val="000B05AC"/>
    <w:rsid w:val="000B2CDF"/>
    <w:rsid w:val="000B4992"/>
    <w:rsid w:val="000B7B43"/>
    <w:rsid w:val="000B7F35"/>
    <w:rsid w:val="000D1C51"/>
    <w:rsid w:val="000D2AC3"/>
    <w:rsid w:val="000D2C07"/>
    <w:rsid w:val="000D6253"/>
    <w:rsid w:val="000E4FD5"/>
    <w:rsid w:val="000E5C9E"/>
    <w:rsid w:val="000F1268"/>
    <w:rsid w:val="000F1490"/>
    <w:rsid w:val="000F1E5A"/>
    <w:rsid w:val="000F6C8F"/>
    <w:rsid w:val="000F72A3"/>
    <w:rsid w:val="00101B4B"/>
    <w:rsid w:val="00103AB3"/>
    <w:rsid w:val="00104543"/>
    <w:rsid w:val="00106C19"/>
    <w:rsid w:val="00112FC2"/>
    <w:rsid w:val="001142C5"/>
    <w:rsid w:val="00120B87"/>
    <w:rsid w:val="00120C55"/>
    <w:rsid w:val="00123597"/>
    <w:rsid w:val="001276D6"/>
    <w:rsid w:val="00130138"/>
    <w:rsid w:val="00131844"/>
    <w:rsid w:val="001343C9"/>
    <w:rsid w:val="00134435"/>
    <w:rsid w:val="001373B6"/>
    <w:rsid w:val="00144816"/>
    <w:rsid w:val="001451A4"/>
    <w:rsid w:val="00147054"/>
    <w:rsid w:val="00152CA6"/>
    <w:rsid w:val="00155CD1"/>
    <w:rsid w:val="00157701"/>
    <w:rsid w:val="00160C9C"/>
    <w:rsid w:val="00163FEE"/>
    <w:rsid w:val="001641B5"/>
    <w:rsid w:val="00164DB1"/>
    <w:rsid w:val="001719C8"/>
    <w:rsid w:val="00174477"/>
    <w:rsid w:val="001777F1"/>
    <w:rsid w:val="00181040"/>
    <w:rsid w:val="00183C1B"/>
    <w:rsid w:val="001856E4"/>
    <w:rsid w:val="00190A2F"/>
    <w:rsid w:val="00192573"/>
    <w:rsid w:val="00195E66"/>
    <w:rsid w:val="001A6D83"/>
    <w:rsid w:val="001A764E"/>
    <w:rsid w:val="001B31D8"/>
    <w:rsid w:val="001C29DE"/>
    <w:rsid w:val="001C53DE"/>
    <w:rsid w:val="001C6113"/>
    <w:rsid w:val="001E16BC"/>
    <w:rsid w:val="001E3EF0"/>
    <w:rsid w:val="001E7844"/>
    <w:rsid w:val="001F116D"/>
    <w:rsid w:val="001F1337"/>
    <w:rsid w:val="001F2141"/>
    <w:rsid w:val="001F256F"/>
    <w:rsid w:val="001F3DC1"/>
    <w:rsid w:val="001F5770"/>
    <w:rsid w:val="001F6FED"/>
    <w:rsid w:val="001F7197"/>
    <w:rsid w:val="00201627"/>
    <w:rsid w:val="00201D16"/>
    <w:rsid w:val="002029F6"/>
    <w:rsid w:val="002047C4"/>
    <w:rsid w:val="00205FAE"/>
    <w:rsid w:val="00210C05"/>
    <w:rsid w:val="00212BAC"/>
    <w:rsid w:val="00215793"/>
    <w:rsid w:val="00220657"/>
    <w:rsid w:val="00220A10"/>
    <w:rsid w:val="00222799"/>
    <w:rsid w:val="00223A9F"/>
    <w:rsid w:val="00230541"/>
    <w:rsid w:val="00230FD4"/>
    <w:rsid w:val="0023114B"/>
    <w:rsid w:val="00232731"/>
    <w:rsid w:val="002433AC"/>
    <w:rsid w:val="0024602E"/>
    <w:rsid w:val="0024781C"/>
    <w:rsid w:val="00252A1C"/>
    <w:rsid w:val="00257159"/>
    <w:rsid w:val="00261C4E"/>
    <w:rsid w:val="00263DF4"/>
    <w:rsid w:val="00264196"/>
    <w:rsid w:val="002805B3"/>
    <w:rsid w:val="00280FFD"/>
    <w:rsid w:val="00287BB3"/>
    <w:rsid w:val="00287DA9"/>
    <w:rsid w:val="00294094"/>
    <w:rsid w:val="0029561C"/>
    <w:rsid w:val="002A3A62"/>
    <w:rsid w:val="002A572F"/>
    <w:rsid w:val="002A75D6"/>
    <w:rsid w:val="002B3FF4"/>
    <w:rsid w:val="002B4D22"/>
    <w:rsid w:val="002B4D84"/>
    <w:rsid w:val="002B6370"/>
    <w:rsid w:val="002C1B9C"/>
    <w:rsid w:val="002C41A7"/>
    <w:rsid w:val="002C55A1"/>
    <w:rsid w:val="002D0AEC"/>
    <w:rsid w:val="002D0CA4"/>
    <w:rsid w:val="002D218C"/>
    <w:rsid w:val="002D77F3"/>
    <w:rsid w:val="002E1FB2"/>
    <w:rsid w:val="002E53C4"/>
    <w:rsid w:val="002E54D2"/>
    <w:rsid w:val="002E5C74"/>
    <w:rsid w:val="002F0D36"/>
    <w:rsid w:val="002F3033"/>
    <w:rsid w:val="002F3929"/>
    <w:rsid w:val="002F4DFE"/>
    <w:rsid w:val="003123C1"/>
    <w:rsid w:val="003125BB"/>
    <w:rsid w:val="00314CC8"/>
    <w:rsid w:val="00321A9A"/>
    <w:rsid w:val="00326DD0"/>
    <w:rsid w:val="00326FC9"/>
    <w:rsid w:val="00327749"/>
    <w:rsid w:val="00331C44"/>
    <w:rsid w:val="00332841"/>
    <w:rsid w:val="00332CAA"/>
    <w:rsid w:val="00336545"/>
    <w:rsid w:val="00337129"/>
    <w:rsid w:val="00340AB4"/>
    <w:rsid w:val="00346383"/>
    <w:rsid w:val="003516BD"/>
    <w:rsid w:val="00352684"/>
    <w:rsid w:val="00354D51"/>
    <w:rsid w:val="003579C3"/>
    <w:rsid w:val="0036108A"/>
    <w:rsid w:val="0036252D"/>
    <w:rsid w:val="00375150"/>
    <w:rsid w:val="00377624"/>
    <w:rsid w:val="00381127"/>
    <w:rsid w:val="00387655"/>
    <w:rsid w:val="0039435F"/>
    <w:rsid w:val="00394BEA"/>
    <w:rsid w:val="003A3281"/>
    <w:rsid w:val="003A5FFD"/>
    <w:rsid w:val="003A6FFA"/>
    <w:rsid w:val="003B103D"/>
    <w:rsid w:val="003B49EE"/>
    <w:rsid w:val="003B5338"/>
    <w:rsid w:val="003C027A"/>
    <w:rsid w:val="003C07AC"/>
    <w:rsid w:val="003C216A"/>
    <w:rsid w:val="003D0923"/>
    <w:rsid w:val="003D29E8"/>
    <w:rsid w:val="003E34FD"/>
    <w:rsid w:val="003E6600"/>
    <w:rsid w:val="003F074D"/>
    <w:rsid w:val="003F2176"/>
    <w:rsid w:val="003F2EC9"/>
    <w:rsid w:val="003F4D72"/>
    <w:rsid w:val="00400300"/>
    <w:rsid w:val="0041077D"/>
    <w:rsid w:val="0041109F"/>
    <w:rsid w:val="00412C49"/>
    <w:rsid w:val="0041470A"/>
    <w:rsid w:val="0043018C"/>
    <w:rsid w:val="004342F1"/>
    <w:rsid w:val="0044073C"/>
    <w:rsid w:val="004515A1"/>
    <w:rsid w:val="004643BF"/>
    <w:rsid w:val="00477366"/>
    <w:rsid w:val="00484A21"/>
    <w:rsid w:val="00485A41"/>
    <w:rsid w:val="00491544"/>
    <w:rsid w:val="004941EF"/>
    <w:rsid w:val="00494793"/>
    <w:rsid w:val="004A0D85"/>
    <w:rsid w:val="004A196B"/>
    <w:rsid w:val="004A4907"/>
    <w:rsid w:val="004A4EDE"/>
    <w:rsid w:val="004A5052"/>
    <w:rsid w:val="004A570E"/>
    <w:rsid w:val="004B0AC7"/>
    <w:rsid w:val="004B0C09"/>
    <w:rsid w:val="004B3AA4"/>
    <w:rsid w:val="004B781D"/>
    <w:rsid w:val="004C01B6"/>
    <w:rsid w:val="004C1432"/>
    <w:rsid w:val="004C553A"/>
    <w:rsid w:val="004C7760"/>
    <w:rsid w:val="004D0ABF"/>
    <w:rsid w:val="004D0B82"/>
    <w:rsid w:val="004D0EF9"/>
    <w:rsid w:val="004D232A"/>
    <w:rsid w:val="004D23A7"/>
    <w:rsid w:val="004D74F6"/>
    <w:rsid w:val="004E4B4F"/>
    <w:rsid w:val="0050428A"/>
    <w:rsid w:val="00504FF7"/>
    <w:rsid w:val="00506BAC"/>
    <w:rsid w:val="00507BEB"/>
    <w:rsid w:val="00510F57"/>
    <w:rsid w:val="00522F4B"/>
    <w:rsid w:val="00523AB9"/>
    <w:rsid w:val="00524C10"/>
    <w:rsid w:val="00524F8B"/>
    <w:rsid w:val="0052619D"/>
    <w:rsid w:val="00533B1F"/>
    <w:rsid w:val="0053529F"/>
    <w:rsid w:val="00540E2E"/>
    <w:rsid w:val="005415CF"/>
    <w:rsid w:val="00543B08"/>
    <w:rsid w:val="00551DAB"/>
    <w:rsid w:val="0055351F"/>
    <w:rsid w:val="005633A5"/>
    <w:rsid w:val="00564204"/>
    <w:rsid w:val="00565196"/>
    <w:rsid w:val="00565880"/>
    <w:rsid w:val="00575EAD"/>
    <w:rsid w:val="005765C5"/>
    <w:rsid w:val="005807C0"/>
    <w:rsid w:val="005823E0"/>
    <w:rsid w:val="00586DAA"/>
    <w:rsid w:val="00590F31"/>
    <w:rsid w:val="00595C4E"/>
    <w:rsid w:val="005B245B"/>
    <w:rsid w:val="005B3176"/>
    <w:rsid w:val="005B657E"/>
    <w:rsid w:val="005B6E15"/>
    <w:rsid w:val="005C4752"/>
    <w:rsid w:val="005C4972"/>
    <w:rsid w:val="005D1C80"/>
    <w:rsid w:val="005D1DC6"/>
    <w:rsid w:val="005D6612"/>
    <w:rsid w:val="005F3BA2"/>
    <w:rsid w:val="005F4805"/>
    <w:rsid w:val="005F666D"/>
    <w:rsid w:val="005F6796"/>
    <w:rsid w:val="005F775C"/>
    <w:rsid w:val="005F7D21"/>
    <w:rsid w:val="00602E72"/>
    <w:rsid w:val="00610805"/>
    <w:rsid w:val="00610A01"/>
    <w:rsid w:val="00611A99"/>
    <w:rsid w:val="006137AD"/>
    <w:rsid w:val="00613A4A"/>
    <w:rsid w:val="00617CC4"/>
    <w:rsid w:val="00620A96"/>
    <w:rsid w:val="0062423F"/>
    <w:rsid w:val="006253A6"/>
    <w:rsid w:val="00633AE6"/>
    <w:rsid w:val="006354FF"/>
    <w:rsid w:val="00637CBA"/>
    <w:rsid w:val="00641B6B"/>
    <w:rsid w:val="00657F08"/>
    <w:rsid w:val="0066057E"/>
    <w:rsid w:val="00661342"/>
    <w:rsid w:val="006670BF"/>
    <w:rsid w:val="00670656"/>
    <w:rsid w:val="006731E0"/>
    <w:rsid w:val="00684729"/>
    <w:rsid w:val="006A01C7"/>
    <w:rsid w:val="006A0D49"/>
    <w:rsid w:val="006A1ECF"/>
    <w:rsid w:val="006A2E92"/>
    <w:rsid w:val="006A6DDC"/>
    <w:rsid w:val="006B0F67"/>
    <w:rsid w:val="006B18E3"/>
    <w:rsid w:val="006C0A10"/>
    <w:rsid w:val="006C47DE"/>
    <w:rsid w:val="006C794F"/>
    <w:rsid w:val="006C79F1"/>
    <w:rsid w:val="006D01C2"/>
    <w:rsid w:val="006D0928"/>
    <w:rsid w:val="006D2639"/>
    <w:rsid w:val="006E0584"/>
    <w:rsid w:val="006E318A"/>
    <w:rsid w:val="006F0556"/>
    <w:rsid w:val="006F0A78"/>
    <w:rsid w:val="006F144E"/>
    <w:rsid w:val="006F18EE"/>
    <w:rsid w:val="006F2D2D"/>
    <w:rsid w:val="006F5C8A"/>
    <w:rsid w:val="006F75A6"/>
    <w:rsid w:val="00704B5D"/>
    <w:rsid w:val="00704C5D"/>
    <w:rsid w:val="007106C7"/>
    <w:rsid w:val="00711A78"/>
    <w:rsid w:val="00713927"/>
    <w:rsid w:val="007143B9"/>
    <w:rsid w:val="007159B9"/>
    <w:rsid w:val="00715AA7"/>
    <w:rsid w:val="00724C05"/>
    <w:rsid w:val="00726CC9"/>
    <w:rsid w:val="007271CB"/>
    <w:rsid w:val="007353A5"/>
    <w:rsid w:val="00747F06"/>
    <w:rsid w:val="00751BAF"/>
    <w:rsid w:val="00753E38"/>
    <w:rsid w:val="007626FC"/>
    <w:rsid w:val="00765117"/>
    <w:rsid w:val="00767432"/>
    <w:rsid w:val="00780764"/>
    <w:rsid w:val="00781A97"/>
    <w:rsid w:val="00783036"/>
    <w:rsid w:val="00783ED4"/>
    <w:rsid w:val="007848BF"/>
    <w:rsid w:val="0078789A"/>
    <w:rsid w:val="00790E7E"/>
    <w:rsid w:val="00792C05"/>
    <w:rsid w:val="007949E6"/>
    <w:rsid w:val="007B00A9"/>
    <w:rsid w:val="007B3EFC"/>
    <w:rsid w:val="007B429A"/>
    <w:rsid w:val="007C3581"/>
    <w:rsid w:val="007E0767"/>
    <w:rsid w:val="007E2174"/>
    <w:rsid w:val="007E2CC6"/>
    <w:rsid w:val="007E4EC4"/>
    <w:rsid w:val="007E64BF"/>
    <w:rsid w:val="007F1A58"/>
    <w:rsid w:val="007F782D"/>
    <w:rsid w:val="007F79B8"/>
    <w:rsid w:val="007F7ED5"/>
    <w:rsid w:val="00802ABF"/>
    <w:rsid w:val="00803E53"/>
    <w:rsid w:val="008066E3"/>
    <w:rsid w:val="00812640"/>
    <w:rsid w:val="00823F86"/>
    <w:rsid w:val="008422FF"/>
    <w:rsid w:val="00852574"/>
    <w:rsid w:val="00852637"/>
    <w:rsid w:val="00852F5E"/>
    <w:rsid w:val="008546A5"/>
    <w:rsid w:val="00860E5C"/>
    <w:rsid w:val="00865FAD"/>
    <w:rsid w:val="00880C5B"/>
    <w:rsid w:val="00890000"/>
    <w:rsid w:val="00890535"/>
    <w:rsid w:val="008905AF"/>
    <w:rsid w:val="008905D1"/>
    <w:rsid w:val="00893DED"/>
    <w:rsid w:val="00897553"/>
    <w:rsid w:val="008A1471"/>
    <w:rsid w:val="008A1832"/>
    <w:rsid w:val="008A278E"/>
    <w:rsid w:val="008A5F73"/>
    <w:rsid w:val="008B0E3C"/>
    <w:rsid w:val="008C26E5"/>
    <w:rsid w:val="008C2E41"/>
    <w:rsid w:val="008C68C6"/>
    <w:rsid w:val="008E043C"/>
    <w:rsid w:val="008E3EDE"/>
    <w:rsid w:val="008F1B78"/>
    <w:rsid w:val="008F2481"/>
    <w:rsid w:val="008F5851"/>
    <w:rsid w:val="009012C1"/>
    <w:rsid w:val="00904002"/>
    <w:rsid w:val="009040CA"/>
    <w:rsid w:val="009043C4"/>
    <w:rsid w:val="009048BA"/>
    <w:rsid w:val="009051BC"/>
    <w:rsid w:val="0090545F"/>
    <w:rsid w:val="009066F2"/>
    <w:rsid w:val="009126D9"/>
    <w:rsid w:val="00916D16"/>
    <w:rsid w:val="0091783F"/>
    <w:rsid w:val="0092094F"/>
    <w:rsid w:val="00923F54"/>
    <w:rsid w:val="009347A4"/>
    <w:rsid w:val="009443B5"/>
    <w:rsid w:val="0094651E"/>
    <w:rsid w:val="00954E1A"/>
    <w:rsid w:val="009576EC"/>
    <w:rsid w:val="00963249"/>
    <w:rsid w:val="00965649"/>
    <w:rsid w:val="00975613"/>
    <w:rsid w:val="0097567F"/>
    <w:rsid w:val="00980EFB"/>
    <w:rsid w:val="009813EF"/>
    <w:rsid w:val="00982B67"/>
    <w:rsid w:val="009835F8"/>
    <w:rsid w:val="00984155"/>
    <w:rsid w:val="009846C7"/>
    <w:rsid w:val="009853BF"/>
    <w:rsid w:val="0098559D"/>
    <w:rsid w:val="009876A7"/>
    <w:rsid w:val="0099705F"/>
    <w:rsid w:val="009A5838"/>
    <w:rsid w:val="009B03DA"/>
    <w:rsid w:val="009C309C"/>
    <w:rsid w:val="009C4ABA"/>
    <w:rsid w:val="009C4C2C"/>
    <w:rsid w:val="009C56D2"/>
    <w:rsid w:val="009C66CF"/>
    <w:rsid w:val="009D24C3"/>
    <w:rsid w:val="009D36A0"/>
    <w:rsid w:val="009E78C2"/>
    <w:rsid w:val="009F047E"/>
    <w:rsid w:val="009F2008"/>
    <w:rsid w:val="009F4DEA"/>
    <w:rsid w:val="009F52CF"/>
    <w:rsid w:val="009F62B6"/>
    <w:rsid w:val="009F68D0"/>
    <w:rsid w:val="009F78FD"/>
    <w:rsid w:val="00A04DC9"/>
    <w:rsid w:val="00A0576B"/>
    <w:rsid w:val="00A103A3"/>
    <w:rsid w:val="00A10865"/>
    <w:rsid w:val="00A15704"/>
    <w:rsid w:val="00A265BA"/>
    <w:rsid w:val="00A273CA"/>
    <w:rsid w:val="00A27761"/>
    <w:rsid w:val="00A33155"/>
    <w:rsid w:val="00A353E6"/>
    <w:rsid w:val="00A35DB3"/>
    <w:rsid w:val="00A402F2"/>
    <w:rsid w:val="00A42029"/>
    <w:rsid w:val="00A446AE"/>
    <w:rsid w:val="00A44B4E"/>
    <w:rsid w:val="00A50834"/>
    <w:rsid w:val="00A53C93"/>
    <w:rsid w:val="00A5444A"/>
    <w:rsid w:val="00A55A29"/>
    <w:rsid w:val="00A55D94"/>
    <w:rsid w:val="00A607EB"/>
    <w:rsid w:val="00A62C36"/>
    <w:rsid w:val="00A63B4D"/>
    <w:rsid w:val="00A65E31"/>
    <w:rsid w:val="00A70574"/>
    <w:rsid w:val="00A70950"/>
    <w:rsid w:val="00A70996"/>
    <w:rsid w:val="00A7282C"/>
    <w:rsid w:val="00A7729C"/>
    <w:rsid w:val="00A8059B"/>
    <w:rsid w:val="00A84FB5"/>
    <w:rsid w:val="00A85FAE"/>
    <w:rsid w:val="00A87EF8"/>
    <w:rsid w:val="00A93E7C"/>
    <w:rsid w:val="00A94BFA"/>
    <w:rsid w:val="00A9510F"/>
    <w:rsid w:val="00A95F3D"/>
    <w:rsid w:val="00A97994"/>
    <w:rsid w:val="00AA0387"/>
    <w:rsid w:val="00AA3ED5"/>
    <w:rsid w:val="00AA74D4"/>
    <w:rsid w:val="00AB58E8"/>
    <w:rsid w:val="00AC0892"/>
    <w:rsid w:val="00AC52CD"/>
    <w:rsid w:val="00AD065A"/>
    <w:rsid w:val="00AD17B7"/>
    <w:rsid w:val="00AD7B7C"/>
    <w:rsid w:val="00AE0E47"/>
    <w:rsid w:val="00AF052B"/>
    <w:rsid w:val="00AF0F2C"/>
    <w:rsid w:val="00B03A06"/>
    <w:rsid w:val="00B0527A"/>
    <w:rsid w:val="00B203C0"/>
    <w:rsid w:val="00B234E6"/>
    <w:rsid w:val="00B346CB"/>
    <w:rsid w:val="00B35679"/>
    <w:rsid w:val="00B47628"/>
    <w:rsid w:val="00B47F8F"/>
    <w:rsid w:val="00B5193E"/>
    <w:rsid w:val="00B52A8D"/>
    <w:rsid w:val="00B53520"/>
    <w:rsid w:val="00B53840"/>
    <w:rsid w:val="00B54D83"/>
    <w:rsid w:val="00B57A00"/>
    <w:rsid w:val="00B606EB"/>
    <w:rsid w:val="00B66102"/>
    <w:rsid w:val="00B6621D"/>
    <w:rsid w:val="00B80FEA"/>
    <w:rsid w:val="00B84D0D"/>
    <w:rsid w:val="00B86953"/>
    <w:rsid w:val="00B87CE0"/>
    <w:rsid w:val="00B91B44"/>
    <w:rsid w:val="00B95FB8"/>
    <w:rsid w:val="00B96509"/>
    <w:rsid w:val="00BA1F99"/>
    <w:rsid w:val="00BA2C9C"/>
    <w:rsid w:val="00BA7EF1"/>
    <w:rsid w:val="00BC1F8B"/>
    <w:rsid w:val="00BC3085"/>
    <w:rsid w:val="00BD122C"/>
    <w:rsid w:val="00BD5968"/>
    <w:rsid w:val="00BD5B12"/>
    <w:rsid w:val="00BE05A2"/>
    <w:rsid w:val="00BE2D0E"/>
    <w:rsid w:val="00BE65EB"/>
    <w:rsid w:val="00BF273F"/>
    <w:rsid w:val="00C03004"/>
    <w:rsid w:val="00C05BF3"/>
    <w:rsid w:val="00C1109D"/>
    <w:rsid w:val="00C34DF7"/>
    <w:rsid w:val="00C35999"/>
    <w:rsid w:val="00C430B5"/>
    <w:rsid w:val="00C4440C"/>
    <w:rsid w:val="00C46377"/>
    <w:rsid w:val="00C5252B"/>
    <w:rsid w:val="00C56EC4"/>
    <w:rsid w:val="00C612A9"/>
    <w:rsid w:val="00C661CE"/>
    <w:rsid w:val="00C67BA6"/>
    <w:rsid w:val="00C74AD7"/>
    <w:rsid w:val="00C761B9"/>
    <w:rsid w:val="00C7732F"/>
    <w:rsid w:val="00C81186"/>
    <w:rsid w:val="00C81B57"/>
    <w:rsid w:val="00C824BF"/>
    <w:rsid w:val="00C84304"/>
    <w:rsid w:val="00C85569"/>
    <w:rsid w:val="00C93B16"/>
    <w:rsid w:val="00C94BE2"/>
    <w:rsid w:val="00C95509"/>
    <w:rsid w:val="00CA33A3"/>
    <w:rsid w:val="00CC0DA0"/>
    <w:rsid w:val="00CC34A1"/>
    <w:rsid w:val="00CC403A"/>
    <w:rsid w:val="00CD527C"/>
    <w:rsid w:val="00CE1565"/>
    <w:rsid w:val="00CE3A8E"/>
    <w:rsid w:val="00CE553E"/>
    <w:rsid w:val="00CF0F21"/>
    <w:rsid w:val="00CF11D6"/>
    <w:rsid w:val="00D01513"/>
    <w:rsid w:val="00D0597D"/>
    <w:rsid w:val="00D10071"/>
    <w:rsid w:val="00D171D2"/>
    <w:rsid w:val="00D215B6"/>
    <w:rsid w:val="00D218B1"/>
    <w:rsid w:val="00D257C5"/>
    <w:rsid w:val="00D266E2"/>
    <w:rsid w:val="00D27A9C"/>
    <w:rsid w:val="00D304F3"/>
    <w:rsid w:val="00D3380F"/>
    <w:rsid w:val="00D33836"/>
    <w:rsid w:val="00D33FA0"/>
    <w:rsid w:val="00D3636E"/>
    <w:rsid w:val="00D368A2"/>
    <w:rsid w:val="00D543D9"/>
    <w:rsid w:val="00D566DB"/>
    <w:rsid w:val="00D57623"/>
    <w:rsid w:val="00D620E3"/>
    <w:rsid w:val="00D63A48"/>
    <w:rsid w:val="00D63B36"/>
    <w:rsid w:val="00D66950"/>
    <w:rsid w:val="00D67C73"/>
    <w:rsid w:val="00D7294F"/>
    <w:rsid w:val="00D8002F"/>
    <w:rsid w:val="00D82AF2"/>
    <w:rsid w:val="00D85729"/>
    <w:rsid w:val="00D9455D"/>
    <w:rsid w:val="00DA4D24"/>
    <w:rsid w:val="00DB5DFF"/>
    <w:rsid w:val="00DD42E5"/>
    <w:rsid w:val="00DE1B34"/>
    <w:rsid w:val="00DE701C"/>
    <w:rsid w:val="00DF02A8"/>
    <w:rsid w:val="00DF1354"/>
    <w:rsid w:val="00DF3660"/>
    <w:rsid w:val="00E02A27"/>
    <w:rsid w:val="00E04FE3"/>
    <w:rsid w:val="00E0606F"/>
    <w:rsid w:val="00E07D03"/>
    <w:rsid w:val="00E10C4E"/>
    <w:rsid w:val="00E12208"/>
    <w:rsid w:val="00E16A72"/>
    <w:rsid w:val="00E22A82"/>
    <w:rsid w:val="00E34481"/>
    <w:rsid w:val="00E40DEE"/>
    <w:rsid w:val="00E4258A"/>
    <w:rsid w:val="00E436BE"/>
    <w:rsid w:val="00E46DB9"/>
    <w:rsid w:val="00E47449"/>
    <w:rsid w:val="00E47DBE"/>
    <w:rsid w:val="00E50293"/>
    <w:rsid w:val="00E5065B"/>
    <w:rsid w:val="00E5134C"/>
    <w:rsid w:val="00E5571C"/>
    <w:rsid w:val="00E56D68"/>
    <w:rsid w:val="00E64C34"/>
    <w:rsid w:val="00E657A5"/>
    <w:rsid w:val="00E71CC3"/>
    <w:rsid w:val="00E730AA"/>
    <w:rsid w:val="00E74A4C"/>
    <w:rsid w:val="00E75154"/>
    <w:rsid w:val="00E77236"/>
    <w:rsid w:val="00E775F4"/>
    <w:rsid w:val="00E80523"/>
    <w:rsid w:val="00E829A2"/>
    <w:rsid w:val="00E87279"/>
    <w:rsid w:val="00E91BEA"/>
    <w:rsid w:val="00E97F05"/>
    <w:rsid w:val="00EA1667"/>
    <w:rsid w:val="00EA1E7F"/>
    <w:rsid w:val="00EA41BA"/>
    <w:rsid w:val="00EA55E6"/>
    <w:rsid w:val="00EB4DB0"/>
    <w:rsid w:val="00EB5CB7"/>
    <w:rsid w:val="00EB7638"/>
    <w:rsid w:val="00EB7DBD"/>
    <w:rsid w:val="00EC4FFE"/>
    <w:rsid w:val="00ED0FF8"/>
    <w:rsid w:val="00ED23D2"/>
    <w:rsid w:val="00ED4798"/>
    <w:rsid w:val="00EE0C8A"/>
    <w:rsid w:val="00EE16C8"/>
    <w:rsid w:val="00EE34E9"/>
    <w:rsid w:val="00EE7525"/>
    <w:rsid w:val="00EE7A25"/>
    <w:rsid w:val="00EE7B66"/>
    <w:rsid w:val="00EF2217"/>
    <w:rsid w:val="00F0201D"/>
    <w:rsid w:val="00F03A29"/>
    <w:rsid w:val="00F10EE3"/>
    <w:rsid w:val="00F11388"/>
    <w:rsid w:val="00F13685"/>
    <w:rsid w:val="00F20F9D"/>
    <w:rsid w:val="00F21F22"/>
    <w:rsid w:val="00F231D2"/>
    <w:rsid w:val="00F25742"/>
    <w:rsid w:val="00F27098"/>
    <w:rsid w:val="00F278D6"/>
    <w:rsid w:val="00F301C6"/>
    <w:rsid w:val="00F31B45"/>
    <w:rsid w:val="00F34E76"/>
    <w:rsid w:val="00F4007F"/>
    <w:rsid w:val="00F51FE9"/>
    <w:rsid w:val="00F56474"/>
    <w:rsid w:val="00F569A3"/>
    <w:rsid w:val="00F61381"/>
    <w:rsid w:val="00F71301"/>
    <w:rsid w:val="00F7212F"/>
    <w:rsid w:val="00F738BE"/>
    <w:rsid w:val="00F75C02"/>
    <w:rsid w:val="00F75EF4"/>
    <w:rsid w:val="00F76329"/>
    <w:rsid w:val="00F76670"/>
    <w:rsid w:val="00F84A2C"/>
    <w:rsid w:val="00F84BE7"/>
    <w:rsid w:val="00F90830"/>
    <w:rsid w:val="00F921C0"/>
    <w:rsid w:val="00F93C5E"/>
    <w:rsid w:val="00F9613E"/>
    <w:rsid w:val="00F97688"/>
    <w:rsid w:val="00FB350E"/>
    <w:rsid w:val="00FB4CBA"/>
    <w:rsid w:val="00FB531B"/>
    <w:rsid w:val="00FC5583"/>
    <w:rsid w:val="00FC75B1"/>
    <w:rsid w:val="00FD4F3E"/>
    <w:rsid w:val="00FD5765"/>
    <w:rsid w:val="00FE0F11"/>
    <w:rsid w:val="00FE10BF"/>
    <w:rsid w:val="00FE287D"/>
    <w:rsid w:val="00FF1532"/>
    <w:rsid w:val="04095AE3"/>
    <w:rsid w:val="044D8313"/>
    <w:rsid w:val="047DD446"/>
    <w:rsid w:val="06DD3B63"/>
    <w:rsid w:val="07A01DBF"/>
    <w:rsid w:val="0D58334E"/>
    <w:rsid w:val="0D9714CC"/>
    <w:rsid w:val="0F4CF473"/>
    <w:rsid w:val="0FC59B06"/>
    <w:rsid w:val="10986CAC"/>
    <w:rsid w:val="10B2B5FB"/>
    <w:rsid w:val="1119201C"/>
    <w:rsid w:val="139A02F7"/>
    <w:rsid w:val="18B43171"/>
    <w:rsid w:val="197254B8"/>
    <w:rsid w:val="19E3CEDD"/>
    <w:rsid w:val="19EB7A0E"/>
    <w:rsid w:val="1DE87511"/>
    <w:rsid w:val="1EDD0C59"/>
    <w:rsid w:val="30274189"/>
    <w:rsid w:val="30C62D6F"/>
    <w:rsid w:val="30FA0981"/>
    <w:rsid w:val="33B468B8"/>
    <w:rsid w:val="34831AB4"/>
    <w:rsid w:val="350F53A2"/>
    <w:rsid w:val="356F4DC3"/>
    <w:rsid w:val="3779F85E"/>
    <w:rsid w:val="37B96327"/>
    <w:rsid w:val="3A1EDFDA"/>
    <w:rsid w:val="3AC1E6C2"/>
    <w:rsid w:val="3BC4D56A"/>
    <w:rsid w:val="3E727762"/>
    <w:rsid w:val="3F9557E5"/>
    <w:rsid w:val="4580B8D6"/>
    <w:rsid w:val="4622EDE9"/>
    <w:rsid w:val="48769255"/>
    <w:rsid w:val="48E31C48"/>
    <w:rsid w:val="493DD955"/>
    <w:rsid w:val="4AC70B41"/>
    <w:rsid w:val="4B056B1B"/>
    <w:rsid w:val="4FA8447A"/>
    <w:rsid w:val="5B32B75D"/>
    <w:rsid w:val="5C5E2E1F"/>
    <w:rsid w:val="5CD5B43C"/>
    <w:rsid w:val="5DE3FD70"/>
    <w:rsid w:val="5F0452B2"/>
    <w:rsid w:val="5FC93115"/>
    <w:rsid w:val="6287FFE8"/>
    <w:rsid w:val="63961391"/>
    <w:rsid w:val="64B48D90"/>
    <w:rsid w:val="68875AB6"/>
    <w:rsid w:val="6887D636"/>
    <w:rsid w:val="6E48CD1E"/>
    <w:rsid w:val="709C1AF8"/>
    <w:rsid w:val="7474D4B7"/>
    <w:rsid w:val="75655D1F"/>
    <w:rsid w:val="786AFEF7"/>
    <w:rsid w:val="7899BD1D"/>
    <w:rsid w:val="7B3832F4"/>
    <w:rsid w:val="7BC5EBC2"/>
    <w:rsid w:val="7DB8B4AB"/>
    <w:rsid w:val="7E79C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5469"/>
  <w15:chartTrackingRefBased/>
  <w15:docId w15:val="{550675A0-E4ED-4EBB-A645-1FB186CD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7E"/>
  </w:style>
  <w:style w:type="paragraph" w:styleId="Footer">
    <w:name w:val="footer"/>
    <w:basedOn w:val="Normal"/>
    <w:link w:val="FooterChar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7E"/>
  </w:style>
  <w:style w:type="character" w:styleId="CommentReference">
    <w:name w:val="annotation reference"/>
    <w:basedOn w:val="DefaultParagraphFont"/>
    <w:uiPriority w:val="99"/>
    <w:semiHidden/>
    <w:unhideWhenUsed/>
    <w:rsid w:val="004A1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6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354D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54D51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81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5D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53A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">
    <w:name w:val="Notes"/>
    <w:basedOn w:val="ListParagraph"/>
    <w:link w:val="NotesChar"/>
    <w:qFormat/>
    <w:rsid w:val="003B5338"/>
    <w:pPr>
      <w:numPr>
        <w:numId w:val="6"/>
      </w:numPr>
      <w:spacing w:after="240" w:line="240" w:lineRule="auto"/>
      <w:jc w:val="both"/>
    </w:pPr>
    <w:rPr>
      <w:rFonts w:eastAsia="Calibri" w:cs="Calibri"/>
      <w:i/>
      <w:sz w:val="24"/>
      <w:szCs w:val="24"/>
    </w:rPr>
  </w:style>
  <w:style w:type="character" w:customStyle="1" w:styleId="NotesChar">
    <w:name w:val="Notes Char"/>
    <w:basedOn w:val="DefaultParagraphFont"/>
    <w:link w:val="Notes"/>
    <w:rsid w:val="003B5338"/>
    <w:rPr>
      <w:rFonts w:eastAsia="Calibri" w:cs="Calibri"/>
      <w:i/>
      <w:sz w:val="24"/>
      <w:szCs w:val="24"/>
    </w:rPr>
  </w:style>
  <w:style w:type="paragraph" w:customStyle="1" w:styleId="Notes2">
    <w:name w:val="Notes 2"/>
    <w:basedOn w:val="ListParagraph"/>
    <w:qFormat/>
    <w:rsid w:val="003B5338"/>
    <w:pPr>
      <w:numPr>
        <w:ilvl w:val="1"/>
        <w:numId w:val="6"/>
      </w:numPr>
      <w:tabs>
        <w:tab w:val="left" w:pos="426"/>
      </w:tabs>
      <w:spacing w:after="240" w:line="240" w:lineRule="auto"/>
      <w:jc w:val="both"/>
    </w:pPr>
    <w:rPr>
      <w:rFonts w:eastAsia="Calibri" w:cs="Calibri"/>
      <w:i/>
      <w:sz w:val="24"/>
    </w:rPr>
  </w:style>
  <w:style w:type="paragraph" w:customStyle="1" w:styleId="TableText">
    <w:name w:val="Table Text"/>
    <w:basedOn w:val="Normal"/>
    <w:qFormat/>
    <w:rsid w:val="00477366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styleId="BodyText">
    <w:name w:val="Body Text"/>
    <w:basedOn w:val="Normal"/>
    <w:link w:val="BodyTextChar"/>
    <w:uiPriority w:val="99"/>
    <w:rsid w:val="00F84BE7"/>
    <w:pPr>
      <w:spacing w:after="120" w:line="240" w:lineRule="auto"/>
    </w:pPr>
    <w:rPr>
      <w:rFonts w:ascii="Arial" w:eastAsiaTheme="minorHAnsi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84BE7"/>
    <w:rPr>
      <w:rFonts w:ascii="Arial" w:eastAsiaTheme="minorHAnsi" w:hAnsi="Arial"/>
      <w:sz w:val="20"/>
    </w:rPr>
  </w:style>
  <w:style w:type="numbering" w:customStyle="1" w:styleId="AlphabetList">
    <w:name w:val="Alphabet List"/>
    <w:uiPriority w:val="99"/>
    <w:rsid w:val="00F84BE7"/>
    <w:pPr>
      <w:numPr>
        <w:numId w:val="8"/>
      </w:numPr>
    </w:pPr>
  </w:style>
  <w:style w:type="paragraph" w:styleId="ListNumber">
    <w:name w:val="List Number"/>
    <w:basedOn w:val="BodyText"/>
    <w:uiPriority w:val="99"/>
    <w:unhideWhenUsed/>
    <w:rsid w:val="00F84BE7"/>
    <w:pPr>
      <w:numPr>
        <w:numId w:val="9"/>
      </w:numPr>
    </w:pPr>
  </w:style>
  <w:style w:type="paragraph" w:styleId="ListNumber2">
    <w:name w:val="List Number 2"/>
    <w:basedOn w:val="BodyText"/>
    <w:uiPriority w:val="99"/>
    <w:unhideWhenUsed/>
    <w:rsid w:val="00F84BE7"/>
    <w:pPr>
      <w:numPr>
        <w:ilvl w:val="1"/>
        <w:numId w:val="9"/>
      </w:numPr>
    </w:pPr>
  </w:style>
  <w:style w:type="character" w:styleId="PlaceholderText">
    <w:name w:val="Placeholder Text"/>
    <w:basedOn w:val="DefaultParagraphFont"/>
    <w:uiPriority w:val="99"/>
    <w:semiHidden/>
    <w:rsid w:val="00F84BE7"/>
    <w:rPr>
      <w:color w:val="808080"/>
    </w:rPr>
  </w:style>
  <w:style w:type="paragraph" w:styleId="NormalWeb">
    <w:name w:val="Normal (Web)"/>
    <w:qFormat/>
    <w:rsid w:val="00F56474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andards@ms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0c30b3-5bf2-4424-b964-6b55c85701d3">
      <UserInfo>
        <DisplayName>Andrew Bowman</DisplayName>
        <AccountId>83</AccountId>
        <AccountType/>
      </UserInfo>
      <UserInfo>
        <DisplayName>David Schley</DisplayName>
        <AccountId>1200</AccountId>
        <AccountType/>
      </UserInfo>
    </SharedWithUsers>
    <Meeting_x0020_Date xmlns="230c30b3-5bf2-4424-b964-6b55c85701d3" xsi:nil="true"/>
    <Q_x0020_Month xmlns="230c30b3-5bf2-4424-b964-6b55c85701d3" xsi:nil="true"/>
    <TaxCatchAll xmlns="230c30b3-5bf2-4424-b964-6b55c85701d3"/>
    <e242b3f222694370b37a2a251da74707 xmlns="230c30b3-5bf2-4424-b964-6b55c85701d3">
      <Terms xmlns="http://schemas.microsoft.com/office/infopath/2007/PartnerControls"/>
    </e242b3f222694370b37a2a251da74707>
    <Year xmlns="230c30b3-5bf2-4424-b964-6b55c85701d3">2020-2021</Year>
    <b49947ffe1b84f9790a0de64dfa228a4 xmlns="230c30b3-5bf2-4424-b964-6b55c85701d3">
      <Terms xmlns="http://schemas.microsoft.com/office/infopath/2007/PartnerControls"/>
    </b49947ffe1b84f9790a0de64dfa228a4>
    <lc2ee1b5168640739c6af8be6b9c1c4b xmlns="230c30b3-5bf2-4424-b964-6b55c85701d3">
      <Terms xmlns="http://schemas.microsoft.com/office/infopath/2007/PartnerControls"/>
    </lc2ee1b5168640739c6af8be6b9c1c4b>
    <_dlc_DocId xmlns="230c30b3-5bf2-4424-b964-6b55c85701d3">MSCOUTREACH-1639510553-521</_dlc_DocId>
    <_dlc_DocIdUrl xmlns="230c30b3-5bf2-4424-b964-6b55c85701d3">
      <Url>https://marinestewardshipcouncil.sharepoint.com/sites/outreach/singapore/_layouts/15/DocIdRedir.aspx?ID=MSCOUTREACH-1639510553-521</Url>
      <Description>MSCOUTREACH-1639510553-521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ndonesia Document" ma:contentTypeID="0x010100BAC41A1A34208A42BE102A7EF446F4F82700AD58DA82459FEA4FAF6FB1BC5857677C" ma:contentTypeVersion="15" ma:contentTypeDescription="" ma:contentTypeScope="" ma:versionID="512708dc87f475e80e95515d0b10dd00">
  <xsd:schema xmlns:xsd="http://www.w3.org/2001/XMLSchema" xmlns:xs="http://www.w3.org/2001/XMLSchema" xmlns:p="http://schemas.microsoft.com/office/2006/metadata/properties" xmlns:ns2="230c30b3-5bf2-4424-b964-6b55c85701d3" xmlns:ns3="ee7329e6-c673-4a7a-a18f-513afbf0badc" targetNamespace="http://schemas.microsoft.com/office/2006/metadata/properties" ma:root="true" ma:fieldsID="36ece958c116108fac1903f661e61b1e" ns2:_="" ns3:_="">
    <xsd:import namespace="230c30b3-5bf2-4424-b964-6b55c85701d3"/>
    <xsd:import namespace="ee7329e6-c673-4a7a-a18f-513afbf0badc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Q_x0020_Month" minOccurs="0"/>
                <xsd:element ref="ns2:Year" minOccurs="0"/>
                <xsd:element ref="ns2:b49947ffe1b84f9790a0de64dfa228a4" minOccurs="0"/>
                <xsd:element ref="ns2:TaxCatchAll" minOccurs="0"/>
                <xsd:element ref="ns2:TaxCatchAllLabel" minOccurs="0"/>
                <xsd:element ref="ns2:lc2ee1b5168640739c6af8be6b9c1c4b" minOccurs="0"/>
                <xsd:element ref="ns2:e242b3f222694370b37a2a251da74707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0b3-5bf2-4424-b964-6b55c85701d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4" nillable="true" ma:displayName="Meeting Date" ma:format="DateOnly" ma:internalName="Meeting_x0020_Date">
      <xsd:simpleType>
        <xsd:restriction base="dms:DateTime"/>
      </xsd:simpleType>
    </xsd:element>
    <xsd:element name="Q_x0020_Month" ma:index="5" nillable="true" ma:displayName="Q Month" ma:format="Dropdown" ma:internalName="Q_x0020_Month">
      <xsd:simpleType>
        <xsd:restriction base="dms:Choice">
          <xsd:enumeration value="Q1"/>
          <xsd:enumeration value="1. April"/>
          <xsd:enumeration value="2. May"/>
          <xsd:enumeration value="3. June"/>
          <xsd:enumeration value="Q2"/>
          <xsd:enumeration value="4. July"/>
          <xsd:enumeration value="5. August"/>
          <xsd:enumeration value="6. September"/>
          <xsd:enumeration value="Q3"/>
          <xsd:enumeration value="7. October"/>
          <xsd:enumeration value="8. November"/>
          <xsd:enumeration value="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6" nillable="true" ma:displayName="Year" ma:default="2020-2021" ma:format="Dropdown" ma:internalName="Year">
      <xsd:simpleType>
        <xsd:restriction base="dms:Choice">
          <xsd:enumeration value="2009"/>
          <xsd:enumeration value="2011"/>
          <xsd:enumeration value="2012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</xsd:restriction>
      </xsd:simpleType>
    </xsd:element>
    <xsd:element name="b49947ffe1b84f9790a0de64dfa228a4" ma:index="8" nillable="true" ma:taxonomy="true" ma:internalName="b49947ffe1b84f9790a0de64dfa228a4" ma:taxonomyFieldName="MSC_x0020_Location" ma:displayName="MSC Location" ma:default="" ma:fieldId="{b49947ff-e1b8-4f97-90a0-de64dfa228a4}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26ddb67-7561-45d9-bb13-5d2d8ab8f5b1}" ma:internalName="TaxCatchAll" ma:showField="CatchAllData" ma:web="230c30b3-5bf2-4424-b964-6b55c8570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26ddb67-7561-45d9-bb13-5d2d8ab8f5b1}" ma:internalName="TaxCatchAllLabel" ma:readOnly="true" ma:showField="CatchAllDataLabel" ma:web="230c30b3-5bf2-4424-b964-6b55c8570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2ee1b5168640739c6af8be6b9c1c4b" ma:index="14" nillable="true" ma:taxonomy="true" ma:internalName="lc2ee1b5168640739c6af8be6b9c1c4b" ma:taxonomyFieldName="Outreach_x0020_Doc_x0020_Type" ma:displayName="Outreach Doc Type" ma:default="" ma:fieldId="{5c2ee1b5-1686-4073-9c6a-f8be6b9c1c4b}" ma:sspId="1b199611-8856-41f6-9a1b-e76f78ab8edd" ma:termSetId="a027094f-a348-4905-846d-9c38e25da0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42b3f222694370b37a2a251da74707" ma:index="17" nillable="true" ma:taxonomy="true" ma:internalName="e242b3f222694370b37a2a251da74707" ma:taxonomyFieldName="Outreach_x0020_Category" ma:displayName="Outreach Category" ma:default="" ma:fieldId="{e242b3f2-2269-4370-b37a-2a251da74707}" ma:sspId="1b199611-8856-41f6-9a1b-e76f78ab8edd" ma:termSetId="d064fb88-8834-4766-9621-b1d7b50354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329e6-c673-4a7a-a18f-513afbf0b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3CF0A-881B-42C5-B7D9-4D131EE1C4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EA2896-C479-4BF4-9154-11BF7322B293}">
  <ds:schemaRefs>
    <ds:schemaRef ds:uri="http://schemas.microsoft.com/office/2006/documentManagement/types"/>
    <ds:schemaRef ds:uri="http://schemas.microsoft.com/office/2006/metadata/properties"/>
    <ds:schemaRef ds:uri="230c30b3-5bf2-4424-b964-6b55c85701d3"/>
    <ds:schemaRef ds:uri="http://schemas.microsoft.com/office/infopath/2007/PartnerControls"/>
    <ds:schemaRef ds:uri="http://purl.org/dc/dcmitype/"/>
    <ds:schemaRef ds:uri="ee7329e6-c673-4a7a-a18f-513afbf0badc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087529-BD48-4576-A67C-412D1B138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ED769-7131-44F5-A3A2-B9C90C24B4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764661-743E-427C-88A0-D0B6530D2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0b3-5bf2-4424-b964-6b55c85701d3"/>
    <ds:schemaRef ds:uri="ee7329e6-c673-4a7a-a18f-513afbf0b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CoC Labor Audit Self Assessment Form V1_Bahasa Indonesia</dc:title>
  <dc:subject/>
  <dc:creator>Thomas Owen</dc:creator>
  <cp:keywords/>
  <dc:description/>
  <cp:lastModifiedBy>Simon Brown</cp:lastModifiedBy>
  <cp:revision>2</cp:revision>
  <cp:lastPrinted>2021-04-05T08:22:00Z</cp:lastPrinted>
  <dcterms:created xsi:type="dcterms:W3CDTF">2021-04-20T12:28:00Z</dcterms:created>
  <dcterms:modified xsi:type="dcterms:W3CDTF">2021-04-20T12:28:00Z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0x010100BAC41A1A34208A42BE102A7EF446F4F82700AD58DA82459FEA4FAF6FB1BC5857677C</vt:lpwstr>
  </property>
  <property fmtid="{D5CDD505-2E9C-101B-9397-08002B2CF9AE}" pid="3" name="_dlc_DocIdItemGuid">
    <vt:lpwstr>0ad9321a-8090-4854-a93b-0d7239e15a1b</vt:lpwstr>
  </property>
  <property fmtid="{D5CDD505-2E9C-101B-9397-08002B2CF9AE}" pid="4" name="Meeting Name Meta">
    <vt:lpwstr/>
  </property>
  <property fmtid="{D5CDD505-2E9C-101B-9397-08002B2CF9AE}" pid="5" name="Standards Doc Type1">
    <vt:lpwstr>71;#Form|b937d314-3238-4541-9782-614274812dd6</vt:lpwstr>
  </property>
  <property fmtid="{D5CDD505-2E9C-101B-9397-08002B2CF9AE}" pid="6" name="Project Name">
    <vt:lpwstr>1652;#Covid-19 Derogation|186fe218-d14a-4044-8e3f-52c36efbead3</vt:lpwstr>
  </property>
  <property fmtid="{D5CDD505-2E9C-101B-9397-08002B2CF9AE}" pid="7" name="Topic">
    <vt:lpwstr/>
  </property>
  <property fmtid="{D5CDD505-2E9C-101B-9397-08002B2CF9AE}" pid="8" name="Related_x0020_Organisation">
    <vt:lpwstr/>
  </property>
  <property fmtid="{D5CDD505-2E9C-101B-9397-08002B2CF9AE}" pid="9" name="l29e2e3957444b3bb394a39e24466132">
    <vt:lpwstr/>
  </property>
  <property fmtid="{D5CDD505-2E9C-101B-9397-08002B2CF9AE}" pid="10" name="a210def78feb4e55ae1dd057dd3c0ccd">
    <vt:lpwstr/>
  </property>
  <property fmtid="{D5CDD505-2E9C-101B-9397-08002B2CF9AE}" pid="11" name="Internal_x0020_Workgin">
    <vt:lpwstr/>
  </property>
  <property fmtid="{D5CDD505-2E9C-101B-9397-08002B2CF9AE}" pid="12" name="MSCLocation">
    <vt:lpwstr/>
  </property>
  <property fmtid="{D5CDD505-2E9C-101B-9397-08002B2CF9AE}" pid="13" name="Related Organisation">
    <vt:lpwstr/>
  </property>
  <property fmtid="{D5CDD505-2E9C-101B-9397-08002B2CF9AE}" pid="14" name="Internal Workgin">
    <vt:lpwstr/>
  </property>
  <property fmtid="{D5CDD505-2E9C-101B-9397-08002B2CF9AE}" pid="15" name="SharedWithUsers">
    <vt:lpwstr>83;#Andrew Bowman;#1200;#David Schley</vt:lpwstr>
  </property>
  <property fmtid="{D5CDD505-2E9C-101B-9397-08002B2CF9AE}" pid="16" name="Outreach Doc Type">
    <vt:lpwstr/>
  </property>
  <property fmtid="{D5CDD505-2E9C-101B-9397-08002B2CF9AE}" pid="17" name="Outreach Category">
    <vt:lpwstr/>
  </property>
  <property fmtid="{D5CDD505-2E9C-101B-9397-08002B2CF9AE}" pid="18" name="MSC Location">
    <vt:lpwstr/>
  </property>
</Properties>
</file>