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46D4" w14:textId="56674D0E" w:rsidR="00D84863" w:rsidRPr="000D4655" w:rsidRDefault="0097369E" w:rsidP="00C33C09">
      <w:pPr>
        <w:rPr>
          <w:b/>
          <w:bCs/>
        </w:rPr>
      </w:pPr>
      <w:r>
        <w:rPr>
          <w:rFonts w:cs="Arial"/>
          <w:noProof/>
        </w:rPr>
        <w:tab/>
      </w:r>
      <w:r>
        <w:rPr>
          <w:rFonts w:cs="Arial"/>
          <w:noProof/>
        </w:rPr>
        <w:tab/>
      </w:r>
      <w:r w:rsidR="00C33C09">
        <w:rPr>
          <w:rFonts w:cs="Arial"/>
          <w:noProof/>
        </w:rPr>
        <w:tab/>
      </w:r>
      <w:r w:rsidR="00C33C09">
        <w:rPr>
          <w:rFonts w:cs="Arial"/>
          <w:noProof/>
        </w:rPr>
        <w:tab/>
      </w:r>
      <w:r w:rsidR="00C33C09">
        <w:rPr>
          <w:rFonts w:cs="Arial"/>
          <w:noProof/>
        </w:rPr>
        <w:tab/>
      </w:r>
      <w:r w:rsidR="00C33C09">
        <w:rPr>
          <w:rFonts w:cs="Arial"/>
          <w:noProof/>
        </w:rPr>
        <w:tab/>
      </w:r>
      <w:r w:rsidR="00C33C09">
        <w:rPr>
          <w:rFonts w:cs="Arial"/>
          <w:noProof/>
        </w:rPr>
        <w:tab/>
      </w:r>
      <w:r w:rsidR="000D4655" w:rsidRPr="000D4655">
        <w:rPr>
          <w:b/>
          <w:bCs/>
        </w:rPr>
        <w:t>Marine Stewardship Council fisheries assessments</w:t>
      </w:r>
    </w:p>
    <w:p w14:paraId="4A7F45C3" w14:textId="77777777" w:rsidR="00D84863" w:rsidRDefault="00D84863" w:rsidP="00D84863"/>
    <w:p w14:paraId="0FA42AE0" w14:textId="06FF04F6" w:rsidR="00D84863" w:rsidRDefault="00D84863" w:rsidP="00506A97">
      <w:pPr>
        <w:jc w:val="right"/>
      </w:pPr>
    </w:p>
    <w:p w14:paraId="243C7F82" w14:textId="77777777" w:rsidR="00506A97" w:rsidRDefault="00506A97" w:rsidP="00506A97">
      <w:pPr>
        <w:jc w:val="both"/>
      </w:pPr>
    </w:p>
    <w:p w14:paraId="280D8F78" w14:textId="77777777" w:rsidR="00D84863" w:rsidRDefault="00D84863" w:rsidP="00D84863"/>
    <w:p w14:paraId="22122BF3" w14:textId="05948416" w:rsidR="002D34AD" w:rsidRDefault="002D34AD" w:rsidP="00E05F7D">
      <w:pPr>
        <w:pStyle w:val="Heading1"/>
        <w:jc w:val="center"/>
      </w:pPr>
      <w:r>
        <w:t>[Fishery name]</w:t>
      </w:r>
    </w:p>
    <w:p w14:paraId="75E40C7C" w14:textId="35BC092B" w:rsidR="00F741BB" w:rsidRDefault="00577C1C" w:rsidP="00E05F7D">
      <w:pPr>
        <w:pStyle w:val="Heading1"/>
        <w:jc w:val="center"/>
      </w:pPr>
      <w:r w:rsidRPr="00577C1C">
        <w:t>MSC Notice of Objection</w:t>
      </w:r>
    </w:p>
    <w:p w14:paraId="1BAB4311" w14:textId="71076B98" w:rsidR="00026F65" w:rsidRDefault="00026F65" w:rsidP="00026F65"/>
    <w:p w14:paraId="34B030BB" w14:textId="77777777" w:rsidR="0096518B" w:rsidRDefault="0096518B">
      <w:pPr>
        <w:rPr>
          <w:rFonts w:eastAsiaTheme="majorEastAsia" w:cstheme="majorBidi"/>
          <w:b/>
          <w:color w:val="2F5496" w:themeColor="accent1" w:themeShade="BF"/>
          <w:sz w:val="32"/>
          <w:szCs w:val="32"/>
        </w:rPr>
      </w:pPr>
      <w:r>
        <w:br w:type="page"/>
      </w:r>
    </w:p>
    <w:p w14:paraId="707F788C" w14:textId="2EA3FDBA" w:rsidR="006A49F5" w:rsidRPr="00C53842" w:rsidRDefault="00C53842" w:rsidP="006A49F5">
      <w:pPr>
        <w:rPr>
          <w:i/>
          <w:iCs/>
          <w:u w:val="single"/>
        </w:rPr>
      </w:pPr>
      <w:r w:rsidRPr="00D82234">
        <w:rPr>
          <w:i/>
          <w:iCs/>
          <w:u w:val="single"/>
        </w:rPr>
        <w:lastRenderedPageBreak/>
        <w:t>Instructions</w:t>
      </w:r>
    </w:p>
    <w:p w14:paraId="43C0DF58" w14:textId="009632F0" w:rsidR="006A49F5" w:rsidRPr="00D318A1" w:rsidRDefault="006A49F5" w:rsidP="006A49F5">
      <w:pPr>
        <w:rPr>
          <w:i/>
          <w:iCs/>
        </w:rPr>
      </w:pPr>
      <w:r w:rsidRPr="00D318A1">
        <w:rPr>
          <w:i/>
          <w:iCs/>
        </w:rPr>
        <w:t xml:space="preserve">The MSC Objection Procedure is included in the </w:t>
      </w:r>
      <w:hyperlink r:id="rId12" w:history="1">
        <w:r w:rsidR="00D672D0" w:rsidRPr="00CE1A28">
          <w:rPr>
            <w:rStyle w:val="Hyperlink"/>
            <w:i/>
            <w:iCs/>
          </w:rPr>
          <w:t>MSC Disputes Process</w:t>
        </w:r>
        <w:r w:rsidR="00BE1BC1" w:rsidRPr="00CE1A28">
          <w:rPr>
            <w:rStyle w:val="Hyperlink"/>
            <w:i/>
            <w:iCs/>
          </w:rPr>
          <w:t xml:space="preserve"> v1.1</w:t>
        </w:r>
      </w:hyperlink>
      <w:r w:rsidRPr="00D318A1">
        <w:rPr>
          <w:i/>
          <w:iCs/>
        </w:rPr>
        <w:t>.</w:t>
      </w:r>
    </w:p>
    <w:p w14:paraId="5945150C" w14:textId="77777777" w:rsidR="006A49F5" w:rsidRPr="00D318A1" w:rsidRDefault="006A49F5" w:rsidP="006A49F5">
      <w:pPr>
        <w:rPr>
          <w:i/>
          <w:iCs/>
        </w:rPr>
      </w:pPr>
      <w:r w:rsidRPr="00D318A1">
        <w:rPr>
          <w:i/>
          <w:iCs/>
        </w:rPr>
        <w:t>The MSC Objection Procedure provides an orderly, structured, transparent and independent process by which stakeholder or client objections to the Final Draft Report and determination of a certifier (or Conformity Assessment Body) can be resolved.</w:t>
      </w:r>
    </w:p>
    <w:p w14:paraId="4A4564A5" w14:textId="77777777" w:rsidR="006A49F5" w:rsidRPr="00D318A1" w:rsidRDefault="006A49F5" w:rsidP="006A49F5">
      <w:pPr>
        <w:rPr>
          <w:i/>
          <w:iCs/>
        </w:rPr>
      </w:pPr>
      <w:r w:rsidRPr="00D318A1">
        <w:rPr>
          <w:i/>
          <w:iCs/>
        </w:rPr>
        <w:t>The Objection Procedure is not intended to review the fishery against the MSC Fisheries Standard, but to determine whether the certifier (CAB) made an error of procedure, scoring, or condition setting that is material to the determination or the fairness of the assessment.</w:t>
      </w:r>
    </w:p>
    <w:p w14:paraId="6332EE5F" w14:textId="3AE656A2" w:rsidR="006A49F5" w:rsidRPr="00D318A1" w:rsidRDefault="00000000" w:rsidP="006A49F5">
      <w:pPr>
        <w:rPr>
          <w:i/>
          <w:iCs/>
        </w:rPr>
      </w:pPr>
      <w:hyperlink r:id="rId13" w:history="1">
        <w:r w:rsidR="006A49F5" w:rsidRPr="00D318A1">
          <w:rPr>
            <w:rStyle w:val="Hyperlink"/>
            <w:i/>
            <w:iCs/>
          </w:rPr>
          <w:t>Learn more about MSC objections &gt;</w:t>
        </w:r>
      </w:hyperlink>
    </w:p>
    <w:p w14:paraId="33EFA9F3" w14:textId="5D2B9E69" w:rsidR="006A49F5" w:rsidRPr="00D318A1" w:rsidRDefault="006A49F5" w:rsidP="006A49F5">
      <w:pPr>
        <w:rPr>
          <w:i/>
          <w:iCs/>
        </w:rPr>
      </w:pPr>
      <w:r w:rsidRPr="00D318A1">
        <w:rPr>
          <w:i/>
          <w:iCs/>
        </w:rPr>
        <w:t>Please complete all unshaded fields. All notes and guidance</w:t>
      </w:r>
      <w:r w:rsidR="005635A6">
        <w:rPr>
          <w:i/>
          <w:iCs/>
        </w:rPr>
        <w:t xml:space="preserve"> are</w:t>
      </w:r>
      <w:r w:rsidRPr="00D318A1">
        <w:rPr>
          <w:i/>
          <w:iCs/>
        </w:rPr>
        <w:t xml:space="preserve"> indicated in italics, please delete and replace with your specific information where relevant.</w:t>
      </w:r>
    </w:p>
    <w:p w14:paraId="0C579749" w14:textId="603B5C6B" w:rsidR="006A49F5" w:rsidRPr="00D318A1" w:rsidRDefault="006A49F5" w:rsidP="006A49F5">
      <w:pPr>
        <w:rPr>
          <w:i/>
          <w:iCs/>
        </w:rPr>
      </w:pPr>
      <w:r w:rsidRPr="00D318A1">
        <w:rPr>
          <w:i/>
          <w:iCs/>
        </w:rPr>
        <w:t xml:space="preserve">The MSC Notice of Objection Template should be completed and sent to </w:t>
      </w:r>
      <w:hyperlink r:id="rId14" w:history="1">
        <w:r w:rsidRPr="00D318A1">
          <w:rPr>
            <w:rStyle w:val="Hyperlink"/>
            <w:i/>
            <w:iCs/>
          </w:rPr>
          <w:t>objections@msc.org</w:t>
        </w:r>
      </w:hyperlink>
      <w:r w:rsidRPr="00D318A1">
        <w:rPr>
          <w:i/>
          <w:iCs/>
        </w:rPr>
        <w:t xml:space="preserve">. Please ensure you complete Sections 1.1 and 1.2. Depending on the selected objection category in Section 1.3, complete Section(s) 1.4-1.7 accordingly.  </w:t>
      </w:r>
    </w:p>
    <w:p w14:paraId="42D0D87C" w14:textId="30D6A08F" w:rsidR="003B4A0E" w:rsidRDefault="006A49F5" w:rsidP="006A49F5">
      <w:r w:rsidRPr="00D318A1">
        <w:rPr>
          <w:i/>
          <w:iCs/>
        </w:rPr>
        <w:t>Information on objection costs and</w:t>
      </w:r>
      <w:r w:rsidR="009203C0">
        <w:rPr>
          <w:i/>
          <w:iCs/>
        </w:rPr>
        <w:t xml:space="preserve"> a link to the</w:t>
      </w:r>
      <w:r w:rsidRPr="00D318A1">
        <w:rPr>
          <w:i/>
          <w:iCs/>
        </w:rPr>
        <w:t xml:space="preserve"> MSC </w:t>
      </w:r>
      <w:r w:rsidR="009203C0">
        <w:rPr>
          <w:i/>
          <w:iCs/>
        </w:rPr>
        <w:t xml:space="preserve">Notice of </w:t>
      </w:r>
      <w:r w:rsidR="007900BB">
        <w:rPr>
          <w:i/>
          <w:iCs/>
        </w:rPr>
        <w:t xml:space="preserve">Objection </w:t>
      </w:r>
      <w:r w:rsidRPr="00D318A1">
        <w:rPr>
          <w:i/>
          <w:iCs/>
        </w:rPr>
        <w:t>Fee Waiver</w:t>
      </w:r>
      <w:r w:rsidR="009203C0">
        <w:rPr>
          <w:i/>
          <w:iCs/>
        </w:rPr>
        <w:t xml:space="preserve"> Template</w:t>
      </w:r>
      <w:r w:rsidRPr="00D318A1">
        <w:rPr>
          <w:i/>
          <w:iCs/>
        </w:rPr>
        <w:t xml:space="preserve"> can be found in the appendices</w:t>
      </w:r>
      <w:r w:rsidR="00271234" w:rsidRPr="00D318A1">
        <w:rPr>
          <w:i/>
          <w:iCs/>
        </w:rPr>
        <w:t>.</w:t>
      </w:r>
    </w:p>
    <w:p w14:paraId="6E2E5AD3" w14:textId="1CC748DA" w:rsidR="00A63A8F" w:rsidRDefault="00A63A8F">
      <w:r>
        <w:br w:type="page"/>
      </w:r>
    </w:p>
    <w:p w14:paraId="2442A638" w14:textId="6296519C" w:rsidR="003B4A0E" w:rsidRDefault="00605E02" w:rsidP="00A63A8F">
      <w:pPr>
        <w:pStyle w:val="Heading2"/>
        <w:numPr>
          <w:ilvl w:val="0"/>
          <w:numId w:val="23"/>
        </w:numPr>
      </w:pPr>
      <w:r w:rsidRPr="00605E02">
        <w:lastRenderedPageBreak/>
        <w:t>Marine Stewardship Council Notice of Objection</w:t>
      </w:r>
    </w:p>
    <w:p w14:paraId="1B9D69E4" w14:textId="77777777" w:rsidR="00A63A8F" w:rsidRDefault="00A63A8F" w:rsidP="0058193D"/>
    <w:p w14:paraId="787E838D" w14:textId="1FD076DD" w:rsidR="008B571E" w:rsidRDefault="00722E8E" w:rsidP="009B44B8">
      <w:pPr>
        <w:pStyle w:val="Heading3"/>
        <w:numPr>
          <w:ilvl w:val="1"/>
          <w:numId w:val="1"/>
        </w:numPr>
      </w:pPr>
      <w:bookmarkStart w:id="0" w:name="_Your_details"/>
      <w:bookmarkEnd w:id="0"/>
      <w:r w:rsidRPr="00722E8E">
        <w:t>Your details</w:t>
      </w:r>
    </w:p>
    <w:p w14:paraId="7DD5DAAB" w14:textId="77777777" w:rsidR="0012442F" w:rsidRDefault="0012442F" w:rsidP="0058193D"/>
    <w:p w14:paraId="371046A1" w14:textId="37C46602" w:rsidR="00722E8E" w:rsidRDefault="00722E8E" w:rsidP="00722E8E">
      <w:pPr>
        <w:pStyle w:val="Caption"/>
      </w:pPr>
      <w:r>
        <w:t xml:space="preserve">Table </w:t>
      </w:r>
      <w:r>
        <w:fldChar w:fldCharType="begin"/>
      </w:r>
      <w:r>
        <w:instrText xml:space="preserve"> SEQ Table \* ARABIC </w:instrText>
      </w:r>
      <w:r>
        <w:fldChar w:fldCharType="separate"/>
      </w:r>
      <w:r w:rsidR="00A3609E">
        <w:rPr>
          <w:noProof/>
        </w:rPr>
        <w:t>1</w:t>
      </w:r>
      <w:r>
        <w:rPr>
          <w:noProof/>
        </w:rPr>
        <w:fldChar w:fldCharType="end"/>
      </w:r>
      <w:r>
        <w:t xml:space="preserve">: </w:t>
      </w:r>
      <w:r w:rsidR="0089705C" w:rsidRPr="0089705C">
        <w:t>Contact details</w:t>
      </w:r>
    </w:p>
    <w:tbl>
      <w:tblPr>
        <w:tblStyle w:val="TableGrid"/>
        <w:tblW w:w="10485" w:type="dxa"/>
        <w:tblCellMar>
          <w:top w:w="57" w:type="dxa"/>
          <w:bottom w:w="57" w:type="dxa"/>
        </w:tblCellMar>
        <w:tblLook w:val="04A0" w:firstRow="1" w:lastRow="0" w:firstColumn="1" w:lastColumn="0" w:noHBand="0" w:noVBand="1"/>
      </w:tblPr>
      <w:tblGrid>
        <w:gridCol w:w="461"/>
        <w:gridCol w:w="4781"/>
        <w:gridCol w:w="5243"/>
      </w:tblGrid>
      <w:tr w:rsidR="00722E8E" w:rsidRPr="008115E0" w14:paraId="23F57F75" w14:textId="77777777" w:rsidTr="00F4733D">
        <w:trPr>
          <w:trHeight w:val="161"/>
        </w:trPr>
        <w:tc>
          <w:tcPr>
            <w:tcW w:w="461" w:type="dxa"/>
            <w:shd w:val="clear" w:color="auto" w:fill="D9D9D9" w:themeFill="background1" w:themeFillShade="D9"/>
          </w:tcPr>
          <w:p w14:paraId="06727020" w14:textId="77777777" w:rsidR="00722E8E" w:rsidRPr="008115E0" w:rsidRDefault="00722E8E" w:rsidP="00F4733D">
            <w:pPr>
              <w:rPr>
                <w:rStyle w:val="Strong"/>
              </w:rPr>
            </w:pPr>
            <w:r w:rsidRPr="008115E0">
              <w:rPr>
                <w:rStyle w:val="Strong"/>
              </w:rPr>
              <w:t>1</w:t>
            </w:r>
          </w:p>
        </w:tc>
        <w:tc>
          <w:tcPr>
            <w:tcW w:w="10024" w:type="dxa"/>
            <w:gridSpan w:val="2"/>
            <w:shd w:val="clear" w:color="auto" w:fill="D9D9D9" w:themeFill="background1" w:themeFillShade="D9"/>
          </w:tcPr>
          <w:p w14:paraId="6F4422BC" w14:textId="6EB9B562" w:rsidR="00722E8E" w:rsidRPr="008115E0" w:rsidRDefault="00034D86" w:rsidP="00F4733D">
            <w:pPr>
              <w:rPr>
                <w:rStyle w:val="Strong"/>
              </w:rPr>
            </w:pPr>
            <w:r w:rsidRPr="00034D86">
              <w:rPr>
                <w:rStyle w:val="Strong"/>
              </w:rPr>
              <w:t>Contact name</w:t>
            </w:r>
          </w:p>
        </w:tc>
      </w:tr>
      <w:tr w:rsidR="0089705C" w:rsidRPr="000819E1" w14:paraId="6ECDD2EE" w14:textId="77777777" w:rsidTr="0089705C">
        <w:tc>
          <w:tcPr>
            <w:tcW w:w="5242" w:type="dxa"/>
            <w:gridSpan w:val="2"/>
            <w:shd w:val="clear" w:color="auto" w:fill="F2F2F2" w:themeFill="background1" w:themeFillShade="F2"/>
          </w:tcPr>
          <w:p w14:paraId="7E839E15" w14:textId="58C623D9" w:rsidR="0089705C" w:rsidRPr="000819E1" w:rsidRDefault="0089705C" w:rsidP="00F4733D">
            <w:r>
              <w:t>First*</w:t>
            </w:r>
          </w:p>
        </w:tc>
        <w:tc>
          <w:tcPr>
            <w:tcW w:w="5243" w:type="dxa"/>
            <w:shd w:val="clear" w:color="auto" w:fill="F2F2F2" w:themeFill="background1" w:themeFillShade="F2"/>
          </w:tcPr>
          <w:p w14:paraId="318FA586" w14:textId="0BAEE423" w:rsidR="0089705C" w:rsidRPr="000819E1" w:rsidRDefault="0089705C" w:rsidP="00F4733D">
            <w:r>
              <w:t>Last*</w:t>
            </w:r>
          </w:p>
        </w:tc>
      </w:tr>
      <w:tr w:rsidR="0089705C" w:rsidRPr="000819E1" w14:paraId="24A531A5" w14:textId="77777777" w:rsidTr="00F4733D">
        <w:tc>
          <w:tcPr>
            <w:tcW w:w="10485" w:type="dxa"/>
            <w:gridSpan w:val="3"/>
          </w:tcPr>
          <w:p w14:paraId="102528BF" w14:textId="77777777" w:rsidR="00EC0BC2" w:rsidRDefault="00EC0BC2" w:rsidP="00F4733D"/>
          <w:p w14:paraId="7495748D" w14:textId="22CF921D" w:rsidR="008815C0" w:rsidRDefault="008815C0" w:rsidP="00F4733D"/>
        </w:tc>
      </w:tr>
      <w:tr w:rsidR="00A15433" w:rsidRPr="008115E0" w14:paraId="2AC73E4A" w14:textId="77777777" w:rsidTr="00F4733D">
        <w:trPr>
          <w:trHeight w:val="161"/>
        </w:trPr>
        <w:tc>
          <w:tcPr>
            <w:tcW w:w="461" w:type="dxa"/>
            <w:shd w:val="clear" w:color="auto" w:fill="D9D9D9" w:themeFill="background1" w:themeFillShade="D9"/>
          </w:tcPr>
          <w:p w14:paraId="6C4FA310" w14:textId="40FFBA0E" w:rsidR="00A15433" w:rsidRPr="00A15433" w:rsidRDefault="00A15433" w:rsidP="00A15433">
            <w:pPr>
              <w:rPr>
                <w:rStyle w:val="Strong"/>
                <w:b w:val="0"/>
                <w:bCs w:val="0"/>
              </w:rPr>
            </w:pPr>
            <w:r w:rsidRPr="00A15433">
              <w:rPr>
                <w:b/>
                <w:bCs/>
              </w:rPr>
              <w:t>2</w:t>
            </w:r>
          </w:p>
        </w:tc>
        <w:tc>
          <w:tcPr>
            <w:tcW w:w="10024" w:type="dxa"/>
            <w:gridSpan w:val="2"/>
            <w:shd w:val="clear" w:color="auto" w:fill="D9D9D9" w:themeFill="background1" w:themeFillShade="D9"/>
          </w:tcPr>
          <w:p w14:paraId="462F972C" w14:textId="40B6E004" w:rsidR="00A15433" w:rsidRPr="00A15433" w:rsidRDefault="00A15433" w:rsidP="00A15433">
            <w:pPr>
              <w:rPr>
                <w:rStyle w:val="Strong"/>
                <w:b w:val="0"/>
                <w:bCs w:val="0"/>
              </w:rPr>
            </w:pPr>
            <w:r w:rsidRPr="00A15433">
              <w:rPr>
                <w:b/>
                <w:bCs/>
              </w:rPr>
              <w:t>Title</w:t>
            </w:r>
          </w:p>
        </w:tc>
      </w:tr>
      <w:tr w:rsidR="00AC3DD1" w14:paraId="413A143D" w14:textId="77777777" w:rsidTr="00F4733D">
        <w:tc>
          <w:tcPr>
            <w:tcW w:w="10485" w:type="dxa"/>
            <w:gridSpan w:val="3"/>
          </w:tcPr>
          <w:p w14:paraId="103374E6" w14:textId="77777777" w:rsidR="00EC0BC2" w:rsidRDefault="00EC0BC2" w:rsidP="00F4733D"/>
          <w:p w14:paraId="02EFB687" w14:textId="7C98E26D" w:rsidR="008815C0" w:rsidRDefault="008815C0" w:rsidP="00F4733D"/>
        </w:tc>
      </w:tr>
    </w:tbl>
    <w:p w14:paraId="6DCA5FB8" w14:textId="77777777" w:rsidR="00722E8E" w:rsidRDefault="00722E8E" w:rsidP="0058193D"/>
    <w:p w14:paraId="0F522D95" w14:textId="03BF1B60" w:rsidR="00EC0BC2" w:rsidRDefault="00EC0BC2" w:rsidP="00EC0BC2">
      <w:pPr>
        <w:pStyle w:val="Caption"/>
      </w:pPr>
      <w:r>
        <w:t xml:space="preserve">Table </w:t>
      </w:r>
      <w:r>
        <w:fldChar w:fldCharType="begin"/>
      </w:r>
      <w:r>
        <w:instrText xml:space="preserve"> SEQ Table \* ARABIC </w:instrText>
      </w:r>
      <w:r>
        <w:fldChar w:fldCharType="separate"/>
      </w:r>
      <w:r w:rsidR="00A3609E">
        <w:rPr>
          <w:noProof/>
        </w:rPr>
        <w:t>2</w:t>
      </w:r>
      <w:r>
        <w:rPr>
          <w:noProof/>
        </w:rPr>
        <w:fldChar w:fldCharType="end"/>
      </w:r>
      <w:r>
        <w:t xml:space="preserve">: </w:t>
      </w:r>
      <w:r w:rsidR="00612AC3" w:rsidRPr="00612AC3">
        <w:t>Organisation details</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CD1275" w:rsidRPr="00CD1275" w14:paraId="3D040659" w14:textId="77777777" w:rsidTr="00F4733D">
        <w:trPr>
          <w:trHeight w:val="161"/>
        </w:trPr>
        <w:tc>
          <w:tcPr>
            <w:tcW w:w="461" w:type="dxa"/>
            <w:shd w:val="clear" w:color="auto" w:fill="D9D9D9" w:themeFill="background1" w:themeFillShade="D9"/>
          </w:tcPr>
          <w:p w14:paraId="1260F78B" w14:textId="6AC425D6" w:rsidR="00CD1275" w:rsidRPr="00CD1275" w:rsidRDefault="00CD1275" w:rsidP="00CD1275">
            <w:pPr>
              <w:rPr>
                <w:rStyle w:val="Strong"/>
              </w:rPr>
            </w:pPr>
            <w:r w:rsidRPr="00CD1275">
              <w:rPr>
                <w:b/>
                <w:bCs/>
              </w:rPr>
              <w:t>1</w:t>
            </w:r>
          </w:p>
        </w:tc>
        <w:tc>
          <w:tcPr>
            <w:tcW w:w="10024" w:type="dxa"/>
            <w:shd w:val="clear" w:color="auto" w:fill="D9D9D9" w:themeFill="background1" w:themeFillShade="D9"/>
          </w:tcPr>
          <w:p w14:paraId="2D053D0E" w14:textId="65661DC1" w:rsidR="00CD1275" w:rsidRPr="00CD1275" w:rsidRDefault="00CD1275" w:rsidP="00CD1275">
            <w:pPr>
              <w:rPr>
                <w:rStyle w:val="Strong"/>
              </w:rPr>
            </w:pPr>
            <w:r w:rsidRPr="00CD1275">
              <w:rPr>
                <w:b/>
                <w:bCs/>
              </w:rPr>
              <w:t>Organisation*</w:t>
            </w:r>
          </w:p>
        </w:tc>
      </w:tr>
      <w:tr w:rsidR="00EC0BC2" w14:paraId="2E485272" w14:textId="77777777" w:rsidTr="00F4733D">
        <w:tc>
          <w:tcPr>
            <w:tcW w:w="10485" w:type="dxa"/>
            <w:gridSpan w:val="2"/>
          </w:tcPr>
          <w:p w14:paraId="3D6BAE44" w14:textId="77777777" w:rsidR="00EC0BC2" w:rsidRDefault="00EC0BC2" w:rsidP="00F4733D"/>
          <w:p w14:paraId="5E744A04" w14:textId="43F23842" w:rsidR="008815C0" w:rsidRPr="008815C0" w:rsidRDefault="008815C0" w:rsidP="00F4733D">
            <w:pPr>
              <w:rPr>
                <w:i/>
                <w:iCs/>
              </w:rPr>
            </w:pPr>
            <w:r w:rsidRPr="008815C0">
              <w:rPr>
                <w:i/>
                <w:iCs/>
              </w:rPr>
              <w:t>Please enter the legal or registered name of your organisation or company.</w:t>
            </w:r>
          </w:p>
        </w:tc>
      </w:tr>
      <w:tr w:rsidR="007759A9" w:rsidRPr="00443C8C" w14:paraId="03909ED1" w14:textId="77777777" w:rsidTr="00F4733D">
        <w:trPr>
          <w:trHeight w:val="161"/>
        </w:trPr>
        <w:tc>
          <w:tcPr>
            <w:tcW w:w="461" w:type="dxa"/>
            <w:shd w:val="clear" w:color="auto" w:fill="D9D9D9" w:themeFill="background1" w:themeFillShade="D9"/>
          </w:tcPr>
          <w:p w14:paraId="0069BF7D" w14:textId="47474B3A" w:rsidR="007759A9" w:rsidRPr="00443C8C" w:rsidRDefault="007759A9" w:rsidP="007759A9">
            <w:pPr>
              <w:rPr>
                <w:rStyle w:val="Strong"/>
              </w:rPr>
            </w:pPr>
            <w:r w:rsidRPr="00443C8C">
              <w:rPr>
                <w:b/>
                <w:bCs/>
              </w:rPr>
              <w:t>2</w:t>
            </w:r>
          </w:p>
        </w:tc>
        <w:tc>
          <w:tcPr>
            <w:tcW w:w="10024" w:type="dxa"/>
            <w:shd w:val="clear" w:color="auto" w:fill="D9D9D9" w:themeFill="background1" w:themeFillShade="D9"/>
          </w:tcPr>
          <w:p w14:paraId="73E3C1D9" w14:textId="33FFD3FF" w:rsidR="007759A9" w:rsidRPr="00443C8C" w:rsidRDefault="007759A9" w:rsidP="007759A9">
            <w:pPr>
              <w:rPr>
                <w:rStyle w:val="Strong"/>
              </w:rPr>
            </w:pPr>
            <w:r w:rsidRPr="00443C8C">
              <w:rPr>
                <w:b/>
                <w:bCs/>
              </w:rPr>
              <w:t>Department</w:t>
            </w:r>
          </w:p>
        </w:tc>
      </w:tr>
      <w:tr w:rsidR="007759A9" w:rsidRPr="008815C0" w14:paraId="07006011" w14:textId="77777777" w:rsidTr="00F4733D">
        <w:tc>
          <w:tcPr>
            <w:tcW w:w="10485" w:type="dxa"/>
            <w:gridSpan w:val="2"/>
          </w:tcPr>
          <w:p w14:paraId="51358B92" w14:textId="77777777" w:rsidR="007759A9" w:rsidRDefault="007759A9" w:rsidP="007759A9"/>
          <w:p w14:paraId="780F88CF" w14:textId="08EEEE38" w:rsidR="006500C9" w:rsidRPr="006500C9" w:rsidRDefault="006500C9" w:rsidP="007759A9"/>
        </w:tc>
      </w:tr>
      <w:tr w:rsidR="007759A9" w:rsidRPr="00443C8C" w14:paraId="71C37C68" w14:textId="77777777" w:rsidTr="00F4733D">
        <w:trPr>
          <w:trHeight w:val="161"/>
        </w:trPr>
        <w:tc>
          <w:tcPr>
            <w:tcW w:w="461" w:type="dxa"/>
            <w:shd w:val="clear" w:color="auto" w:fill="D9D9D9" w:themeFill="background1" w:themeFillShade="D9"/>
          </w:tcPr>
          <w:p w14:paraId="34723130" w14:textId="0E398C01" w:rsidR="007759A9" w:rsidRPr="00443C8C" w:rsidRDefault="007759A9" w:rsidP="007759A9">
            <w:pPr>
              <w:rPr>
                <w:rStyle w:val="Strong"/>
              </w:rPr>
            </w:pPr>
            <w:r w:rsidRPr="00443C8C">
              <w:rPr>
                <w:b/>
                <w:bCs/>
              </w:rPr>
              <w:t>3</w:t>
            </w:r>
          </w:p>
        </w:tc>
        <w:tc>
          <w:tcPr>
            <w:tcW w:w="10024" w:type="dxa"/>
            <w:shd w:val="clear" w:color="auto" w:fill="D9D9D9" w:themeFill="background1" w:themeFillShade="D9"/>
          </w:tcPr>
          <w:p w14:paraId="1BD5BD15" w14:textId="7575C9CC" w:rsidR="007759A9" w:rsidRPr="00443C8C" w:rsidRDefault="007759A9" w:rsidP="007759A9">
            <w:pPr>
              <w:rPr>
                <w:rStyle w:val="Strong"/>
              </w:rPr>
            </w:pPr>
            <w:r w:rsidRPr="00443C8C">
              <w:rPr>
                <w:b/>
                <w:bCs/>
              </w:rPr>
              <w:t>Job title*</w:t>
            </w:r>
          </w:p>
        </w:tc>
      </w:tr>
      <w:tr w:rsidR="007759A9" w:rsidRPr="008815C0" w14:paraId="5242CE88" w14:textId="77777777" w:rsidTr="00F4733D">
        <w:tc>
          <w:tcPr>
            <w:tcW w:w="10485" w:type="dxa"/>
            <w:gridSpan w:val="2"/>
          </w:tcPr>
          <w:p w14:paraId="3745B9A0" w14:textId="77777777" w:rsidR="007759A9" w:rsidRDefault="007759A9" w:rsidP="007759A9"/>
          <w:p w14:paraId="5BA13388" w14:textId="65A648DA" w:rsidR="006500C9" w:rsidRPr="006500C9" w:rsidRDefault="006500C9" w:rsidP="007759A9"/>
        </w:tc>
      </w:tr>
      <w:tr w:rsidR="007759A9" w:rsidRPr="00443C8C" w14:paraId="440CA016" w14:textId="77777777" w:rsidTr="00F4733D">
        <w:trPr>
          <w:trHeight w:val="161"/>
        </w:trPr>
        <w:tc>
          <w:tcPr>
            <w:tcW w:w="461" w:type="dxa"/>
            <w:shd w:val="clear" w:color="auto" w:fill="D9D9D9" w:themeFill="background1" w:themeFillShade="D9"/>
          </w:tcPr>
          <w:p w14:paraId="67FA2759" w14:textId="6024CB51" w:rsidR="007759A9" w:rsidRPr="00443C8C" w:rsidRDefault="007759A9" w:rsidP="007759A9">
            <w:pPr>
              <w:rPr>
                <w:rStyle w:val="Strong"/>
              </w:rPr>
            </w:pPr>
            <w:r w:rsidRPr="00443C8C">
              <w:rPr>
                <w:b/>
                <w:bCs/>
              </w:rPr>
              <w:t>4</w:t>
            </w:r>
          </w:p>
        </w:tc>
        <w:tc>
          <w:tcPr>
            <w:tcW w:w="10024" w:type="dxa"/>
            <w:shd w:val="clear" w:color="auto" w:fill="D9D9D9" w:themeFill="background1" w:themeFillShade="D9"/>
          </w:tcPr>
          <w:p w14:paraId="02C46969" w14:textId="485DE1A1" w:rsidR="007759A9" w:rsidRPr="00443C8C" w:rsidRDefault="007759A9" w:rsidP="007759A9">
            <w:pPr>
              <w:rPr>
                <w:rStyle w:val="Strong"/>
              </w:rPr>
            </w:pPr>
            <w:r w:rsidRPr="00443C8C">
              <w:rPr>
                <w:b/>
                <w:bCs/>
              </w:rPr>
              <w:t>Description</w:t>
            </w:r>
          </w:p>
        </w:tc>
      </w:tr>
      <w:tr w:rsidR="00615A6F" w:rsidRPr="008815C0" w14:paraId="6DA3C206" w14:textId="77777777" w:rsidTr="00F4733D">
        <w:tc>
          <w:tcPr>
            <w:tcW w:w="10485" w:type="dxa"/>
            <w:gridSpan w:val="2"/>
          </w:tcPr>
          <w:p w14:paraId="336635A6" w14:textId="77777777" w:rsidR="00615A6F" w:rsidRDefault="00615A6F" w:rsidP="00F4733D"/>
          <w:p w14:paraId="732500FC" w14:textId="2022E37D" w:rsidR="00615A6F" w:rsidRPr="008815C0" w:rsidRDefault="00443C8C" w:rsidP="00F4733D">
            <w:pPr>
              <w:rPr>
                <w:i/>
                <w:iCs/>
              </w:rPr>
            </w:pPr>
            <w:r w:rsidRPr="00443C8C">
              <w:rPr>
                <w:i/>
                <w:iCs/>
              </w:rPr>
              <w:t>Please provide a short description of your organisation</w:t>
            </w:r>
            <w:r w:rsidR="00615A6F" w:rsidRPr="008815C0">
              <w:rPr>
                <w:i/>
                <w:iCs/>
              </w:rPr>
              <w:t>.</w:t>
            </w:r>
          </w:p>
        </w:tc>
      </w:tr>
      <w:tr w:rsidR="006500C9" w:rsidRPr="00CD1275" w14:paraId="76B5B98E" w14:textId="77777777" w:rsidTr="00F4733D">
        <w:trPr>
          <w:trHeight w:val="161"/>
        </w:trPr>
        <w:tc>
          <w:tcPr>
            <w:tcW w:w="461" w:type="dxa"/>
            <w:shd w:val="clear" w:color="auto" w:fill="D9D9D9" w:themeFill="background1" w:themeFillShade="D9"/>
          </w:tcPr>
          <w:p w14:paraId="3E575166" w14:textId="598FB8C0" w:rsidR="006500C9" w:rsidRPr="006500C9" w:rsidRDefault="006500C9" w:rsidP="006500C9">
            <w:pPr>
              <w:rPr>
                <w:rStyle w:val="Strong"/>
                <w:b w:val="0"/>
                <w:bCs w:val="0"/>
              </w:rPr>
            </w:pPr>
            <w:r w:rsidRPr="006500C9">
              <w:rPr>
                <w:b/>
                <w:bCs/>
              </w:rPr>
              <w:t>5</w:t>
            </w:r>
          </w:p>
        </w:tc>
        <w:tc>
          <w:tcPr>
            <w:tcW w:w="10024" w:type="dxa"/>
            <w:shd w:val="clear" w:color="auto" w:fill="D9D9D9" w:themeFill="background1" w:themeFillShade="D9"/>
          </w:tcPr>
          <w:p w14:paraId="36DA7B37" w14:textId="5C9141C2" w:rsidR="006500C9" w:rsidRPr="006500C9" w:rsidRDefault="006500C9" w:rsidP="006500C9">
            <w:pPr>
              <w:rPr>
                <w:rStyle w:val="Strong"/>
                <w:b w:val="0"/>
                <w:bCs w:val="0"/>
              </w:rPr>
            </w:pPr>
            <w:r w:rsidRPr="006500C9">
              <w:rPr>
                <w:b/>
                <w:bCs/>
              </w:rPr>
              <w:t>Phone</w:t>
            </w:r>
          </w:p>
        </w:tc>
      </w:tr>
      <w:tr w:rsidR="006500C9" w:rsidRPr="008815C0" w14:paraId="1A6399AF" w14:textId="77777777" w:rsidTr="00F4733D">
        <w:tc>
          <w:tcPr>
            <w:tcW w:w="10485" w:type="dxa"/>
            <w:gridSpan w:val="2"/>
          </w:tcPr>
          <w:p w14:paraId="70B18773" w14:textId="77777777" w:rsidR="006500C9" w:rsidRDefault="006500C9" w:rsidP="006500C9"/>
          <w:p w14:paraId="70557B2E" w14:textId="066BCD59" w:rsidR="006500C9" w:rsidRPr="006500C9" w:rsidRDefault="006500C9" w:rsidP="006500C9">
            <w:r w:rsidRPr="006500C9">
              <w:t>+</w:t>
            </w:r>
          </w:p>
        </w:tc>
      </w:tr>
      <w:tr w:rsidR="006500C9" w:rsidRPr="0043641C" w14:paraId="05800EF0" w14:textId="77777777" w:rsidTr="00F4733D">
        <w:trPr>
          <w:trHeight w:val="161"/>
        </w:trPr>
        <w:tc>
          <w:tcPr>
            <w:tcW w:w="461" w:type="dxa"/>
            <w:shd w:val="clear" w:color="auto" w:fill="D9D9D9" w:themeFill="background1" w:themeFillShade="D9"/>
          </w:tcPr>
          <w:p w14:paraId="7A0B9FB8" w14:textId="3FE8A87D" w:rsidR="006500C9" w:rsidRPr="0043641C" w:rsidRDefault="006500C9" w:rsidP="006500C9">
            <w:pPr>
              <w:rPr>
                <w:rStyle w:val="Strong"/>
              </w:rPr>
            </w:pPr>
            <w:r w:rsidRPr="0043641C">
              <w:rPr>
                <w:b/>
                <w:bCs/>
              </w:rPr>
              <w:t>6</w:t>
            </w:r>
          </w:p>
        </w:tc>
        <w:tc>
          <w:tcPr>
            <w:tcW w:w="10024" w:type="dxa"/>
            <w:shd w:val="clear" w:color="auto" w:fill="D9D9D9" w:themeFill="background1" w:themeFillShade="D9"/>
          </w:tcPr>
          <w:p w14:paraId="2AFB4B2F" w14:textId="6CB550B3" w:rsidR="006500C9" w:rsidRPr="0043641C" w:rsidRDefault="006500C9" w:rsidP="006500C9">
            <w:pPr>
              <w:rPr>
                <w:rStyle w:val="Strong"/>
              </w:rPr>
            </w:pPr>
            <w:r w:rsidRPr="0043641C">
              <w:rPr>
                <w:b/>
                <w:bCs/>
              </w:rPr>
              <w:t>Email*</w:t>
            </w:r>
          </w:p>
        </w:tc>
      </w:tr>
      <w:tr w:rsidR="006500C9" w:rsidRPr="008815C0" w14:paraId="04230666" w14:textId="77777777" w:rsidTr="00F4733D">
        <w:tc>
          <w:tcPr>
            <w:tcW w:w="10485" w:type="dxa"/>
            <w:gridSpan w:val="2"/>
          </w:tcPr>
          <w:p w14:paraId="6F733834" w14:textId="77777777" w:rsidR="006500C9" w:rsidRDefault="006500C9" w:rsidP="006500C9"/>
          <w:p w14:paraId="0286B038" w14:textId="5ACFC2DB" w:rsidR="006500C9" w:rsidRPr="006500C9" w:rsidRDefault="006500C9" w:rsidP="006500C9"/>
        </w:tc>
      </w:tr>
    </w:tbl>
    <w:p w14:paraId="07E2DABD" w14:textId="77777777" w:rsidR="008E4B76" w:rsidRDefault="008E4B76"/>
    <w:p w14:paraId="24EE4806" w14:textId="30F42937" w:rsidR="008E4B76" w:rsidRDefault="008E4B76" w:rsidP="008E4B76">
      <w:pPr>
        <w:pStyle w:val="Caption"/>
      </w:pPr>
      <w:r>
        <w:t xml:space="preserve">Table </w:t>
      </w:r>
      <w:r>
        <w:fldChar w:fldCharType="begin"/>
      </w:r>
      <w:r>
        <w:instrText xml:space="preserve"> SEQ Table \* ARABIC </w:instrText>
      </w:r>
      <w:r>
        <w:fldChar w:fldCharType="separate"/>
      </w:r>
      <w:r w:rsidR="00A3609E">
        <w:rPr>
          <w:noProof/>
        </w:rPr>
        <w:t>3</w:t>
      </w:r>
      <w:r>
        <w:rPr>
          <w:noProof/>
        </w:rPr>
        <w:fldChar w:fldCharType="end"/>
      </w:r>
      <w:r>
        <w:t xml:space="preserve">: </w:t>
      </w:r>
      <w:r w:rsidR="00F34F72" w:rsidRPr="00F34F72">
        <w:t>Assessment details</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43641C" w:rsidRPr="0043641C" w14:paraId="4EBB1745" w14:textId="77777777" w:rsidTr="00F4733D">
        <w:trPr>
          <w:trHeight w:val="161"/>
        </w:trPr>
        <w:tc>
          <w:tcPr>
            <w:tcW w:w="461" w:type="dxa"/>
            <w:shd w:val="clear" w:color="auto" w:fill="D9D9D9" w:themeFill="background1" w:themeFillShade="D9"/>
          </w:tcPr>
          <w:p w14:paraId="644DCCF8" w14:textId="42ED45D9" w:rsidR="0043641C" w:rsidRPr="0043641C" w:rsidRDefault="0043641C" w:rsidP="0043641C">
            <w:pPr>
              <w:rPr>
                <w:rStyle w:val="Strong"/>
              </w:rPr>
            </w:pPr>
            <w:r w:rsidRPr="0043641C">
              <w:rPr>
                <w:b/>
                <w:bCs/>
              </w:rPr>
              <w:t>1</w:t>
            </w:r>
          </w:p>
        </w:tc>
        <w:tc>
          <w:tcPr>
            <w:tcW w:w="10024" w:type="dxa"/>
            <w:shd w:val="clear" w:color="auto" w:fill="D9D9D9" w:themeFill="background1" w:themeFillShade="D9"/>
          </w:tcPr>
          <w:p w14:paraId="17BD282D" w14:textId="6A9B221A" w:rsidR="0043641C" w:rsidRPr="0043641C" w:rsidRDefault="0043641C" w:rsidP="0043641C">
            <w:pPr>
              <w:rPr>
                <w:rStyle w:val="Strong"/>
              </w:rPr>
            </w:pPr>
            <w:r w:rsidRPr="0043641C">
              <w:rPr>
                <w:b/>
                <w:bCs/>
              </w:rPr>
              <w:t>Fishery name*</w:t>
            </w:r>
          </w:p>
        </w:tc>
      </w:tr>
      <w:tr w:rsidR="008E4B76" w14:paraId="5011148F" w14:textId="77777777" w:rsidTr="00F4733D">
        <w:tc>
          <w:tcPr>
            <w:tcW w:w="10485" w:type="dxa"/>
            <w:gridSpan w:val="2"/>
          </w:tcPr>
          <w:p w14:paraId="7A78927F" w14:textId="77777777" w:rsidR="008E4B76" w:rsidRDefault="008E4B76" w:rsidP="00F4733D"/>
          <w:p w14:paraId="7E990992" w14:textId="14AB6652" w:rsidR="008E4B76" w:rsidRPr="008E1DBA" w:rsidRDefault="008E4B76" w:rsidP="00F4733D"/>
        </w:tc>
      </w:tr>
      <w:tr w:rsidR="000A2F03" w:rsidRPr="000A2F03" w14:paraId="30DB7109" w14:textId="77777777" w:rsidTr="00F4733D">
        <w:trPr>
          <w:trHeight w:val="161"/>
        </w:trPr>
        <w:tc>
          <w:tcPr>
            <w:tcW w:w="461" w:type="dxa"/>
            <w:shd w:val="clear" w:color="auto" w:fill="D9D9D9" w:themeFill="background1" w:themeFillShade="D9"/>
          </w:tcPr>
          <w:p w14:paraId="53337B37" w14:textId="1CA8EF4E" w:rsidR="000A2F03" w:rsidRPr="000A2F03" w:rsidRDefault="000A2F03" w:rsidP="000A2F03">
            <w:pPr>
              <w:rPr>
                <w:rStyle w:val="Strong"/>
              </w:rPr>
            </w:pPr>
            <w:r w:rsidRPr="000A2F03">
              <w:rPr>
                <w:b/>
                <w:bCs/>
              </w:rPr>
              <w:t>2</w:t>
            </w:r>
          </w:p>
        </w:tc>
        <w:tc>
          <w:tcPr>
            <w:tcW w:w="10024" w:type="dxa"/>
            <w:shd w:val="clear" w:color="auto" w:fill="D9D9D9" w:themeFill="background1" w:themeFillShade="D9"/>
          </w:tcPr>
          <w:p w14:paraId="790ADD5F" w14:textId="1DA24649" w:rsidR="000A2F03" w:rsidRPr="000A2F03" w:rsidRDefault="000A2F03" w:rsidP="000A2F03">
            <w:pPr>
              <w:rPr>
                <w:rStyle w:val="Strong"/>
              </w:rPr>
            </w:pPr>
            <w:r w:rsidRPr="000A2F03">
              <w:rPr>
                <w:b/>
                <w:bCs/>
              </w:rPr>
              <w:t>CAB*</w:t>
            </w:r>
          </w:p>
        </w:tc>
      </w:tr>
      <w:tr w:rsidR="000A2F03" w14:paraId="74C2C240" w14:textId="77777777" w:rsidTr="00F4733D">
        <w:tc>
          <w:tcPr>
            <w:tcW w:w="10485" w:type="dxa"/>
            <w:gridSpan w:val="2"/>
          </w:tcPr>
          <w:p w14:paraId="07C86102" w14:textId="77777777" w:rsidR="000A2F03" w:rsidRDefault="000A2F03" w:rsidP="000A2F03"/>
          <w:p w14:paraId="368A5A9B" w14:textId="5F98E64F" w:rsidR="00910FB1" w:rsidRPr="008E1DBA" w:rsidRDefault="00910FB1" w:rsidP="000A2F03"/>
        </w:tc>
      </w:tr>
      <w:tr w:rsidR="000A2F03" w:rsidRPr="000A2F03" w14:paraId="36A03F9E" w14:textId="77777777" w:rsidTr="00F4733D">
        <w:trPr>
          <w:trHeight w:val="161"/>
        </w:trPr>
        <w:tc>
          <w:tcPr>
            <w:tcW w:w="461" w:type="dxa"/>
            <w:shd w:val="clear" w:color="auto" w:fill="D9D9D9" w:themeFill="background1" w:themeFillShade="D9"/>
          </w:tcPr>
          <w:p w14:paraId="6EA2F833" w14:textId="44708E83" w:rsidR="000A2F03" w:rsidRPr="000A2F03" w:rsidRDefault="000A2F03" w:rsidP="000A2F03">
            <w:pPr>
              <w:rPr>
                <w:rStyle w:val="Strong"/>
              </w:rPr>
            </w:pPr>
            <w:r w:rsidRPr="000A2F03">
              <w:rPr>
                <w:b/>
                <w:bCs/>
              </w:rPr>
              <w:t>3</w:t>
            </w:r>
          </w:p>
        </w:tc>
        <w:tc>
          <w:tcPr>
            <w:tcW w:w="10024" w:type="dxa"/>
            <w:shd w:val="clear" w:color="auto" w:fill="D9D9D9" w:themeFill="background1" w:themeFillShade="D9"/>
          </w:tcPr>
          <w:p w14:paraId="7D18AC8B" w14:textId="0E088A28" w:rsidR="000A2F03" w:rsidRPr="000A2F03" w:rsidRDefault="000A2F03" w:rsidP="000A2F03">
            <w:pPr>
              <w:rPr>
                <w:rStyle w:val="Strong"/>
              </w:rPr>
            </w:pPr>
            <w:r w:rsidRPr="000A2F03">
              <w:rPr>
                <w:b/>
                <w:bCs/>
              </w:rPr>
              <w:t>The following objection is being lodged on behalf of the above-named organisation(s) and I am authorised to make this submission on their behalf*</w:t>
            </w:r>
          </w:p>
        </w:tc>
      </w:tr>
      <w:tr w:rsidR="008E1DBA" w14:paraId="0C32A2C2" w14:textId="77777777" w:rsidTr="00F4733D">
        <w:tc>
          <w:tcPr>
            <w:tcW w:w="10485" w:type="dxa"/>
            <w:gridSpan w:val="2"/>
          </w:tcPr>
          <w:p w14:paraId="12B40EA5" w14:textId="77777777" w:rsidR="00910FB1" w:rsidRDefault="00910FB1" w:rsidP="00910FB1"/>
          <w:p w14:paraId="64734C6B" w14:textId="4CF29E69" w:rsidR="00910FB1" w:rsidRPr="00383616" w:rsidRDefault="00910FB1" w:rsidP="00383616">
            <w:pPr>
              <w:pStyle w:val="ListParagraph"/>
              <w:numPr>
                <w:ilvl w:val="0"/>
                <w:numId w:val="35"/>
              </w:numPr>
              <w:rPr>
                <w:i/>
                <w:iCs/>
              </w:rPr>
            </w:pPr>
            <w:r w:rsidRPr="00383616">
              <w:rPr>
                <w:i/>
                <w:iCs/>
              </w:rPr>
              <w:t>Date</w:t>
            </w:r>
          </w:p>
          <w:p w14:paraId="1321A138" w14:textId="6254AE94" w:rsidR="008E1DBA" w:rsidRPr="008E1DBA" w:rsidRDefault="00910FB1" w:rsidP="00383616">
            <w:pPr>
              <w:pStyle w:val="ListParagraph"/>
              <w:numPr>
                <w:ilvl w:val="0"/>
                <w:numId w:val="35"/>
              </w:numPr>
            </w:pPr>
            <w:r w:rsidRPr="00383616">
              <w:rPr>
                <w:i/>
                <w:iCs/>
              </w:rPr>
              <w:t>Signature</w:t>
            </w:r>
            <w:r w:rsidRPr="000A2F03">
              <w:rPr>
                <w:b/>
              </w:rPr>
              <w:t>*</w:t>
            </w:r>
          </w:p>
        </w:tc>
      </w:tr>
    </w:tbl>
    <w:p w14:paraId="5766C299" w14:textId="41E8A4FD" w:rsidR="009F44B6" w:rsidRPr="005D14BF" w:rsidRDefault="00783A6A">
      <w:pPr>
        <w:rPr>
          <w:i/>
          <w:iCs/>
        </w:rPr>
      </w:pPr>
      <w:r w:rsidRPr="005D14BF">
        <w:rPr>
          <w:b/>
          <w:i/>
          <w:iCs/>
        </w:rPr>
        <w:t>*</w:t>
      </w:r>
      <w:r w:rsidRPr="005D14BF">
        <w:rPr>
          <w:bCs/>
          <w:i/>
          <w:iCs/>
        </w:rPr>
        <w:t>Required information</w:t>
      </w:r>
    </w:p>
    <w:p w14:paraId="67E89C9B" w14:textId="55A5A859" w:rsidR="009F44B6" w:rsidRDefault="00FA205F" w:rsidP="009F44B6">
      <w:pPr>
        <w:pStyle w:val="Heading3"/>
        <w:numPr>
          <w:ilvl w:val="1"/>
          <w:numId w:val="1"/>
        </w:numPr>
      </w:pPr>
      <w:r w:rsidRPr="00FA205F">
        <w:lastRenderedPageBreak/>
        <w:t>Objecting party’s involvement</w:t>
      </w:r>
    </w:p>
    <w:p w14:paraId="0285D2CA" w14:textId="77777777" w:rsidR="009F44B6" w:rsidRDefault="009F44B6"/>
    <w:p w14:paraId="0AD01C48" w14:textId="47B895A3" w:rsidR="001B78CD" w:rsidRDefault="001B78CD" w:rsidP="001B78CD">
      <w:pPr>
        <w:pStyle w:val="Caption"/>
      </w:pPr>
      <w:r>
        <w:t xml:space="preserve">Table </w:t>
      </w:r>
      <w:r>
        <w:fldChar w:fldCharType="begin"/>
      </w:r>
      <w:r>
        <w:instrText xml:space="preserve"> SEQ Table \* ARABIC </w:instrText>
      </w:r>
      <w:r>
        <w:fldChar w:fldCharType="separate"/>
      </w:r>
      <w:r w:rsidR="00A3609E">
        <w:rPr>
          <w:noProof/>
        </w:rPr>
        <w:t>4</w:t>
      </w:r>
      <w:r>
        <w:rPr>
          <w:noProof/>
        </w:rPr>
        <w:fldChar w:fldCharType="end"/>
      </w:r>
      <w:r>
        <w:t xml:space="preserve">: </w:t>
      </w:r>
      <w:r w:rsidR="007851F8" w:rsidRPr="007851F8">
        <w:t>Prior involvement with this assessment</w:t>
      </w:r>
    </w:p>
    <w:tbl>
      <w:tblPr>
        <w:tblStyle w:val="TableGrid"/>
        <w:tblW w:w="10485" w:type="dxa"/>
        <w:tblCellMar>
          <w:top w:w="57" w:type="dxa"/>
          <w:bottom w:w="57" w:type="dxa"/>
        </w:tblCellMar>
        <w:tblLook w:val="04A0" w:firstRow="1" w:lastRow="0" w:firstColumn="1" w:lastColumn="0" w:noHBand="0" w:noVBand="1"/>
      </w:tblPr>
      <w:tblGrid>
        <w:gridCol w:w="8359"/>
        <w:gridCol w:w="2126"/>
      </w:tblGrid>
      <w:tr w:rsidR="00D57DB6" w:rsidRPr="0043641C" w14:paraId="28E993BE" w14:textId="77777777" w:rsidTr="00DD37FB">
        <w:trPr>
          <w:trHeight w:val="161"/>
        </w:trPr>
        <w:tc>
          <w:tcPr>
            <w:tcW w:w="8359" w:type="dxa"/>
            <w:shd w:val="clear" w:color="auto" w:fill="F2F2F2" w:themeFill="background1" w:themeFillShade="F2"/>
          </w:tcPr>
          <w:p w14:paraId="16B45FDD" w14:textId="50497575" w:rsidR="00D57DB6" w:rsidRPr="00D57DB6" w:rsidRDefault="00D57DB6" w:rsidP="00D57DB6">
            <w:pPr>
              <w:rPr>
                <w:rStyle w:val="Strong"/>
                <w:b w:val="0"/>
                <w:bCs w:val="0"/>
              </w:rPr>
            </w:pPr>
            <w:r w:rsidRPr="00D57DB6">
              <w:rPr>
                <w:b/>
                <w:bCs/>
              </w:rPr>
              <w:t xml:space="preserve"> Fishery client (MSC Disputes Process</w:t>
            </w:r>
            <w:r w:rsidR="00BE1BC1">
              <w:rPr>
                <w:b/>
                <w:bCs/>
              </w:rPr>
              <w:t xml:space="preserve"> v1.1</w:t>
            </w:r>
            <w:r w:rsidR="00142498">
              <w:rPr>
                <w:b/>
                <w:bCs/>
              </w:rPr>
              <w:t>,</w:t>
            </w:r>
            <w:r w:rsidRPr="00D57DB6">
              <w:rPr>
                <w:b/>
                <w:bCs/>
              </w:rPr>
              <w:t xml:space="preserve"> 5.4.1.a)</w:t>
            </w:r>
          </w:p>
        </w:tc>
        <w:tc>
          <w:tcPr>
            <w:tcW w:w="2126" w:type="dxa"/>
            <w:shd w:val="clear" w:color="auto" w:fill="FFFFFF" w:themeFill="background1"/>
          </w:tcPr>
          <w:p w14:paraId="20CE6446" w14:textId="18FDBE6C" w:rsidR="00D57DB6" w:rsidRPr="007D1C05" w:rsidRDefault="00D57DB6" w:rsidP="00D57DB6">
            <w:pPr>
              <w:jc w:val="center"/>
              <w:rPr>
                <w:rStyle w:val="Strong"/>
                <w:b w:val="0"/>
                <w:bCs w:val="0"/>
              </w:rPr>
            </w:pPr>
            <w:r w:rsidRPr="007D1C05">
              <w:rPr>
                <w:b/>
                <w:bCs/>
              </w:rPr>
              <w:t>Yes / No</w:t>
            </w:r>
          </w:p>
        </w:tc>
      </w:tr>
      <w:tr w:rsidR="00D57DB6" w:rsidRPr="0043641C" w14:paraId="783FA789" w14:textId="77777777" w:rsidTr="00DD37FB">
        <w:trPr>
          <w:trHeight w:val="161"/>
        </w:trPr>
        <w:tc>
          <w:tcPr>
            <w:tcW w:w="8359" w:type="dxa"/>
            <w:shd w:val="clear" w:color="auto" w:fill="F2F2F2" w:themeFill="background1" w:themeFillShade="F2"/>
          </w:tcPr>
          <w:p w14:paraId="773195EA" w14:textId="0F027C43" w:rsidR="00D57DB6" w:rsidRPr="00D57DB6" w:rsidRDefault="00D57DB6" w:rsidP="00D57DB6">
            <w:pPr>
              <w:rPr>
                <w:b/>
                <w:bCs/>
              </w:rPr>
            </w:pPr>
            <w:r w:rsidRPr="00D57DB6">
              <w:rPr>
                <w:b/>
                <w:bCs/>
              </w:rPr>
              <w:t xml:space="preserve"> Written stakeholder submissions (MSC Disputes Process</w:t>
            </w:r>
            <w:r w:rsidR="00BE1BC1">
              <w:rPr>
                <w:b/>
                <w:bCs/>
              </w:rPr>
              <w:t xml:space="preserve"> v1.1</w:t>
            </w:r>
            <w:r w:rsidR="00142498">
              <w:rPr>
                <w:b/>
                <w:bCs/>
              </w:rPr>
              <w:t>,</w:t>
            </w:r>
            <w:r w:rsidRPr="00D57DB6">
              <w:rPr>
                <w:b/>
                <w:bCs/>
              </w:rPr>
              <w:t xml:space="preserve"> 5.4.1.b)</w:t>
            </w:r>
          </w:p>
        </w:tc>
        <w:tc>
          <w:tcPr>
            <w:tcW w:w="2126" w:type="dxa"/>
            <w:shd w:val="clear" w:color="auto" w:fill="FFFFFF" w:themeFill="background1"/>
          </w:tcPr>
          <w:p w14:paraId="44512685" w14:textId="597EEF87" w:rsidR="00D57DB6" w:rsidRPr="007D1C05" w:rsidRDefault="00D57DB6" w:rsidP="00D57DB6">
            <w:pPr>
              <w:jc w:val="center"/>
              <w:rPr>
                <w:rStyle w:val="Strong"/>
                <w:b w:val="0"/>
                <w:bCs w:val="0"/>
              </w:rPr>
            </w:pPr>
            <w:r w:rsidRPr="007D1C05">
              <w:rPr>
                <w:b/>
                <w:bCs/>
              </w:rPr>
              <w:t>Yes / No</w:t>
            </w:r>
          </w:p>
        </w:tc>
      </w:tr>
      <w:tr w:rsidR="00D57DB6" w:rsidRPr="0043641C" w14:paraId="3CFA5A8D" w14:textId="77777777" w:rsidTr="00DD37FB">
        <w:trPr>
          <w:trHeight w:val="161"/>
        </w:trPr>
        <w:tc>
          <w:tcPr>
            <w:tcW w:w="8359" w:type="dxa"/>
            <w:shd w:val="clear" w:color="auto" w:fill="F2F2F2" w:themeFill="background1" w:themeFillShade="F2"/>
          </w:tcPr>
          <w:p w14:paraId="7CE0D929" w14:textId="4E465B4D" w:rsidR="00D57DB6" w:rsidRPr="00D57DB6" w:rsidRDefault="00D57DB6" w:rsidP="00D57DB6">
            <w:pPr>
              <w:rPr>
                <w:b/>
                <w:bCs/>
              </w:rPr>
            </w:pPr>
            <w:r w:rsidRPr="00D57DB6">
              <w:rPr>
                <w:b/>
                <w:bCs/>
              </w:rPr>
              <w:t xml:space="preserve"> Meetings attended (MSC Disputes Process</w:t>
            </w:r>
            <w:r w:rsidR="00BE1BC1">
              <w:rPr>
                <w:b/>
                <w:bCs/>
              </w:rPr>
              <w:t xml:space="preserve"> v1.1</w:t>
            </w:r>
            <w:r w:rsidR="00142498">
              <w:rPr>
                <w:b/>
                <w:bCs/>
              </w:rPr>
              <w:t>,</w:t>
            </w:r>
            <w:r w:rsidRPr="00D57DB6">
              <w:rPr>
                <w:b/>
                <w:bCs/>
              </w:rPr>
              <w:t xml:space="preserve"> 5.4.1.b)</w:t>
            </w:r>
          </w:p>
        </w:tc>
        <w:tc>
          <w:tcPr>
            <w:tcW w:w="2126" w:type="dxa"/>
            <w:shd w:val="clear" w:color="auto" w:fill="FFFFFF" w:themeFill="background1"/>
          </w:tcPr>
          <w:p w14:paraId="58F7FEE4" w14:textId="75B7F404" w:rsidR="00D57DB6" w:rsidRPr="007D1C05" w:rsidRDefault="00D57DB6" w:rsidP="00D57DB6">
            <w:pPr>
              <w:jc w:val="center"/>
              <w:rPr>
                <w:rStyle w:val="Strong"/>
                <w:b w:val="0"/>
                <w:bCs w:val="0"/>
              </w:rPr>
            </w:pPr>
            <w:r w:rsidRPr="007D1C05">
              <w:rPr>
                <w:b/>
                <w:bCs/>
              </w:rPr>
              <w:t>Yes / No</w:t>
            </w:r>
          </w:p>
        </w:tc>
      </w:tr>
      <w:tr w:rsidR="00D57DB6" w:rsidRPr="0043641C" w14:paraId="2E187B5F" w14:textId="77777777" w:rsidTr="00DD37FB">
        <w:trPr>
          <w:trHeight w:val="161"/>
        </w:trPr>
        <w:tc>
          <w:tcPr>
            <w:tcW w:w="8359" w:type="dxa"/>
            <w:shd w:val="clear" w:color="auto" w:fill="F2F2F2" w:themeFill="background1" w:themeFillShade="F2"/>
          </w:tcPr>
          <w:p w14:paraId="5B89B400" w14:textId="654CF7DC" w:rsidR="00D57DB6" w:rsidRPr="00D57DB6" w:rsidRDefault="00D57DB6" w:rsidP="00D57DB6">
            <w:pPr>
              <w:rPr>
                <w:b/>
                <w:bCs/>
              </w:rPr>
            </w:pPr>
            <w:r w:rsidRPr="00D57DB6">
              <w:rPr>
                <w:b/>
                <w:bCs/>
              </w:rPr>
              <w:t xml:space="preserve"> Participation prevented or impaired (MSC Disputes Process</w:t>
            </w:r>
            <w:r w:rsidR="00BE1BC1">
              <w:rPr>
                <w:b/>
                <w:bCs/>
              </w:rPr>
              <w:t xml:space="preserve"> v1.1</w:t>
            </w:r>
            <w:r w:rsidR="00142498">
              <w:rPr>
                <w:b/>
                <w:bCs/>
              </w:rPr>
              <w:t>,</w:t>
            </w:r>
            <w:r w:rsidRPr="00D57DB6">
              <w:rPr>
                <w:b/>
                <w:bCs/>
              </w:rPr>
              <w:t xml:space="preserve"> 5.4.1.c)</w:t>
            </w:r>
          </w:p>
        </w:tc>
        <w:tc>
          <w:tcPr>
            <w:tcW w:w="2126" w:type="dxa"/>
            <w:shd w:val="clear" w:color="auto" w:fill="FFFFFF" w:themeFill="background1"/>
          </w:tcPr>
          <w:p w14:paraId="4CCB4B67" w14:textId="2D1945D3" w:rsidR="00D57DB6" w:rsidRPr="007D1C05" w:rsidRDefault="00D57DB6" w:rsidP="00D57DB6">
            <w:pPr>
              <w:jc w:val="center"/>
              <w:rPr>
                <w:rStyle w:val="Strong"/>
                <w:b w:val="0"/>
                <w:bCs w:val="0"/>
              </w:rPr>
            </w:pPr>
            <w:r w:rsidRPr="007D1C05">
              <w:rPr>
                <w:b/>
                <w:bCs/>
              </w:rPr>
              <w:t>Yes / No</w:t>
            </w:r>
          </w:p>
        </w:tc>
      </w:tr>
    </w:tbl>
    <w:p w14:paraId="4E45D426" w14:textId="77777777" w:rsidR="009F44B6" w:rsidRDefault="009F44B6"/>
    <w:p w14:paraId="3815DE7B" w14:textId="0B2AD1DE" w:rsidR="00B8043A" w:rsidRDefault="00B8043A" w:rsidP="00B8043A">
      <w:pPr>
        <w:pStyle w:val="Caption"/>
      </w:pPr>
      <w:r>
        <w:t xml:space="preserve">Table </w:t>
      </w:r>
      <w:r>
        <w:fldChar w:fldCharType="begin"/>
      </w:r>
      <w:r>
        <w:instrText xml:space="preserve"> SEQ Table \* ARABIC </w:instrText>
      </w:r>
      <w:r>
        <w:fldChar w:fldCharType="separate"/>
      </w:r>
      <w:r w:rsidR="00A3609E">
        <w:rPr>
          <w:noProof/>
        </w:rPr>
        <w:t>5</w:t>
      </w:r>
      <w:r>
        <w:rPr>
          <w:noProof/>
        </w:rPr>
        <w:fldChar w:fldCharType="end"/>
      </w:r>
      <w:r>
        <w:t xml:space="preserve">: </w:t>
      </w:r>
      <w:r w:rsidR="000E61B2" w:rsidRPr="000E61B2">
        <w:t>Evidence</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726E2A" w:rsidRPr="00726E2A" w14:paraId="518F15F2" w14:textId="77777777" w:rsidTr="00F4733D">
        <w:trPr>
          <w:trHeight w:val="161"/>
        </w:trPr>
        <w:tc>
          <w:tcPr>
            <w:tcW w:w="461" w:type="dxa"/>
            <w:shd w:val="clear" w:color="auto" w:fill="D9D9D9" w:themeFill="background1" w:themeFillShade="D9"/>
          </w:tcPr>
          <w:p w14:paraId="3A04D5F2" w14:textId="01D19A62" w:rsidR="00726E2A" w:rsidRPr="00726E2A" w:rsidRDefault="00726E2A" w:rsidP="00726E2A">
            <w:pPr>
              <w:rPr>
                <w:rStyle w:val="Strong"/>
              </w:rPr>
            </w:pPr>
            <w:r w:rsidRPr="00726E2A">
              <w:rPr>
                <w:b/>
                <w:bCs/>
              </w:rPr>
              <w:t>1</w:t>
            </w:r>
          </w:p>
        </w:tc>
        <w:tc>
          <w:tcPr>
            <w:tcW w:w="10024" w:type="dxa"/>
            <w:shd w:val="clear" w:color="auto" w:fill="D9D9D9" w:themeFill="background1" w:themeFillShade="D9"/>
          </w:tcPr>
          <w:p w14:paraId="669086C5" w14:textId="15DC1EBF" w:rsidR="00726E2A" w:rsidRPr="00726E2A" w:rsidRDefault="00726E2A" w:rsidP="00726E2A">
            <w:pPr>
              <w:rPr>
                <w:rStyle w:val="Strong"/>
              </w:rPr>
            </w:pPr>
            <w:r w:rsidRPr="00726E2A">
              <w:rPr>
                <w:b/>
                <w:bCs/>
              </w:rPr>
              <w:t>Supporting evidence of prior involvement in the assessment</w:t>
            </w:r>
          </w:p>
        </w:tc>
      </w:tr>
      <w:tr w:rsidR="00726E2A" w14:paraId="152575D3" w14:textId="77777777" w:rsidTr="00F4733D">
        <w:tc>
          <w:tcPr>
            <w:tcW w:w="10485" w:type="dxa"/>
            <w:gridSpan w:val="2"/>
          </w:tcPr>
          <w:p w14:paraId="4C4215FB" w14:textId="77777777" w:rsidR="00726E2A" w:rsidRDefault="00726E2A" w:rsidP="00726E2A"/>
          <w:p w14:paraId="1FFF0311" w14:textId="2EFD736E" w:rsidR="00726E2A" w:rsidRPr="00726E2A" w:rsidRDefault="00726E2A" w:rsidP="00726E2A">
            <w:pPr>
              <w:rPr>
                <w:i/>
                <w:iCs/>
              </w:rPr>
            </w:pPr>
            <w:r w:rsidRPr="00726E2A">
              <w:rPr>
                <w:i/>
                <w:iCs/>
              </w:rPr>
              <w:t>Provide evidence and/or outline details to support this classification.</w:t>
            </w:r>
          </w:p>
        </w:tc>
      </w:tr>
      <w:tr w:rsidR="00726E2A" w:rsidRPr="00726E2A" w14:paraId="1DA274B0" w14:textId="77777777" w:rsidTr="00F4733D">
        <w:trPr>
          <w:trHeight w:val="161"/>
        </w:trPr>
        <w:tc>
          <w:tcPr>
            <w:tcW w:w="461" w:type="dxa"/>
            <w:shd w:val="clear" w:color="auto" w:fill="D9D9D9" w:themeFill="background1" w:themeFillShade="D9"/>
          </w:tcPr>
          <w:p w14:paraId="56D1A4C7" w14:textId="096E82EF" w:rsidR="00726E2A" w:rsidRPr="00726E2A" w:rsidRDefault="00726E2A" w:rsidP="00726E2A">
            <w:pPr>
              <w:rPr>
                <w:rStyle w:val="Strong"/>
              </w:rPr>
            </w:pPr>
            <w:r w:rsidRPr="00726E2A">
              <w:rPr>
                <w:b/>
                <w:bCs/>
              </w:rPr>
              <w:t>2</w:t>
            </w:r>
          </w:p>
        </w:tc>
        <w:tc>
          <w:tcPr>
            <w:tcW w:w="10024" w:type="dxa"/>
            <w:shd w:val="clear" w:color="auto" w:fill="D9D9D9" w:themeFill="background1" w:themeFillShade="D9"/>
          </w:tcPr>
          <w:p w14:paraId="43AB4C7F" w14:textId="29F78E31" w:rsidR="00726E2A" w:rsidRPr="00726E2A" w:rsidRDefault="00726E2A" w:rsidP="00726E2A">
            <w:pPr>
              <w:rPr>
                <w:rStyle w:val="Strong"/>
              </w:rPr>
            </w:pPr>
            <w:r w:rsidRPr="00726E2A">
              <w:rPr>
                <w:b/>
                <w:bCs/>
              </w:rPr>
              <w:t>Background</w:t>
            </w:r>
          </w:p>
        </w:tc>
      </w:tr>
      <w:tr w:rsidR="00726E2A" w14:paraId="50DC286A" w14:textId="77777777" w:rsidTr="00F4733D">
        <w:tc>
          <w:tcPr>
            <w:tcW w:w="10485" w:type="dxa"/>
            <w:gridSpan w:val="2"/>
          </w:tcPr>
          <w:p w14:paraId="4FEBDEC8" w14:textId="77777777" w:rsidR="00726E2A" w:rsidRDefault="00726E2A" w:rsidP="00726E2A"/>
          <w:p w14:paraId="06D5BDB9" w14:textId="1E5221EA" w:rsidR="00726E2A" w:rsidRPr="00726E2A" w:rsidRDefault="00726E2A" w:rsidP="00726E2A">
            <w:pPr>
              <w:rPr>
                <w:i/>
                <w:iCs/>
              </w:rPr>
            </w:pPr>
            <w:r w:rsidRPr="00726E2A">
              <w:rPr>
                <w:i/>
                <w:iCs/>
              </w:rPr>
              <w:t>State here your interest in the fishery and its certification.</w:t>
            </w:r>
          </w:p>
        </w:tc>
      </w:tr>
    </w:tbl>
    <w:p w14:paraId="63503BB0" w14:textId="6A396AF0" w:rsidR="00734420" w:rsidRDefault="00734420"/>
    <w:p w14:paraId="37C85952" w14:textId="77777777" w:rsidR="00734420" w:rsidRDefault="00734420">
      <w:r>
        <w:br w:type="page"/>
      </w:r>
    </w:p>
    <w:p w14:paraId="180EB119" w14:textId="14A1ADDC" w:rsidR="00BC402F" w:rsidRDefault="009967F5" w:rsidP="00BC402F">
      <w:pPr>
        <w:pStyle w:val="Heading3"/>
        <w:numPr>
          <w:ilvl w:val="1"/>
          <w:numId w:val="1"/>
        </w:numPr>
      </w:pPr>
      <w:bookmarkStart w:id="1" w:name="_Your_objection"/>
      <w:bookmarkEnd w:id="1"/>
      <w:r w:rsidRPr="009967F5">
        <w:lastRenderedPageBreak/>
        <w:t>Your objection</w:t>
      </w:r>
    </w:p>
    <w:p w14:paraId="2FBB1C3F" w14:textId="77777777" w:rsidR="00B35321" w:rsidRDefault="00B35321"/>
    <w:p w14:paraId="3FEA10BD" w14:textId="3AF3A440" w:rsidR="00B35321" w:rsidRDefault="00B35321" w:rsidP="00B35321">
      <w:pPr>
        <w:pStyle w:val="Caption"/>
      </w:pPr>
      <w:r>
        <w:t xml:space="preserve">Table </w:t>
      </w:r>
      <w:r>
        <w:fldChar w:fldCharType="begin"/>
      </w:r>
      <w:r>
        <w:instrText xml:space="preserve"> SEQ Table \* ARABIC </w:instrText>
      </w:r>
      <w:r>
        <w:fldChar w:fldCharType="separate"/>
      </w:r>
      <w:r w:rsidR="00A3609E">
        <w:rPr>
          <w:noProof/>
        </w:rPr>
        <w:t>6</w:t>
      </w:r>
      <w:r>
        <w:rPr>
          <w:noProof/>
        </w:rPr>
        <w:fldChar w:fldCharType="end"/>
      </w:r>
      <w:r>
        <w:t xml:space="preserve">: </w:t>
      </w:r>
      <w:r w:rsidR="009B4BC9" w:rsidRPr="009B4BC9">
        <w:t>Objection category</w:t>
      </w:r>
    </w:p>
    <w:tbl>
      <w:tblPr>
        <w:tblStyle w:val="TableGrid"/>
        <w:tblW w:w="10485" w:type="dxa"/>
        <w:tblCellMar>
          <w:top w:w="57" w:type="dxa"/>
          <w:bottom w:w="57" w:type="dxa"/>
        </w:tblCellMar>
        <w:tblLook w:val="04A0" w:firstRow="1" w:lastRow="0" w:firstColumn="1" w:lastColumn="0" w:noHBand="0" w:noVBand="1"/>
      </w:tblPr>
      <w:tblGrid>
        <w:gridCol w:w="8359"/>
        <w:gridCol w:w="2126"/>
      </w:tblGrid>
      <w:tr w:rsidR="00B35321" w:rsidRPr="007D1C05" w14:paraId="564F7449" w14:textId="77777777" w:rsidTr="00F4733D">
        <w:trPr>
          <w:trHeight w:val="161"/>
        </w:trPr>
        <w:tc>
          <w:tcPr>
            <w:tcW w:w="10485" w:type="dxa"/>
            <w:gridSpan w:val="2"/>
            <w:shd w:val="clear" w:color="auto" w:fill="D9D9D9" w:themeFill="background1" w:themeFillShade="D9"/>
          </w:tcPr>
          <w:p w14:paraId="38A2BD93" w14:textId="1078B3BA" w:rsidR="00B35321" w:rsidRPr="007D1C05" w:rsidRDefault="00DD37FB" w:rsidP="00DD37FB">
            <w:pPr>
              <w:rPr>
                <w:b/>
                <w:bCs/>
              </w:rPr>
            </w:pPr>
            <w:r w:rsidRPr="00DD37FB">
              <w:rPr>
                <w:b/>
                <w:bCs/>
              </w:rPr>
              <w:t>Are you objecting on the basis that, in your opinion: (please select any that apply)</w:t>
            </w:r>
          </w:p>
        </w:tc>
      </w:tr>
      <w:tr w:rsidR="00F31D16" w:rsidRPr="007D1C05" w14:paraId="45E72DFB" w14:textId="77777777" w:rsidTr="00A05CE1">
        <w:trPr>
          <w:trHeight w:val="161"/>
        </w:trPr>
        <w:tc>
          <w:tcPr>
            <w:tcW w:w="8359" w:type="dxa"/>
            <w:shd w:val="clear" w:color="auto" w:fill="F2F2F2" w:themeFill="background1" w:themeFillShade="F2"/>
          </w:tcPr>
          <w:p w14:paraId="1190F53C" w14:textId="0053642F" w:rsidR="00F31D16" w:rsidRPr="00D57DB6" w:rsidRDefault="00F31D16" w:rsidP="00F31D16">
            <w:pPr>
              <w:rPr>
                <w:rStyle w:val="Strong"/>
                <w:b w:val="0"/>
                <w:bCs w:val="0"/>
              </w:rPr>
            </w:pPr>
            <w:r w:rsidRPr="009D317B">
              <w:t xml:space="preserve">There was a serious </w:t>
            </w:r>
            <w:r w:rsidRPr="0033694B">
              <w:rPr>
                <w:b/>
                <w:bCs/>
              </w:rPr>
              <w:t xml:space="preserve">procedural </w:t>
            </w:r>
            <w:r w:rsidRPr="009D317B">
              <w:t xml:space="preserve">or other irregularity in the fishery assessment </w:t>
            </w:r>
            <w:r w:rsidRPr="0033694B">
              <w:rPr>
                <w:b/>
                <w:bCs/>
              </w:rPr>
              <w:t>process</w:t>
            </w:r>
            <w:r w:rsidRPr="009D317B">
              <w:t xml:space="preserve"> that was material to the fairness of the assessment (MSC Disputes Process</w:t>
            </w:r>
            <w:r w:rsidR="00BE1BC1">
              <w:t xml:space="preserve"> v1.1</w:t>
            </w:r>
            <w:r w:rsidRPr="009D317B">
              <w:t xml:space="preserve">, 5.9.2.a). </w:t>
            </w:r>
            <w:hyperlink w:anchor="_Procedural_Issues" w:history="1">
              <w:r w:rsidRPr="00C5392D">
                <w:rPr>
                  <w:rStyle w:val="Hyperlink"/>
                </w:rPr>
                <w:t>Complete Section 1.4</w:t>
              </w:r>
            </w:hyperlink>
            <w:r w:rsidRPr="009D317B">
              <w:t>.</w:t>
            </w:r>
          </w:p>
        </w:tc>
        <w:tc>
          <w:tcPr>
            <w:tcW w:w="2126" w:type="dxa"/>
            <w:shd w:val="clear" w:color="auto" w:fill="FFFFFF" w:themeFill="background1"/>
            <w:vAlign w:val="center"/>
          </w:tcPr>
          <w:p w14:paraId="011CB8B8" w14:textId="77777777" w:rsidR="00F31D16" w:rsidRPr="007D1C05" w:rsidRDefault="00F31D16" w:rsidP="00A05CE1">
            <w:pPr>
              <w:jc w:val="center"/>
              <w:rPr>
                <w:rStyle w:val="Strong"/>
                <w:b w:val="0"/>
                <w:bCs w:val="0"/>
              </w:rPr>
            </w:pPr>
            <w:r w:rsidRPr="007D1C05">
              <w:rPr>
                <w:b/>
                <w:bCs/>
              </w:rPr>
              <w:t>Yes / No</w:t>
            </w:r>
          </w:p>
        </w:tc>
      </w:tr>
      <w:tr w:rsidR="00F31D16" w:rsidRPr="007D1C05" w14:paraId="5E8165BF" w14:textId="77777777" w:rsidTr="00A05CE1">
        <w:trPr>
          <w:trHeight w:val="161"/>
        </w:trPr>
        <w:tc>
          <w:tcPr>
            <w:tcW w:w="8359" w:type="dxa"/>
            <w:shd w:val="clear" w:color="auto" w:fill="F2F2F2" w:themeFill="background1" w:themeFillShade="F2"/>
          </w:tcPr>
          <w:p w14:paraId="743770BE" w14:textId="2B534E63" w:rsidR="00F31D16" w:rsidRPr="00114E62" w:rsidRDefault="00B543AA" w:rsidP="00F31D16">
            <w:r w:rsidRPr="00114E62">
              <w:t xml:space="preserve">The </w:t>
            </w:r>
            <w:r w:rsidRPr="0033694B">
              <w:rPr>
                <w:b/>
                <w:bCs/>
              </w:rPr>
              <w:t>CAB review of the Client Action Plan</w:t>
            </w:r>
            <w:r w:rsidRPr="00114E62">
              <w:t xml:space="preserve"> cannot be justified because the conditions fundamentally cannot be fulfilled within the allocated time frame (MSC Disputes Process</w:t>
            </w:r>
            <w:r w:rsidR="00BE1BC1">
              <w:t xml:space="preserve"> v1.1</w:t>
            </w:r>
            <w:r w:rsidRPr="00114E62">
              <w:t xml:space="preserve">, 5.9.2.b). </w:t>
            </w:r>
            <w:hyperlink w:anchor="_CAB_review_of" w:history="1">
              <w:r w:rsidRPr="00C5392D">
                <w:rPr>
                  <w:rStyle w:val="Hyperlink"/>
                </w:rPr>
                <w:t>Complete Section 1.5</w:t>
              </w:r>
            </w:hyperlink>
            <w:r w:rsidRPr="00114E62">
              <w:t>.</w:t>
            </w:r>
          </w:p>
        </w:tc>
        <w:tc>
          <w:tcPr>
            <w:tcW w:w="2126" w:type="dxa"/>
            <w:shd w:val="clear" w:color="auto" w:fill="FFFFFF" w:themeFill="background1"/>
            <w:vAlign w:val="center"/>
          </w:tcPr>
          <w:p w14:paraId="0DED2A6E" w14:textId="76120A4A" w:rsidR="00F31D16" w:rsidRPr="007D1C05" w:rsidRDefault="00A05CE1" w:rsidP="00A05CE1">
            <w:pPr>
              <w:jc w:val="center"/>
              <w:rPr>
                <w:b/>
                <w:bCs/>
              </w:rPr>
            </w:pPr>
            <w:r w:rsidRPr="007D1C05">
              <w:rPr>
                <w:b/>
                <w:bCs/>
              </w:rPr>
              <w:t>Yes / No</w:t>
            </w:r>
          </w:p>
        </w:tc>
      </w:tr>
      <w:tr w:rsidR="00F31D16" w:rsidRPr="007D1C05" w14:paraId="5381AAFD" w14:textId="77777777" w:rsidTr="00A05CE1">
        <w:trPr>
          <w:trHeight w:val="161"/>
        </w:trPr>
        <w:tc>
          <w:tcPr>
            <w:tcW w:w="8359" w:type="dxa"/>
            <w:shd w:val="clear" w:color="auto" w:fill="F2F2F2" w:themeFill="background1" w:themeFillShade="F2"/>
          </w:tcPr>
          <w:p w14:paraId="56EAFC4D" w14:textId="4EE1BE0A" w:rsidR="00F31D16" w:rsidRPr="00114E62" w:rsidRDefault="005308B0" w:rsidP="00F31D16">
            <w:r w:rsidRPr="00114E62">
              <w:t xml:space="preserve">The </w:t>
            </w:r>
            <w:r w:rsidRPr="005B7906">
              <w:rPr>
                <w:b/>
                <w:bCs/>
              </w:rPr>
              <w:t>score</w:t>
            </w:r>
            <w:r w:rsidRPr="00114E62">
              <w:t xml:space="preserve"> given by the certifier (CAB) in relation to one or more of the Performance Indicators cannot be justified, and the effect of the </w:t>
            </w:r>
            <w:r w:rsidRPr="005B7906">
              <w:rPr>
                <w:b/>
                <w:bCs/>
              </w:rPr>
              <w:t xml:space="preserve">score </w:t>
            </w:r>
            <w:r w:rsidRPr="00114E62">
              <w:t>in relation to one or more of the particular Performance Indicators in question was material to the determination (MSC Disputes Process</w:t>
            </w:r>
            <w:r w:rsidR="00BE1BC1">
              <w:t xml:space="preserve"> v1.1</w:t>
            </w:r>
            <w:r w:rsidRPr="00114E62">
              <w:t xml:space="preserve">, 5.9.2.c). </w:t>
            </w:r>
            <w:hyperlink w:anchor="_Scoring" w:history="1">
              <w:r w:rsidRPr="00C5392D">
                <w:rPr>
                  <w:rStyle w:val="Hyperlink"/>
                </w:rPr>
                <w:t>Complete Section 1.6</w:t>
              </w:r>
            </w:hyperlink>
            <w:r w:rsidRPr="00114E62">
              <w:t>.</w:t>
            </w:r>
          </w:p>
        </w:tc>
        <w:tc>
          <w:tcPr>
            <w:tcW w:w="2126" w:type="dxa"/>
            <w:shd w:val="clear" w:color="auto" w:fill="FFFFFF" w:themeFill="background1"/>
            <w:vAlign w:val="center"/>
          </w:tcPr>
          <w:p w14:paraId="0FDE0565" w14:textId="2D21A8C1" w:rsidR="00F31D16" w:rsidRPr="007D1C05" w:rsidRDefault="00A05CE1" w:rsidP="00A05CE1">
            <w:pPr>
              <w:jc w:val="center"/>
              <w:rPr>
                <w:b/>
                <w:bCs/>
              </w:rPr>
            </w:pPr>
            <w:r w:rsidRPr="007D1C05">
              <w:rPr>
                <w:b/>
                <w:bCs/>
              </w:rPr>
              <w:t>Yes / No</w:t>
            </w:r>
          </w:p>
        </w:tc>
      </w:tr>
      <w:tr w:rsidR="00F31D16" w:rsidRPr="007D1C05" w14:paraId="4BFC29CB" w14:textId="77777777" w:rsidTr="00A05CE1">
        <w:trPr>
          <w:trHeight w:val="161"/>
        </w:trPr>
        <w:tc>
          <w:tcPr>
            <w:tcW w:w="8359" w:type="dxa"/>
            <w:shd w:val="clear" w:color="auto" w:fill="F2F2F2" w:themeFill="background1" w:themeFillShade="F2"/>
          </w:tcPr>
          <w:p w14:paraId="50DBC66F" w14:textId="375C26AE" w:rsidR="00F31D16" w:rsidRPr="00114E62" w:rsidRDefault="00114E62" w:rsidP="00F31D16">
            <w:r w:rsidRPr="00A05CE1">
              <w:rPr>
                <w:b/>
                <w:bCs/>
              </w:rPr>
              <w:t xml:space="preserve">Additional information </w:t>
            </w:r>
            <w:r w:rsidRPr="00114E62">
              <w:t>not forming part of the record (MSC Disputes Process</w:t>
            </w:r>
            <w:r w:rsidR="00287AA2">
              <w:t xml:space="preserve"> v1.1</w:t>
            </w:r>
            <w:r w:rsidRPr="00114E62">
              <w:t>, 5.8.5.a) that is relevant to the circumstances at the date of determination has not been considered (MSC Disputes Process</w:t>
            </w:r>
            <w:r w:rsidR="00BE1BC1">
              <w:t xml:space="preserve"> v1.1</w:t>
            </w:r>
            <w:r w:rsidRPr="00114E62">
              <w:t xml:space="preserve">, 5.9.3). </w:t>
            </w:r>
            <w:hyperlink w:anchor="_Additional_information" w:history="1">
              <w:r w:rsidRPr="00C5392D">
                <w:rPr>
                  <w:rStyle w:val="Hyperlink"/>
                </w:rPr>
                <w:t>Complete Section 1.7</w:t>
              </w:r>
            </w:hyperlink>
            <w:r w:rsidRPr="00114E62">
              <w:t>.</w:t>
            </w:r>
          </w:p>
        </w:tc>
        <w:tc>
          <w:tcPr>
            <w:tcW w:w="2126" w:type="dxa"/>
            <w:shd w:val="clear" w:color="auto" w:fill="FFFFFF" w:themeFill="background1"/>
            <w:vAlign w:val="center"/>
          </w:tcPr>
          <w:p w14:paraId="1A5863DF" w14:textId="77777777" w:rsidR="00F31D16" w:rsidRPr="007D1C05" w:rsidRDefault="00F31D16" w:rsidP="00A05CE1">
            <w:pPr>
              <w:jc w:val="center"/>
              <w:rPr>
                <w:rStyle w:val="Strong"/>
                <w:b w:val="0"/>
                <w:bCs w:val="0"/>
              </w:rPr>
            </w:pPr>
            <w:r w:rsidRPr="007D1C05">
              <w:rPr>
                <w:b/>
                <w:bCs/>
              </w:rPr>
              <w:t>Yes / No</w:t>
            </w:r>
          </w:p>
        </w:tc>
      </w:tr>
    </w:tbl>
    <w:p w14:paraId="74FF5F78" w14:textId="77777777" w:rsidR="00734420" w:rsidRDefault="00734420"/>
    <w:p w14:paraId="5589D2DD" w14:textId="77777777" w:rsidR="00734420" w:rsidRDefault="00734420">
      <w:r>
        <w:br w:type="page"/>
      </w:r>
    </w:p>
    <w:p w14:paraId="236B3F0E" w14:textId="420F431A" w:rsidR="00734420" w:rsidRDefault="006E3AF4" w:rsidP="00734420">
      <w:pPr>
        <w:pStyle w:val="Heading3"/>
        <w:numPr>
          <w:ilvl w:val="1"/>
          <w:numId w:val="1"/>
        </w:numPr>
      </w:pPr>
      <w:bookmarkStart w:id="2" w:name="_Procedural_Issues"/>
      <w:bookmarkEnd w:id="2"/>
      <w:r w:rsidRPr="006E3AF4">
        <w:lastRenderedPageBreak/>
        <w:t>Procedural Issues</w:t>
      </w:r>
    </w:p>
    <w:p w14:paraId="645EBC99" w14:textId="77777777" w:rsidR="00734420" w:rsidRDefault="00734420" w:rsidP="00734420"/>
    <w:p w14:paraId="3FF6EA12" w14:textId="600DB01F" w:rsidR="001903A8" w:rsidRPr="001903A8" w:rsidRDefault="001903A8" w:rsidP="001903A8">
      <w:pPr>
        <w:rPr>
          <w:i/>
          <w:iCs/>
        </w:rPr>
      </w:pPr>
      <w:r w:rsidRPr="001903A8">
        <w:rPr>
          <w:i/>
          <w:iCs/>
        </w:rPr>
        <w:t>Objection in line with MSC Disputes Process</w:t>
      </w:r>
      <w:r w:rsidR="00BE1BC1">
        <w:rPr>
          <w:i/>
          <w:iCs/>
        </w:rPr>
        <w:t xml:space="preserve"> v1.1</w:t>
      </w:r>
      <w:r w:rsidRPr="001903A8">
        <w:rPr>
          <w:i/>
          <w:iCs/>
        </w:rPr>
        <w:t>, 5.9.2.a.</w:t>
      </w:r>
    </w:p>
    <w:p w14:paraId="2EA9E905" w14:textId="7E7E90D9" w:rsidR="001903A8" w:rsidRPr="001903A8" w:rsidRDefault="001903A8" w:rsidP="001903A8">
      <w:pPr>
        <w:rPr>
          <w:i/>
          <w:iCs/>
        </w:rPr>
      </w:pPr>
      <w:r w:rsidRPr="001903A8">
        <w:rPr>
          <w:i/>
          <w:iCs/>
        </w:rPr>
        <w:t>Please ensure you have filled in your contact details (Section 1.1) and objections category (Section 1.3) before filling in this section.</w:t>
      </w:r>
    </w:p>
    <w:p w14:paraId="5A73DBAA" w14:textId="77777777" w:rsidR="001903A8" w:rsidRDefault="001903A8" w:rsidP="00734420"/>
    <w:p w14:paraId="2176227C" w14:textId="1FEB3245" w:rsidR="00734420" w:rsidRDefault="00734420" w:rsidP="00734420">
      <w:pPr>
        <w:pStyle w:val="Caption"/>
      </w:pPr>
      <w:r>
        <w:t xml:space="preserve">Table </w:t>
      </w:r>
      <w:r>
        <w:fldChar w:fldCharType="begin"/>
      </w:r>
      <w:r>
        <w:instrText xml:space="preserve"> SEQ Table \* ARABIC </w:instrText>
      </w:r>
      <w:r>
        <w:fldChar w:fldCharType="separate"/>
      </w:r>
      <w:r w:rsidR="00A3609E">
        <w:rPr>
          <w:noProof/>
        </w:rPr>
        <w:t>7</w:t>
      </w:r>
      <w:r>
        <w:rPr>
          <w:noProof/>
        </w:rPr>
        <w:fldChar w:fldCharType="end"/>
      </w:r>
      <w:r>
        <w:t xml:space="preserve">: </w:t>
      </w:r>
      <w:r w:rsidR="005B3499" w:rsidRPr="005B3499">
        <w:t>Content</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354BE8" w:rsidRPr="00354BE8" w14:paraId="1F8599E6" w14:textId="77777777" w:rsidTr="00F4733D">
        <w:trPr>
          <w:trHeight w:val="161"/>
        </w:trPr>
        <w:tc>
          <w:tcPr>
            <w:tcW w:w="461" w:type="dxa"/>
            <w:shd w:val="clear" w:color="auto" w:fill="D9D9D9" w:themeFill="background1" w:themeFillShade="D9"/>
          </w:tcPr>
          <w:p w14:paraId="33B058AC" w14:textId="57129702" w:rsidR="00354BE8" w:rsidRPr="00354BE8" w:rsidRDefault="00354BE8" w:rsidP="00354BE8">
            <w:pPr>
              <w:rPr>
                <w:rStyle w:val="Strong"/>
              </w:rPr>
            </w:pPr>
            <w:r w:rsidRPr="00354BE8">
              <w:rPr>
                <w:b/>
                <w:bCs/>
              </w:rPr>
              <w:t>1</w:t>
            </w:r>
          </w:p>
        </w:tc>
        <w:tc>
          <w:tcPr>
            <w:tcW w:w="10024" w:type="dxa"/>
            <w:shd w:val="clear" w:color="auto" w:fill="D9D9D9" w:themeFill="background1" w:themeFillShade="D9"/>
          </w:tcPr>
          <w:p w14:paraId="0F4685BF" w14:textId="25A62690" w:rsidR="00354BE8" w:rsidRPr="00354BE8" w:rsidRDefault="00354BE8" w:rsidP="00354BE8">
            <w:pPr>
              <w:rPr>
                <w:rStyle w:val="Strong"/>
              </w:rPr>
            </w:pPr>
            <w:r w:rsidRPr="00354BE8">
              <w:rPr>
                <w:b/>
                <w:bCs/>
              </w:rPr>
              <w:t>Procedural issues</w:t>
            </w:r>
          </w:p>
        </w:tc>
      </w:tr>
      <w:tr w:rsidR="00354BE8" w14:paraId="104F6BF4" w14:textId="77777777" w:rsidTr="00F4733D">
        <w:tc>
          <w:tcPr>
            <w:tcW w:w="10485" w:type="dxa"/>
            <w:gridSpan w:val="2"/>
          </w:tcPr>
          <w:p w14:paraId="52CA2F4D" w14:textId="77777777" w:rsidR="009C3726" w:rsidRDefault="009C3726" w:rsidP="00354BE8"/>
          <w:p w14:paraId="080A5AF0" w14:textId="6F149BC8" w:rsidR="00354BE8" w:rsidRPr="009C3726" w:rsidRDefault="00354BE8" w:rsidP="00354BE8">
            <w:pPr>
              <w:rPr>
                <w:i/>
                <w:iCs/>
              </w:rPr>
            </w:pPr>
            <w:r w:rsidRPr="009C3726">
              <w:rPr>
                <w:i/>
                <w:iCs/>
              </w:rPr>
              <w:t>State here the procedure(s) that you or your organisation believes were omitted or incorrectly followed by the certifier in the conduct of this assessment, in relation to the version of the F</w:t>
            </w:r>
            <w:r w:rsidR="00992DEE">
              <w:rPr>
                <w:i/>
                <w:iCs/>
              </w:rPr>
              <w:t xml:space="preserve">isheries </w:t>
            </w:r>
            <w:r w:rsidRPr="009C3726">
              <w:rPr>
                <w:i/>
                <w:iCs/>
              </w:rPr>
              <w:t>C</w:t>
            </w:r>
            <w:r w:rsidR="00992DEE">
              <w:rPr>
                <w:i/>
                <w:iCs/>
              </w:rPr>
              <w:t xml:space="preserve">ertification </w:t>
            </w:r>
            <w:r w:rsidRPr="009C3726">
              <w:rPr>
                <w:i/>
                <w:iCs/>
              </w:rPr>
              <w:t>P</w:t>
            </w:r>
            <w:r w:rsidR="00992DEE">
              <w:rPr>
                <w:i/>
                <w:iCs/>
              </w:rPr>
              <w:t>rocess</w:t>
            </w:r>
            <w:r w:rsidRPr="009C3726">
              <w:rPr>
                <w:i/>
                <w:iCs/>
              </w:rPr>
              <w:t xml:space="preserve"> used.</w:t>
            </w:r>
          </w:p>
        </w:tc>
      </w:tr>
      <w:tr w:rsidR="00354BE8" w:rsidRPr="00354BE8" w14:paraId="210CC449" w14:textId="77777777" w:rsidTr="00F4733D">
        <w:trPr>
          <w:trHeight w:val="161"/>
        </w:trPr>
        <w:tc>
          <w:tcPr>
            <w:tcW w:w="461" w:type="dxa"/>
            <w:shd w:val="clear" w:color="auto" w:fill="D9D9D9" w:themeFill="background1" w:themeFillShade="D9"/>
          </w:tcPr>
          <w:p w14:paraId="51ED1D0C" w14:textId="3DB04205" w:rsidR="00354BE8" w:rsidRPr="00354BE8" w:rsidRDefault="00354BE8" w:rsidP="00354BE8">
            <w:pPr>
              <w:rPr>
                <w:rStyle w:val="Strong"/>
              </w:rPr>
            </w:pPr>
            <w:r w:rsidRPr="00354BE8">
              <w:rPr>
                <w:b/>
                <w:bCs/>
              </w:rPr>
              <w:t>2</w:t>
            </w:r>
          </w:p>
        </w:tc>
        <w:tc>
          <w:tcPr>
            <w:tcW w:w="10024" w:type="dxa"/>
            <w:shd w:val="clear" w:color="auto" w:fill="D9D9D9" w:themeFill="background1" w:themeFillShade="D9"/>
          </w:tcPr>
          <w:p w14:paraId="1080320D" w14:textId="420164AB" w:rsidR="00354BE8" w:rsidRPr="00354BE8" w:rsidRDefault="00354BE8" w:rsidP="00354BE8">
            <w:pPr>
              <w:rPr>
                <w:rStyle w:val="Strong"/>
              </w:rPr>
            </w:pPr>
            <w:r w:rsidRPr="00354BE8">
              <w:rPr>
                <w:b/>
                <w:bCs/>
              </w:rPr>
              <w:t>Other</w:t>
            </w:r>
          </w:p>
        </w:tc>
      </w:tr>
      <w:tr w:rsidR="00354BE8" w14:paraId="6FB8545B" w14:textId="77777777" w:rsidTr="00F4733D">
        <w:tc>
          <w:tcPr>
            <w:tcW w:w="10485" w:type="dxa"/>
            <w:gridSpan w:val="2"/>
          </w:tcPr>
          <w:p w14:paraId="69C6E8BD" w14:textId="77777777" w:rsidR="009C3726" w:rsidRDefault="009C3726" w:rsidP="00354BE8"/>
          <w:p w14:paraId="15EAE74E" w14:textId="31858187" w:rsidR="00354BE8" w:rsidRPr="009C3726" w:rsidRDefault="00354BE8" w:rsidP="00354BE8">
            <w:pPr>
              <w:rPr>
                <w:i/>
                <w:iCs/>
              </w:rPr>
            </w:pPr>
            <w:r w:rsidRPr="009C3726">
              <w:rPr>
                <w:i/>
                <w:iCs/>
              </w:rPr>
              <w:t>State here any other irregularity in the fishery assessment process that you or your organisation believes was material to the fairness of the assessment.</w:t>
            </w:r>
          </w:p>
        </w:tc>
      </w:tr>
      <w:tr w:rsidR="00354BE8" w:rsidRPr="00354BE8" w14:paraId="3CBDB6E6" w14:textId="77777777" w:rsidTr="00F4733D">
        <w:trPr>
          <w:trHeight w:val="161"/>
        </w:trPr>
        <w:tc>
          <w:tcPr>
            <w:tcW w:w="461" w:type="dxa"/>
            <w:shd w:val="clear" w:color="auto" w:fill="D9D9D9" w:themeFill="background1" w:themeFillShade="D9"/>
          </w:tcPr>
          <w:p w14:paraId="3B641C41" w14:textId="47031ECA" w:rsidR="00354BE8" w:rsidRPr="00354BE8" w:rsidRDefault="00354BE8" w:rsidP="00354BE8">
            <w:pPr>
              <w:rPr>
                <w:rStyle w:val="Strong"/>
              </w:rPr>
            </w:pPr>
            <w:r w:rsidRPr="00354BE8">
              <w:rPr>
                <w:b/>
                <w:bCs/>
              </w:rPr>
              <w:t>3</w:t>
            </w:r>
          </w:p>
        </w:tc>
        <w:tc>
          <w:tcPr>
            <w:tcW w:w="10024" w:type="dxa"/>
            <w:shd w:val="clear" w:color="auto" w:fill="D9D9D9" w:themeFill="background1" w:themeFillShade="D9"/>
          </w:tcPr>
          <w:p w14:paraId="0A9CCEFF" w14:textId="4E7F8992" w:rsidR="00354BE8" w:rsidRPr="00354BE8" w:rsidRDefault="00354BE8" w:rsidP="00354BE8">
            <w:pPr>
              <w:rPr>
                <w:rStyle w:val="Strong"/>
              </w:rPr>
            </w:pPr>
            <w:r w:rsidRPr="00354BE8">
              <w:rPr>
                <w:b/>
                <w:bCs/>
              </w:rPr>
              <w:t>Effect on the determination</w:t>
            </w:r>
          </w:p>
        </w:tc>
      </w:tr>
      <w:tr w:rsidR="00354BE8" w:rsidRPr="00726E2A" w14:paraId="62351B39" w14:textId="77777777" w:rsidTr="00F4733D">
        <w:tc>
          <w:tcPr>
            <w:tcW w:w="10485" w:type="dxa"/>
            <w:gridSpan w:val="2"/>
          </w:tcPr>
          <w:p w14:paraId="17ABDAA9" w14:textId="77777777" w:rsidR="009C3726" w:rsidRDefault="009C3726" w:rsidP="00354BE8"/>
          <w:p w14:paraId="0873EC18" w14:textId="0EDB8C8E" w:rsidR="00354BE8" w:rsidRPr="009C3726" w:rsidRDefault="00354BE8" w:rsidP="00354BE8">
            <w:pPr>
              <w:rPr>
                <w:i/>
                <w:iCs/>
              </w:rPr>
            </w:pPr>
            <w:r w:rsidRPr="009C3726">
              <w:rPr>
                <w:i/>
                <w:iCs/>
              </w:rPr>
              <w:t>Please state why you or your organisation believes that the failure of the CAB to follow procedures has significantly affected the result of the determination such that the determination should be altered.</w:t>
            </w:r>
          </w:p>
        </w:tc>
      </w:tr>
    </w:tbl>
    <w:p w14:paraId="78ACB71E" w14:textId="77777777" w:rsidR="00594313" w:rsidRDefault="00594313"/>
    <w:p w14:paraId="526766F0" w14:textId="77777777" w:rsidR="00594313" w:rsidRDefault="00594313">
      <w:r>
        <w:br w:type="page"/>
      </w:r>
    </w:p>
    <w:p w14:paraId="63E4DA4E" w14:textId="6AD8BFFD" w:rsidR="00594313" w:rsidRDefault="006A3B33" w:rsidP="00594313">
      <w:pPr>
        <w:pStyle w:val="Heading3"/>
        <w:numPr>
          <w:ilvl w:val="1"/>
          <w:numId w:val="1"/>
        </w:numPr>
      </w:pPr>
      <w:bookmarkStart w:id="3" w:name="_CAB_review_of"/>
      <w:bookmarkEnd w:id="3"/>
      <w:r>
        <w:lastRenderedPageBreak/>
        <w:t>C</w:t>
      </w:r>
      <w:r w:rsidRPr="006A3B33">
        <w:t>AB review of Client Action Plan</w:t>
      </w:r>
    </w:p>
    <w:p w14:paraId="5D97C95C" w14:textId="77777777" w:rsidR="00594313" w:rsidRDefault="00594313" w:rsidP="00594313"/>
    <w:p w14:paraId="0697A5E2" w14:textId="4ECB6636" w:rsidR="00D1700E" w:rsidRPr="00D1700E" w:rsidRDefault="00D1700E" w:rsidP="00D1700E">
      <w:pPr>
        <w:rPr>
          <w:i/>
          <w:iCs/>
        </w:rPr>
      </w:pPr>
      <w:r w:rsidRPr="00D1700E">
        <w:rPr>
          <w:i/>
          <w:iCs/>
        </w:rPr>
        <w:t>Objection in line with MSC Disputes Process</w:t>
      </w:r>
      <w:r w:rsidR="00BE1BC1">
        <w:rPr>
          <w:i/>
          <w:iCs/>
        </w:rPr>
        <w:t xml:space="preserve"> v1.1</w:t>
      </w:r>
      <w:r w:rsidRPr="00D1700E">
        <w:rPr>
          <w:i/>
          <w:iCs/>
        </w:rPr>
        <w:t>, 5.9.2.b.</w:t>
      </w:r>
    </w:p>
    <w:p w14:paraId="02C38D5F" w14:textId="27A5956B" w:rsidR="00D1700E" w:rsidRPr="00D1700E" w:rsidRDefault="00D1700E" w:rsidP="00D1700E">
      <w:pPr>
        <w:rPr>
          <w:i/>
          <w:iCs/>
        </w:rPr>
      </w:pPr>
      <w:r w:rsidRPr="00D1700E">
        <w:rPr>
          <w:i/>
          <w:iCs/>
        </w:rPr>
        <w:t xml:space="preserve">Please ensure you have filled in your </w:t>
      </w:r>
      <w:r w:rsidRPr="00992DEE">
        <w:rPr>
          <w:i/>
          <w:iCs/>
        </w:rPr>
        <w:t>contact details (Section 1.1)</w:t>
      </w:r>
      <w:r w:rsidRPr="00D1700E">
        <w:rPr>
          <w:i/>
          <w:iCs/>
        </w:rPr>
        <w:t xml:space="preserve"> and </w:t>
      </w:r>
      <w:r w:rsidRPr="00992DEE">
        <w:rPr>
          <w:i/>
          <w:iCs/>
        </w:rPr>
        <w:t>objections category (Section 1.3)</w:t>
      </w:r>
      <w:r w:rsidRPr="00D1700E">
        <w:rPr>
          <w:i/>
          <w:iCs/>
        </w:rPr>
        <w:t xml:space="preserve"> before filling in this section.</w:t>
      </w:r>
    </w:p>
    <w:p w14:paraId="231326D1" w14:textId="77777777" w:rsidR="00D1700E" w:rsidRPr="00D1700E" w:rsidRDefault="00D1700E" w:rsidP="00D1700E">
      <w:pPr>
        <w:rPr>
          <w:i/>
          <w:iCs/>
        </w:rPr>
      </w:pPr>
      <w:r w:rsidRPr="00D1700E">
        <w:rPr>
          <w:i/>
          <w:iCs/>
        </w:rPr>
        <w:t>Listing the conditions placed on the relevant Performance Indicator(s) and, using the template below, please clearly identify:</w:t>
      </w:r>
    </w:p>
    <w:p w14:paraId="30C4E756" w14:textId="4C6AA5D7" w:rsidR="00D1700E" w:rsidRPr="00D1700E" w:rsidRDefault="00D1700E" w:rsidP="00D1700E">
      <w:pPr>
        <w:pStyle w:val="ListParagraph"/>
        <w:numPr>
          <w:ilvl w:val="0"/>
          <w:numId w:val="28"/>
        </w:numPr>
        <w:rPr>
          <w:i/>
          <w:iCs/>
        </w:rPr>
      </w:pPr>
      <w:r w:rsidRPr="00D1700E">
        <w:rPr>
          <w:i/>
          <w:iCs/>
        </w:rPr>
        <w:t>The reason(s) why you or your organisation believes that the condition assigned to the Performance Indicator(s) and CAB review of the Client Action Plan within the Final Draft Report cannot be justified because it cannot fundamentally be fulfilled within the allocated time frame; and</w:t>
      </w:r>
    </w:p>
    <w:p w14:paraId="0CEB9CB2" w14:textId="349C7442" w:rsidR="00D1700E" w:rsidRPr="00D1700E" w:rsidRDefault="00D1700E" w:rsidP="00D1700E">
      <w:pPr>
        <w:pStyle w:val="ListParagraph"/>
        <w:numPr>
          <w:ilvl w:val="0"/>
          <w:numId w:val="28"/>
        </w:numPr>
        <w:rPr>
          <w:i/>
          <w:iCs/>
        </w:rPr>
      </w:pPr>
      <w:r w:rsidRPr="00D1700E">
        <w:rPr>
          <w:i/>
          <w:iCs/>
        </w:rPr>
        <w:t xml:space="preserve">Your supporting justification, making reference to the particular parts in the Client Action Plan that cannot fundamentally be fulfilled within the allocated time frame. </w:t>
      </w:r>
    </w:p>
    <w:p w14:paraId="6EE051F6" w14:textId="45E712F5" w:rsidR="00594313" w:rsidRPr="001903A8" w:rsidRDefault="00D1700E" w:rsidP="00D1700E">
      <w:pPr>
        <w:rPr>
          <w:i/>
          <w:iCs/>
        </w:rPr>
      </w:pPr>
      <w:r w:rsidRPr="00D1700E">
        <w:rPr>
          <w:i/>
          <w:iCs/>
        </w:rPr>
        <w:t>Please repeat the table below as needed for each Performance Indicator and condition to be included in the objection</w:t>
      </w:r>
      <w:r w:rsidR="00594313" w:rsidRPr="001903A8">
        <w:rPr>
          <w:i/>
          <w:iCs/>
        </w:rPr>
        <w:t>.</w:t>
      </w:r>
    </w:p>
    <w:p w14:paraId="2EB5342B" w14:textId="77777777" w:rsidR="00594313" w:rsidRDefault="00594313" w:rsidP="00594313"/>
    <w:p w14:paraId="789F1B60" w14:textId="05DC2A86" w:rsidR="00594313" w:rsidRDefault="00594313" w:rsidP="00594313">
      <w:pPr>
        <w:pStyle w:val="Caption"/>
      </w:pPr>
      <w:r>
        <w:t xml:space="preserve">Table </w:t>
      </w:r>
      <w:r>
        <w:fldChar w:fldCharType="begin"/>
      </w:r>
      <w:r>
        <w:instrText xml:space="preserve"> SEQ Table \* ARABIC </w:instrText>
      </w:r>
      <w:r>
        <w:fldChar w:fldCharType="separate"/>
      </w:r>
      <w:r w:rsidR="00A3609E">
        <w:rPr>
          <w:noProof/>
        </w:rPr>
        <w:t>8</w:t>
      </w:r>
      <w:r>
        <w:rPr>
          <w:noProof/>
        </w:rPr>
        <w:fldChar w:fldCharType="end"/>
      </w:r>
      <w:r>
        <w:t xml:space="preserve">: </w:t>
      </w:r>
      <w:r w:rsidR="00220693">
        <w:t>Conditions</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B71D27" w:rsidRPr="00B71D27" w14:paraId="40C1224E" w14:textId="77777777" w:rsidTr="00F4733D">
        <w:trPr>
          <w:trHeight w:val="161"/>
        </w:trPr>
        <w:tc>
          <w:tcPr>
            <w:tcW w:w="461" w:type="dxa"/>
            <w:shd w:val="clear" w:color="auto" w:fill="D9D9D9" w:themeFill="background1" w:themeFillShade="D9"/>
          </w:tcPr>
          <w:p w14:paraId="0AEA3634" w14:textId="083ECD58" w:rsidR="00B71D27" w:rsidRPr="00B71D27" w:rsidRDefault="00B71D27" w:rsidP="00B71D27">
            <w:pPr>
              <w:rPr>
                <w:rStyle w:val="Strong"/>
              </w:rPr>
            </w:pPr>
            <w:r w:rsidRPr="00B71D27">
              <w:rPr>
                <w:b/>
                <w:bCs/>
              </w:rPr>
              <w:t>1</w:t>
            </w:r>
          </w:p>
        </w:tc>
        <w:tc>
          <w:tcPr>
            <w:tcW w:w="10024" w:type="dxa"/>
            <w:shd w:val="clear" w:color="auto" w:fill="D9D9D9" w:themeFill="background1" w:themeFillShade="D9"/>
          </w:tcPr>
          <w:p w14:paraId="562E13F9" w14:textId="6C585493" w:rsidR="00B71D27" w:rsidRPr="00B71D27" w:rsidRDefault="00B71D27" w:rsidP="00B71D27">
            <w:pPr>
              <w:rPr>
                <w:rStyle w:val="Strong"/>
              </w:rPr>
            </w:pPr>
            <w:r w:rsidRPr="00B71D27">
              <w:rPr>
                <w:b/>
                <w:bCs/>
              </w:rPr>
              <w:t>Performance Indicator</w:t>
            </w:r>
          </w:p>
        </w:tc>
      </w:tr>
      <w:tr w:rsidR="00B71D27" w14:paraId="635422B9" w14:textId="77777777" w:rsidTr="00F4733D">
        <w:tc>
          <w:tcPr>
            <w:tcW w:w="10485" w:type="dxa"/>
            <w:gridSpan w:val="2"/>
          </w:tcPr>
          <w:p w14:paraId="1F2B7068" w14:textId="77777777" w:rsidR="00B71D27" w:rsidRDefault="00B71D27" w:rsidP="00B71D27"/>
          <w:p w14:paraId="4C4DE4EC" w14:textId="53AFED32" w:rsidR="00B71D27" w:rsidRPr="00B71D27" w:rsidRDefault="00B71D27" w:rsidP="00B71D27">
            <w:pPr>
              <w:rPr>
                <w:i/>
                <w:iCs/>
              </w:rPr>
            </w:pPr>
            <w:r w:rsidRPr="00B71D27">
              <w:rPr>
                <w:i/>
                <w:iCs/>
              </w:rPr>
              <w:t>For example, PI 1.1.2 – Stock rebuilding</w:t>
            </w:r>
          </w:p>
        </w:tc>
      </w:tr>
      <w:tr w:rsidR="00B71D27" w:rsidRPr="00B71D27" w14:paraId="1D9D6BAC" w14:textId="77777777" w:rsidTr="00F4733D">
        <w:trPr>
          <w:trHeight w:val="161"/>
        </w:trPr>
        <w:tc>
          <w:tcPr>
            <w:tcW w:w="461" w:type="dxa"/>
            <w:shd w:val="clear" w:color="auto" w:fill="D9D9D9" w:themeFill="background1" w:themeFillShade="D9"/>
          </w:tcPr>
          <w:p w14:paraId="3E627872" w14:textId="1BA1DDF1" w:rsidR="00B71D27" w:rsidRPr="00B71D27" w:rsidRDefault="00B71D27" w:rsidP="00B71D27">
            <w:pPr>
              <w:rPr>
                <w:rStyle w:val="Strong"/>
              </w:rPr>
            </w:pPr>
            <w:r w:rsidRPr="00B71D27">
              <w:rPr>
                <w:b/>
                <w:bCs/>
              </w:rPr>
              <w:t>2</w:t>
            </w:r>
          </w:p>
        </w:tc>
        <w:tc>
          <w:tcPr>
            <w:tcW w:w="10024" w:type="dxa"/>
            <w:shd w:val="clear" w:color="auto" w:fill="D9D9D9" w:themeFill="background1" w:themeFillShade="D9"/>
          </w:tcPr>
          <w:p w14:paraId="62B38FB8" w14:textId="2BCC1469" w:rsidR="00B71D27" w:rsidRPr="00B71D27" w:rsidRDefault="00B71D27" w:rsidP="00B71D27">
            <w:pPr>
              <w:rPr>
                <w:rStyle w:val="Strong"/>
              </w:rPr>
            </w:pPr>
            <w:r w:rsidRPr="00B71D27">
              <w:rPr>
                <w:b/>
                <w:bCs/>
              </w:rPr>
              <w:t>Condition</w:t>
            </w:r>
          </w:p>
        </w:tc>
      </w:tr>
      <w:tr w:rsidR="00B71D27" w:rsidRPr="00726E2A" w14:paraId="009C0EC9" w14:textId="77777777" w:rsidTr="00F4733D">
        <w:tc>
          <w:tcPr>
            <w:tcW w:w="10485" w:type="dxa"/>
            <w:gridSpan w:val="2"/>
          </w:tcPr>
          <w:p w14:paraId="43E9B489" w14:textId="77777777" w:rsidR="00B71D27" w:rsidRDefault="00B71D27" w:rsidP="00B71D27"/>
          <w:p w14:paraId="3B38798E" w14:textId="60840611" w:rsidR="00B71D27" w:rsidRPr="00B71D27" w:rsidRDefault="00B71D27" w:rsidP="00B71D27">
            <w:pPr>
              <w:rPr>
                <w:i/>
                <w:iCs/>
              </w:rPr>
            </w:pPr>
            <w:r w:rsidRPr="00B71D27">
              <w:rPr>
                <w:i/>
                <w:iCs/>
              </w:rPr>
              <w:t>Enter the condition, as stated in the Final Draft Report.</w:t>
            </w:r>
          </w:p>
        </w:tc>
      </w:tr>
      <w:tr w:rsidR="00B71D27" w:rsidRPr="00B71D27" w14:paraId="122DEAAA" w14:textId="77777777" w:rsidTr="00F4733D">
        <w:trPr>
          <w:trHeight w:val="161"/>
        </w:trPr>
        <w:tc>
          <w:tcPr>
            <w:tcW w:w="461" w:type="dxa"/>
            <w:shd w:val="clear" w:color="auto" w:fill="D9D9D9" w:themeFill="background1" w:themeFillShade="D9"/>
          </w:tcPr>
          <w:p w14:paraId="7DEFF275" w14:textId="27E42192" w:rsidR="00B71D27" w:rsidRPr="00B71D27" w:rsidRDefault="00B71D27" w:rsidP="00B71D27">
            <w:pPr>
              <w:rPr>
                <w:rStyle w:val="Strong"/>
              </w:rPr>
            </w:pPr>
            <w:r w:rsidRPr="00B71D27">
              <w:rPr>
                <w:b/>
                <w:bCs/>
              </w:rPr>
              <w:t>3</w:t>
            </w:r>
          </w:p>
        </w:tc>
        <w:tc>
          <w:tcPr>
            <w:tcW w:w="10024" w:type="dxa"/>
            <w:shd w:val="clear" w:color="auto" w:fill="D9D9D9" w:themeFill="background1" w:themeFillShade="D9"/>
          </w:tcPr>
          <w:p w14:paraId="7935709B" w14:textId="75E8B687" w:rsidR="00B71D27" w:rsidRPr="00B71D27" w:rsidRDefault="00B71D27" w:rsidP="00B71D27">
            <w:pPr>
              <w:rPr>
                <w:rStyle w:val="Strong"/>
              </w:rPr>
            </w:pPr>
            <w:r w:rsidRPr="00B71D27">
              <w:rPr>
                <w:b/>
                <w:bCs/>
              </w:rPr>
              <w:t>Reason</w:t>
            </w:r>
          </w:p>
        </w:tc>
      </w:tr>
      <w:tr w:rsidR="00B71D27" w:rsidRPr="00726E2A" w14:paraId="65511861" w14:textId="77777777" w:rsidTr="00F4733D">
        <w:tc>
          <w:tcPr>
            <w:tcW w:w="10485" w:type="dxa"/>
            <w:gridSpan w:val="2"/>
          </w:tcPr>
          <w:p w14:paraId="10DC3C91" w14:textId="77777777" w:rsidR="00B71D27" w:rsidRDefault="00B71D27" w:rsidP="00B71D27"/>
          <w:p w14:paraId="06903515" w14:textId="77BFB6FF" w:rsidR="00B71D27" w:rsidRPr="00B71D27" w:rsidRDefault="00B71D27" w:rsidP="00B71D27">
            <w:pPr>
              <w:rPr>
                <w:i/>
                <w:iCs/>
              </w:rPr>
            </w:pPr>
            <w:r w:rsidRPr="00B71D27">
              <w:rPr>
                <w:i/>
                <w:iCs/>
              </w:rPr>
              <w:t>Enter reason(s) in line with (a) above.</w:t>
            </w:r>
          </w:p>
        </w:tc>
      </w:tr>
      <w:tr w:rsidR="00B71D27" w:rsidRPr="00B71D27" w14:paraId="298DA19E" w14:textId="77777777" w:rsidTr="00F4733D">
        <w:trPr>
          <w:trHeight w:val="161"/>
        </w:trPr>
        <w:tc>
          <w:tcPr>
            <w:tcW w:w="461" w:type="dxa"/>
            <w:shd w:val="clear" w:color="auto" w:fill="D9D9D9" w:themeFill="background1" w:themeFillShade="D9"/>
          </w:tcPr>
          <w:p w14:paraId="73213274" w14:textId="0E399781" w:rsidR="00B71D27" w:rsidRPr="00B71D27" w:rsidRDefault="00B71D27" w:rsidP="00B71D27">
            <w:pPr>
              <w:rPr>
                <w:rStyle w:val="Strong"/>
              </w:rPr>
            </w:pPr>
            <w:r w:rsidRPr="00B71D27">
              <w:rPr>
                <w:b/>
                <w:bCs/>
              </w:rPr>
              <w:t>4</w:t>
            </w:r>
          </w:p>
        </w:tc>
        <w:tc>
          <w:tcPr>
            <w:tcW w:w="10024" w:type="dxa"/>
            <w:shd w:val="clear" w:color="auto" w:fill="D9D9D9" w:themeFill="background1" w:themeFillShade="D9"/>
          </w:tcPr>
          <w:p w14:paraId="5B997796" w14:textId="5275F76B" w:rsidR="00B71D27" w:rsidRPr="00B71D27" w:rsidRDefault="00B71D27" w:rsidP="00B71D27">
            <w:pPr>
              <w:rPr>
                <w:rStyle w:val="Strong"/>
              </w:rPr>
            </w:pPr>
            <w:r w:rsidRPr="00B71D27">
              <w:rPr>
                <w:b/>
                <w:bCs/>
              </w:rPr>
              <w:t>Supporting justification</w:t>
            </w:r>
          </w:p>
        </w:tc>
      </w:tr>
      <w:tr w:rsidR="00B71D27" w:rsidRPr="00726E2A" w14:paraId="2D53C4EF" w14:textId="77777777" w:rsidTr="00F4733D">
        <w:tc>
          <w:tcPr>
            <w:tcW w:w="10485" w:type="dxa"/>
            <w:gridSpan w:val="2"/>
          </w:tcPr>
          <w:p w14:paraId="2BC3BFFB" w14:textId="77777777" w:rsidR="00B71D27" w:rsidRDefault="00B71D27" w:rsidP="00B71D27"/>
          <w:p w14:paraId="397DE1FF" w14:textId="6C0C37C0" w:rsidR="00B71D27" w:rsidRPr="00B71D27" w:rsidRDefault="00B71D27" w:rsidP="00B71D27">
            <w:pPr>
              <w:rPr>
                <w:i/>
                <w:iCs/>
              </w:rPr>
            </w:pPr>
            <w:r w:rsidRPr="00B71D27">
              <w:rPr>
                <w:i/>
                <w:iCs/>
              </w:rPr>
              <w:t>Please enter supporting justification for the reason(s) above.</w:t>
            </w:r>
          </w:p>
        </w:tc>
      </w:tr>
    </w:tbl>
    <w:p w14:paraId="74D2F70F" w14:textId="77777777" w:rsidR="00C072EE" w:rsidRDefault="00C072EE"/>
    <w:p w14:paraId="7259D4D5" w14:textId="77777777" w:rsidR="00C072EE" w:rsidRDefault="00C072EE">
      <w:r>
        <w:br w:type="page"/>
      </w:r>
    </w:p>
    <w:p w14:paraId="7B46D8BA" w14:textId="4C59E521" w:rsidR="00C072EE" w:rsidRDefault="008775CB" w:rsidP="00C072EE">
      <w:pPr>
        <w:pStyle w:val="Heading3"/>
        <w:numPr>
          <w:ilvl w:val="1"/>
          <w:numId w:val="1"/>
        </w:numPr>
      </w:pPr>
      <w:bookmarkStart w:id="4" w:name="_Scoring"/>
      <w:bookmarkEnd w:id="4"/>
      <w:r w:rsidRPr="008775CB">
        <w:lastRenderedPageBreak/>
        <w:t>Scoring</w:t>
      </w:r>
    </w:p>
    <w:p w14:paraId="67F54065" w14:textId="77777777" w:rsidR="00C072EE" w:rsidRDefault="00C072EE" w:rsidP="00C072EE"/>
    <w:p w14:paraId="2B13E3F7" w14:textId="3AAC827B" w:rsidR="00D67320" w:rsidRPr="00D67320" w:rsidRDefault="00D67320" w:rsidP="00D67320">
      <w:pPr>
        <w:rPr>
          <w:i/>
          <w:iCs/>
        </w:rPr>
      </w:pPr>
      <w:r w:rsidRPr="00D67320">
        <w:rPr>
          <w:i/>
          <w:iCs/>
        </w:rPr>
        <w:t>Objection in line with MSC Disputes Process</w:t>
      </w:r>
      <w:r w:rsidR="00BE1BC1">
        <w:rPr>
          <w:i/>
          <w:iCs/>
        </w:rPr>
        <w:t xml:space="preserve"> v1.1</w:t>
      </w:r>
      <w:r w:rsidRPr="00D67320">
        <w:rPr>
          <w:i/>
          <w:iCs/>
        </w:rPr>
        <w:t>, 5.9.2.c.</w:t>
      </w:r>
    </w:p>
    <w:p w14:paraId="351D55EB" w14:textId="5BADFC52" w:rsidR="00D67320" w:rsidRPr="00D67320" w:rsidRDefault="00D67320" w:rsidP="00D67320">
      <w:pPr>
        <w:rPr>
          <w:i/>
          <w:iCs/>
        </w:rPr>
      </w:pPr>
      <w:r w:rsidRPr="00D67320">
        <w:rPr>
          <w:i/>
          <w:iCs/>
        </w:rPr>
        <w:t xml:space="preserve">Please ensure you have filled in your </w:t>
      </w:r>
      <w:r w:rsidRPr="008659BF">
        <w:rPr>
          <w:i/>
          <w:iCs/>
        </w:rPr>
        <w:t>contact details (Section 1.1)</w:t>
      </w:r>
      <w:r w:rsidRPr="00D67320">
        <w:rPr>
          <w:i/>
          <w:iCs/>
        </w:rPr>
        <w:t xml:space="preserve"> and </w:t>
      </w:r>
      <w:r w:rsidRPr="008659BF">
        <w:rPr>
          <w:i/>
          <w:iCs/>
        </w:rPr>
        <w:t>objections category (Section 1.3)</w:t>
      </w:r>
      <w:r w:rsidRPr="00D67320">
        <w:rPr>
          <w:i/>
          <w:iCs/>
        </w:rPr>
        <w:t xml:space="preserve"> before filling in this section.</w:t>
      </w:r>
    </w:p>
    <w:p w14:paraId="4175F462" w14:textId="77777777" w:rsidR="00D67320" w:rsidRPr="00D67320" w:rsidRDefault="00D67320" w:rsidP="00D67320">
      <w:pPr>
        <w:rPr>
          <w:i/>
          <w:iCs/>
        </w:rPr>
      </w:pPr>
      <w:r w:rsidRPr="00D67320">
        <w:rPr>
          <w:i/>
          <w:iCs/>
        </w:rPr>
        <w:t>Listing the conditions placed on the relevant Performance Indicator(s) and, using the template below, please clearly identify:</w:t>
      </w:r>
    </w:p>
    <w:p w14:paraId="652D2F89" w14:textId="77777777" w:rsidR="00D67320" w:rsidRPr="00D67320" w:rsidRDefault="00D67320" w:rsidP="00D67320">
      <w:pPr>
        <w:pStyle w:val="ListParagraph"/>
        <w:numPr>
          <w:ilvl w:val="0"/>
          <w:numId w:val="29"/>
        </w:numPr>
        <w:rPr>
          <w:i/>
          <w:iCs/>
        </w:rPr>
      </w:pPr>
      <w:r w:rsidRPr="00D67320">
        <w:rPr>
          <w:i/>
          <w:iCs/>
        </w:rPr>
        <w:t>The reason(s) you or your organisation believes that the score(s) presented within the Final Draft Report cannot be justified; and,</w:t>
      </w:r>
    </w:p>
    <w:p w14:paraId="1185961B" w14:textId="77777777" w:rsidR="00D67320" w:rsidRPr="00D67320" w:rsidRDefault="00D67320" w:rsidP="00D67320">
      <w:pPr>
        <w:pStyle w:val="ListParagraph"/>
        <w:numPr>
          <w:ilvl w:val="0"/>
          <w:numId w:val="29"/>
        </w:numPr>
        <w:rPr>
          <w:i/>
          <w:iCs/>
        </w:rPr>
      </w:pPr>
      <w:r w:rsidRPr="00D67320">
        <w:rPr>
          <w:i/>
          <w:iCs/>
        </w:rPr>
        <w:t>Your rationale and/or evidence in support of a different conclusion, making reference to the particular Performance Indicator in question.</w:t>
      </w:r>
    </w:p>
    <w:p w14:paraId="53138D4C" w14:textId="4CDC3C89" w:rsidR="00C072EE" w:rsidRPr="001903A8" w:rsidRDefault="00D67320" w:rsidP="00D67320">
      <w:pPr>
        <w:rPr>
          <w:i/>
          <w:iCs/>
        </w:rPr>
      </w:pPr>
      <w:r w:rsidRPr="00D67320">
        <w:rPr>
          <w:i/>
          <w:iCs/>
        </w:rPr>
        <w:t>Please repeat the table below as needed for each Performance Indicator and condition to be included in the objection</w:t>
      </w:r>
      <w:r w:rsidR="00C072EE" w:rsidRPr="001903A8">
        <w:rPr>
          <w:i/>
          <w:iCs/>
        </w:rPr>
        <w:t>.</w:t>
      </w:r>
    </w:p>
    <w:p w14:paraId="30207ACC" w14:textId="77777777" w:rsidR="00C072EE" w:rsidRDefault="00C072EE" w:rsidP="00C072EE"/>
    <w:p w14:paraId="6913AF69" w14:textId="69BF0EBB" w:rsidR="00C072EE" w:rsidRDefault="00C072EE" w:rsidP="00C072EE">
      <w:pPr>
        <w:pStyle w:val="Caption"/>
      </w:pPr>
      <w:r>
        <w:t xml:space="preserve">Table </w:t>
      </w:r>
      <w:r>
        <w:fldChar w:fldCharType="begin"/>
      </w:r>
      <w:r>
        <w:instrText xml:space="preserve"> SEQ Table \* ARABIC </w:instrText>
      </w:r>
      <w:r>
        <w:fldChar w:fldCharType="separate"/>
      </w:r>
      <w:r w:rsidR="00A3609E">
        <w:rPr>
          <w:noProof/>
        </w:rPr>
        <w:t>9</w:t>
      </w:r>
      <w:r>
        <w:rPr>
          <w:noProof/>
        </w:rPr>
        <w:fldChar w:fldCharType="end"/>
      </w:r>
      <w:r>
        <w:t xml:space="preserve">: </w:t>
      </w:r>
      <w:r w:rsidR="00D67320">
        <w:t>Scoring</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EB710B" w:rsidRPr="00EB710B" w14:paraId="436A0202" w14:textId="77777777" w:rsidTr="00F4733D">
        <w:trPr>
          <w:trHeight w:val="161"/>
        </w:trPr>
        <w:tc>
          <w:tcPr>
            <w:tcW w:w="461" w:type="dxa"/>
            <w:shd w:val="clear" w:color="auto" w:fill="D9D9D9" w:themeFill="background1" w:themeFillShade="D9"/>
          </w:tcPr>
          <w:p w14:paraId="333D3E0A" w14:textId="1F47BE54" w:rsidR="00EB710B" w:rsidRPr="00EB710B" w:rsidRDefault="00EB710B" w:rsidP="00EB710B">
            <w:pPr>
              <w:rPr>
                <w:rStyle w:val="Strong"/>
              </w:rPr>
            </w:pPr>
            <w:r w:rsidRPr="00EB710B">
              <w:rPr>
                <w:b/>
                <w:bCs/>
              </w:rPr>
              <w:t>1</w:t>
            </w:r>
          </w:p>
        </w:tc>
        <w:tc>
          <w:tcPr>
            <w:tcW w:w="10024" w:type="dxa"/>
            <w:shd w:val="clear" w:color="auto" w:fill="D9D9D9" w:themeFill="background1" w:themeFillShade="D9"/>
          </w:tcPr>
          <w:p w14:paraId="4F81D8E1" w14:textId="013C4220" w:rsidR="00EB710B" w:rsidRPr="00EB710B" w:rsidRDefault="00EB710B" w:rsidP="00EB710B">
            <w:pPr>
              <w:rPr>
                <w:rStyle w:val="Strong"/>
              </w:rPr>
            </w:pPr>
            <w:r w:rsidRPr="00EB710B">
              <w:rPr>
                <w:b/>
                <w:bCs/>
              </w:rPr>
              <w:t>Performance Indicator</w:t>
            </w:r>
          </w:p>
        </w:tc>
      </w:tr>
      <w:tr w:rsidR="00EB710B" w14:paraId="069B6704" w14:textId="77777777" w:rsidTr="00F4733D">
        <w:tc>
          <w:tcPr>
            <w:tcW w:w="10485" w:type="dxa"/>
            <w:gridSpan w:val="2"/>
          </w:tcPr>
          <w:p w14:paraId="2E3914E9" w14:textId="77777777" w:rsidR="00EB710B" w:rsidRDefault="00EB710B" w:rsidP="00EB710B"/>
          <w:p w14:paraId="14CC8F1F" w14:textId="518D2108" w:rsidR="00EB710B" w:rsidRPr="00EB710B" w:rsidRDefault="00EB710B" w:rsidP="00EB710B">
            <w:pPr>
              <w:rPr>
                <w:i/>
                <w:iCs/>
              </w:rPr>
            </w:pPr>
            <w:r w:rsidRPr="00EB710B">
              <w:rPr>
                <w:i/>
                <w:iCs/>
              </w:rPr>
              <w:t>For example, PI 1.1.2 - Stock rebuilding</w:t>
            </w:r>
          </w:p>
        </w:tc>
      </w:tr>
      <w:tr w:rsidR="00EB710B" w:rsidRPr="00EB710B" w14:paraId="35A37423" w14:textId="77777777" w:rsidTr="00F4733D">
        <w:trPr>
          <w:trHeight w:val="161"/>
        </w:trPr>
        <w:tc>
          <w:tcPr>
            <w:tcW w:w="461" w:type="dxa"/>
            <w:shd w:val="clear" w:color="auto" w:fill="D9D9D9" w:themeFill="background1" w:themeFillShade="D9"/>
          </w:tcPr>
          <w:p w14:paraId="680397F0" w14:textId="03DBCD58" w:rsidR="00EB710B" w:rsidRPr="00EB710B" w:rsidRDefault="00EB710B" w:rsidP="00EB710B">
            <w:pPr>
              <w:rPr>
                <w:rStyle w:val="Strong"/>
              </w:rPr>
            </w:pPr>
            <w:r w:rsidRPr="00EB710B">
              <w:rPr>
                <w:b/>
                <w:bCs/>
              </w:rPr>
              <w:t>2</w:t>
            </w:r>
          </w:p>
        </w:tc>
        <w:tc>
          <w:tcPr>
            <w:tcW w:w="10024" w:type="dxa"/>
            <w:shd w:val="clear" w:color="auto" w:fill="D9D9D9" w:themeFill="background1" w:themeFillShade="D9"/>
          </w:tcPr>
          <w:p w14:paraId="6CE8AF8C" w14:textId="0A91E532" w:rsidR="00EB710B" w:rsidRPr="00EB710B" w:rsidRDefault="00EB710B" w:rsidP="00EB710B">
            <w:pPr>
              <w:rPr>
                <w:rStyle w:val="Strong"/>
              </w:rPr>
            </w:pPr>
            <w:r w:rsidRPr="00EB710B">
              <w:rPr>
                <w:b/>
                <w:bCs/>
              </w:rPr>
              <w:t>Reason</w:t>
            </w:r>
          </w:p>
        </w:tc>
      </w:tr>
      <w:tr w:rsidR="00EB710B" w14:paraId="79AD85A5" w14:textId="77777777" w:rsidTr="00F4733D">
        <w:tc>
          <w:tcPr>
            <w:tcW w:w="10485" w:type="dxa"/>
            <w:gridSpan w:val="2"/>
          </w:tcPr>
          <w:p w14:paraId="6C4BD88C" w14:textId="77777777" w:rsidR="00EB710B" w:rsidRDefault="00EB710B" w:rsidP="00EB710B"/>
          <w:p w14:paraId="75E8A922" w14:textId="5EE402CA" w:rsidR="00EB710B" w:rsidRPr="00EB710B" w:rsidRDefault="00EB710B" w:rsidP="00EB710B">
            <w:pPr>
              <w:rPr>
                <w:i/>
                <w:iCs/>
              </w:rPr>
            </w:pPr>
            <w:r w:rsidRPr="00EB710B">
              <w:rPr>
                <w:i/>
                <w:iCs/>
              </w:rPr>
              <w:t>Enter reason(s) in line with (a) above</w:t>
            </w:r>
          </w:p>
        </w:tc>
      </w:tr>
      <w:tr w:rsidR="00EB710B" w:rsidRPr="00EB710B" w14:paraId="372CBF09" w14:textId="77777777" w:rsidTr="00F4733D">
        <w:trPr>
          <w:trHeight w:val="161"/>
        </w:trPr>
        <w:tc>
          <w:tcPr>
            <w:tcW w:w="461" w:type="dxa"/>
            <w:shd w:val="clear" w:color="auto" w:fill="D9D9D9" w:themeFill="background1" w:themeFillShade="D9"/>
          </w:tcPr>
          <w:p w14:paraId="10ECF45E" w14:textId="60F1ABA4" w:rsidR="00EB710B" w:rsidRPr="00EB710B" w:rsidRDefault="00EB710B" w:rsidP="00EB710B">
            <w:pPr>
              <w:rPr>
                <w:rStyle w:val="Strong"/>
              </w:rPr>
            </w:pPr>
            <w:r w:rsidRPr="00EB710B">
              <w:rPr>
                <w:b/>
                <w:bCs/>
              </w:rPr>
              <w:t>3</w:t>
            </w:r>
          </w:p>
        </w:tc>
        <w:tc>
          <w:tcPr>
            <w:tcW w:w="10024" w:type="dxa"/>
            <w:shd w:val="clear" w:color="auto" w:fill="D9D9D9" w:themeFill="background1" w:themeFillShade="D9"/>
          </w:tcPr>
          <w:p w14:paraId="6D678380" w14:textId="25E15F86" w:rsidR="00EB710B" w:rsidRPr="00EB710B" w:rsidRDefault="00EB710B" w:rsidP="00EB710B">
            <w:pPr>
              <w:rPr>
                <w:rStyle w:val="Strong"/>
              </w:rPr>
            </w:pPr>
            <w:r w:rsidRPr="00EB710B">
              <w:rPr>
                <w:b/>
                <w:bCs/>
              </w:rPr>
              <w:t>Supporting rationale and or evidence</w:t>
            </w:r>
          </w:p>
        </w:tc>
      </w:tr>
      <w:tr w:rsidR="00EB710B" w14:paraId="7EE2A9D9" w14:textId="77777777" w:rsidTr="00F4733D">
        <w:tc>
          <w:tcPr>
            <w:tcW w:w="10485" w:type="dxa"/>
            <w:gridSpan w:val="2"/>
          </w:tcPr>
          <w:p w14:paraId="2ACE76B0" w14:textId="77777777" w:rsidR="00EB710B" w:rsidRDefault="00EB710B" w:rsidP="00EB710B"/>
          <w:p w14:paraId="64C89AAC" w14:textId="34BF528B" w:rsidR="00EB710B" w:rsidRPr="00EB710B" w:rsidRDefault="00EB710B" w:rsidP="00EB710B">
            <w:pPr>
              <w:rPr>
                <w:i/>
                <w:iCs/>
              </w:rPr>
            </w:pPr>
            <w:r w:rsidRPr="00EB710B">
              <w:rPr>
                <w:i/>
                <w:iCs/>
              </w:rPr>
              <w:t>Please enter here the supporting rationale for the reason(s) above</w:t>
            </w:r>
          </w:p>
        </w:tc>
      </w:tr>
    </w:tbl>
    <w:p w14:paraId="11AE40BD" w14:textId="77777777" w:rsidR="00CC4BEE" w:rsidRDefault="00CC4BEE"/>
    <w:p w14:paraId="56DF1F08" w14:textId="77777777" w:rsidR="00CC4BEE" w:rsidRDefault="00CC4BEE">
      <w:r>
        <w:br w:type="page"/>
      </w:r>
    </w:p>
    <w:p w14:paraId="48B663E7" w14:textId="6137F79F" w:rsidR="00CC4BEE" w:rsidRDefault="0036233C" w:rsidP="00CC4BEE">
      <w:pPr>
        <w:pStyle w:val="Heading3"/>
        <w:numPr>
          <w:ilvl w:val="1"/>
          <w:numId w:val="1"/>
        </w:numPr>
      </w:pPr>
      <w:bookmarkStart w:id="5" w:name="_Additional_information"/>
      <w:bookmarkEnd w:id="5"/>
      <w:r w:rsidRPr="0036233C">
        <w:lastRenderedPageBreak/>
        <w:t>Additional information</w:t>
      </w:r>
    </w:p>
    <w:p w14:paraId="18236146" w14:textId="77777777" w:rsidR="00CC4BEE" w:rsidRDefault="00CC4BEE" w:rsidP="00CC4BEE"/>
    <w:p w14:paraId="5EB88CE4" w14:textId="1C37E0F5" w:rsidR="00EE48B0" w:rsidRPr="00EE48B0" w:rsidRDefault="00EE48B0" w:rsidP="00EE48B0">
      <w:pPr>
        <w:rPr>
          <w:i/>
          <w:iCs/>
        </w:rPr>
      </w:pPr>
      <w:r w:rsidRPr="00EE48B0">
        <w:rPr>
          <w:i/>
          <w:iCs/>
        </w:rPr>
        <w:t>Objection in line with MSC Disputes Process</w:t>
      </w:r>
      <w:r w:rsidR="00BB2401">
        <w:rPr>
          <w:i/>
          <w:iCs/>
        </w:rPr>
        <w:t xml:space="preserve"> v1.1</w:t>
      </w:r>
      <w:r w:rsidRPr="00EE48B0">
        <w:rPr>
          <w:i/>
          <w:iCs/>
        </w:rPr>
        <w:t>, 5.9.3.</w:t>
      </w:r>
    </w:p>
    <w:p w14:paraId="6901F1AC" w14:textId="572BE325" w:rsidR="00EE48B0" w:rsidRPr="00EE48B0" w:rsidRDefault="00EE48B0" w:rsidP="00EE48B0">
      <w:pPr>
        <w:rPr>
          <w:i/>
          <w:iCs/>
        </w:rPr>
      </w:pPr>
      <w:r w:rsidRPr="00EE48B0">
        <w:rPr>
          <w:i/>
          <w:iCs/>
        </w:rPr>
        <w:t xml:space="preserve">Please ensure you have filled in your </w:t>
      </w:r>
      <w:r w:rsidRPr="008659BF">
        <w:rPr>
          <w:i/>
          <w:iCs/>
        </w:rPr>
        <w:t>contact details (Section 1.1)</w:t>
      </w:r>
      <w:r w:rsidRPr="00EE48B0">
        <w:rPr>
          <w:i/>
          <w:iCs/>
        </w:rPr>
        <w:t xml:space="preserve"> and </w:t>
      </w:r>
      <w:r w:rsidRPr="008659BF">
        <w:rPr>
          <w:i/>
          <w:iCs/>
        </w:rPr>
        <w:t>objections category (Section 1.3)</w:t>
      </w:r>
      <w:r w:rsidRPr="00EE48B0">
        <w:rPr>
          <w:i/>
          <w:iCs/>
        </w:rPr>
        <w:t xml:space="preserve"> before filling in this section.</w:t>
      </w:r>
    </w:p>
    <w:p w14:paraId="0AA15471" w14:textId="6F1E050D" w:rsidR="00EE48B0" w:rsidRPr="00EE48B0" w:rsidRDefault="00EE48B0" w:rsidP="00EE48B0">
      <w:pPr>
        <w:rPr>
          <w:i/>
          <w:iCs/>
        </w:rPr>
      </w:pPr>
      <w:r w:rsidRPr="00EE48B0">
        <w:rPr>
          <w:i/>
          <w:iCs/>
        </w:rPr>
        <w:t>Using the template below, please list all additional information not forming part of the record (MSC Disputes Process</w:t>
      </w:r>
      <w:r w:rsidR="00BB2401">
        <w:rPr>
          <w:i/>
          <w:iCs/>
        </w:rPr>
        <w:t xml:space="preserve"> v1.1</w:t>
      </w:r>
      <w:r w:rsidRPr="00EE48B0">
        <w:rPr>
          <w:i/>
          <w:iCs/>
        </w:rPr>
        <w:t>, 5.8.5.a) that is relevant to the circumstances at the date of the determination that you feel has not been considered. Be sure to provide the reasons why you or your organisation believes that the information in question:</w:t>
      </w:r>
    </w:p>
    <w:p w14:paraId="6A311750" w14:textId="77777777" w:rsidR="00EE48B0" w:rsidRPr="00EE48B0" w:rsidRDefault="00EE48B0" w:rsidP="00EE48B0">
      <w:pPr>
        <w:pStyle w:val="ListParagraph"/>
        <w:numPr>
          <w:ilvl w:val="0"/>
          <w:numId w:val="30"/>
        </w:numPr>
        <w:rPr>
          <w:i/>
          <w:iCs/>
        </w:rPr>
      </w:pPr>
      <w:r w:rsidRPr="00EE48B0">
        <w:rPr>
          <w:i/>
          <w:iCs/>
        </w:rPr>
        <w:t>Was known or should reasonably have been known to any party to the assessment process;</w:t>
      </w:r>
    </w:p>
    <w:p w14:paraId="785854F7" w14:textId="77777777" w:rsidR="00EE48B0" w:rsidRPr="00EE48B0" w:rsidRDefault="00EE48B0" w:rsidP="00EE48B0">
      <w:pPr>
        <w:pStyle w:val="ListParagraph"/>
        <w:numPr>
          <w:ilvl w:val="0"/>
          <w:numId w:val="30"/>
        </w:numPr>
        <w:rPr>
          <w:i/>
          <w:iCs/>
        </w:rPr>
      </w:pPr>
      <w:r w:rsidRPr="00EE48B0">
        <w:rPr>
          <w:i/>
          <w:iCs/>
        </w:rPr>
        <w:t>Should reasonably have been made available to the CAB; or,</w:t>
      </w:r>
    </w:p>
    <w:p w14:paraId="69795D63" w14:textId="6FC08010" w:rsidR="00CC4BEE" w:rsidRPr="00EE48B0" w:rsidRDefault="00EE48B0" w:rsidP="00EE48B0">
      <w:pPr>
        <w:pStyle w:val="ListParagraph"/>
        <w:numPr>
          <w:ilvl w:val="0"/>
          <w:numId w:val="30"/>
        </w:numPr>
        <w:rPr>
          <w:i/>
          <w:iCs/>
        </w:rPr>
      </w:pPr>
      <w:r w:rsidRPr="00EE48B0">
        <w:rPr>
          <w:i/>
          <w:iCs/>
        </w:rPr>
        <w:t>If considered, could have been material to the determination or the fairness of the assessment</w:t>
      </w:r>
      <w:r w:rsidR="00CC4BEE" w:rsidRPr="00EE48B0">
        <w:rPr>
          <w:i/>
          <w:iCs/>
        </w:rPr>
        <w:t>.</w:t>
      </w:r>
    </w:p>
    <w:p w14:paraId="70008B29" w14:textId="77777777" w:rsidR="00CC4BEE" w:rsidRDefault="00CC4BEE" w:rsidP="00CC4BEE"/>
    <w:p w14:paraId="5FE788D2" w14:textId="5633EDF6" w:rsidR="00CC4BEE" w:rsidRDefault="00CC4BEE" w:rsidP="00CC4BEE">
      <w:pPr>
        <w:pStyle w:val="Caption"/>
      </w:pPr>
      <w:r>
        <w:t xml:space="preserve">Table </w:t>
      </w:r>
      <w:r>
        <w:fldChar w:fldCharType="begin"/>
      </w:r>
      <w:r>
        <w:instrText xml:space="preserve"> SEQ Table \* ARABIC </w:instrText>
      </w:r>
      <w:r>
        <w:fldChar w:fldCharType="separate"/>
      </w:r>
      <w:r w:rsidR="00A3609E">
        <w:rPr>
          <w:noProof/>
        </w:rPr>
        <w:t>10</w:t>
      </w:r>
      <w:r>
        <w:rPr>
          <w:noProof/>
        </w:rPr>
        <w:fldChar w:fldCharType="end"/>
      </w:r>
      <w:r>
        <w:t xml:space="preserve">: </w:t>
      </w:r>
      <w:r w:rsidR="0036522C" w:rsidRPr="0036522C">
        <w:t>Additional information</w:t>
      </w:r>
    </w:p>
    <w:tbl>
      <w:tblPr>
        <w:tblStyle w:val="TableGrid"/>
        <w:tblW w:w="10485" w:type="dxa"/>
        <w:tblCellMar>
          <w:top w:w="57" w:type="dxa"/>
          <w:bottom w:w="57" w:type="dxa"/>
        </w:tblCellMar>
        <w:tblLook w:val="04A0" w:firstRow="1" w:lastRow="0" w:firstColumn="1" w:lastColumn="0" w:noHBand="0" w:noVBand="1"/>
      </w:tblPr>
      <w:tblGrid>
        <w:gridCol w:w="461"/>
        <w:gridCol w:w="10024"/>
      </w:tblGrid>
      <w:tr w:rsidR="005E2BD9" w:rsidRPr="005E2BD9" w14:paraId="5846582C" w14:textId="77777777" w:rsidTr="00F4733D">
        <w:trPr>
          <w:trHeight w:val="161"/>
        </w:trPr>
        <w:tc>
          <w:tcPr>
            <w:tcW w:w="461" w:type="dxa"/>
            <w:shd w:val="clear" w:color="auto" w:fill="D9D9D9" w:themeFill="background1" w:themeFillShade="D9"/>
          </w:tcPr>
          <w:p w14:paraId="5078D3E7" w14:textId="01B0F3E0" w:rsidR="005E2BD9" w:rsidRPr="005E2BD9" w:rsidRDefault="005E2BD9" w:rsidP="005E2BD9">
            <w:pPr>
              <w:rPr>
                <w:rStyle w:val="Strong"/>
              </w:rPr>
            </w:pPr>
            <w:r w:rsidRPr="005E2BD9">
              <w:rPr>
                <w:b/>
                <w:bCs/>
              </w:rPr>
              <w:t>1</w:t>
            </w:r>
          </w:p>
        </w:tc>
        <w:tc>
          <w:tcPr>
            <w:tcW w:w="10024" w:type="dxa"/>
            <w:shd w:val="clear" w:color="auto" w:fill="D9D9D9" w:themeFill="background1" w:themeFillShade="D9"/>
          </w:tcPr>
          <w:p w14:paraId="4666292C" w14:textId="1A959C76" w:rsidR="005E2BD9" w:rsidRPr="005E2BD9" w:rsidRDefault="005E2BD9" w:rsidP="005E2BD9">
            <w:pPr>
              <w:rPr>
                <w:rStyle w:val="Strong"/>
              </w:rPr>
            </w:pPr>
            <w:r w:rsidRPr="005E2BD9">
              <w:rPr>
                <w:b/>
                <w:bCs/>
              </w:rPr>
              <w:t>Information</w:t>
            </w:r>
          </w:p>
        </w:tc>
      </w:tr>
      <w:tr w:rsidR="005E2BD9" w14:paraId="32A8695F" w14:textId="77777777" w:rsidTr="00F4733D">
        <w:tc>
          <w:tcPr>
            <w:tcW w:w="10485" w:type="dxa"/>
            <w:gridSpan w:val="2"/>
          </w:tcPr>
          <w:p w14:paraId="12591006" w14:textId="77777777" w:rsidR="005E2BD9" w:rsidRDefault="005E2BD9" w:rsidP="005E2BD9"/>
          <w:p w14:paraId="3A88F193" w14:textId="5D0E8D8C" w:rsidR="005E2BD9" w:rsidRPr="005E2BD9" w:rsidRDefault="005E2BD9" w:rsidP="005E2BD9">
            <w:pPr>
              <w:rPr>
                <w:i/>
                <w:iCs/>
              </w:rPr>
            </w:pPr>
            <w:r w:rsidRPr="005E2BD9">
              <w:rPr>
                <w:i/>
                <w:iCs/>
              </w:rPr>
              <w:t>Please state here the additional information.</w:t>
            </w:r>
          </w:p>
        </w:tc>
      </w:tr>
      <w:tr w:rsidR="005E2BD9" w:rsidRPr="005E2BD9" w14:paraId="585175A2" w14:textId="77777777" w:rsidTr="00F4733D">
        <w:trPr>
          <w:trHeight w:val="161"/>
        </w:trPr>
        <w:tc>
          <w:tcPr>
            <w:tcW w:w="461" w:type="dxa"/>
            <w:shd w:val="clear" w:color="auto" w:fill="D9D9D9" w:themeFill="background1" w:themeFillShade="D9"/>
          </w:tcPr>
          <w:p w14:paraId="01DF3A9B" w14:textId="09CC27DC" w:rsidR="005E2BD9" w:rsidRPr="005E2BD9" w:rsidRDefault="005E2BD9" w:rsidP="005E2BD9">
            <w:pPr>
              <w:rPr>
                <w:rStyle w:val="Strong"/>
              </w:rPr>
            </w:pPr>
            <w:r w:rsidRPr="005E2BD9">
              <w:rPr>
                <w:b/>
                <w:bCs/>
              </w:rPr>
              <w:t>2</w:t>
            </w:r>
          </w:p>
        </w:tc>
        <w:tc>
          <w:tcPr>
            <w:tcW w:w="10024" w:type="dxa"/>
            <w:shd w:val="clear" w:color="auto" w:fill="D9D9D9" w:themeFill="background1" w:themeFillShade="D9"/>
          </w:tcPr>
          <w:p w14:paraId="6BD7FEA8" w14:textId="42E632DA" w:rsidR="005E2BD9" w:rsidRPr="005E2BD9" w:rsidRDefault="005E2BD9" w:rsidP="005E2BD9">
            <w:pPr>
              <w:rPr>
                <w:rStyle w:val="Strong"/>
              </w:rPr>
            </w:pPr>
            <w:r w:rsidRPr="005E2BD9">
              <w:rPr>
                <w:b/>
                <w:bCs/>
              </w:rPr>
              <w:t>Reason why information was known or should reasonably have been known.</w:t>
            </w:r>
          </w:p>
        </w:tc>
      </w:tr>
      <w:tr w:rsidR="005E2BD9" w14:paraId="243A5EB2" w14:textId="77777777" w:rsidTr="00F4733D">
        <w:tc>
          <w:tcPr>
            <w:tcW w:w="10485" w:type="dxa"/>
            <w:gridSpan w:val="2"/>
          </w:tcPr>
          <w:p w14:paraId="0EF14808" w14:textId="77777777" w:rsidR="005E2BD9" w:rsidRDefault="005E2BD9" w:rsidP="005E2BD9"/>
          <w:p w14:paraId="41DF07C8" w14:textId="7DC879B0" w:rsidR="005E2BD9" w:rsidRPr="005E2BD9" w:rsidRDefault="005E2BD9" w:rsidP="005E2BD9">
            <w:pPr>
              <w:rPr>
                <w:i/>
                <w:iCs/>
              </w:rPr>
            </w:pPr>
            <w:r w:rsidRPr="005E2BD9">
              <w:rPr>
                <w:i/>
                <w:iCs/>
              </w:rPr>
              <w:t>Enter here the reasons why information was known or should reasonably have been known and should have been made available.</w:t>
            </w:r>
          </w:p>
        </w:tc>
      </w:tr>
      <w:tr w:rsidR="005E2BD9" w:rsidRPr="005E2BD9" w14:paraId="5CCE4A66" w14:textId="77777777" w:rsidTr="00F4733D">
        <w:trPr>
          <w:trHeight w:val="161"/>
        </w:trPr>
        <w:tc>
          <w:tcPr>
            <w:tcW w:w="461" w:type="dxa"/>
            <w:shd w:val="clear" w:color="auto" w:fill="D9D9D9" w:themeFill="background1" w:themeFillShade="D9"/>
          </w:tcPr>
          <w:p w14:paraId="6E4FA0BD" w14:textId="6CC58E55" w:rsidR="005E2BD9" w:rsidRPr="005E2BD9" w:rsidRDefault="005E2BD9" w:rsidP="005E2BD9">
            <w:pPr>
              <w:rPr>
                <w:rStyle w:val="Strong"/>
              </w:rPr>
            </w:pPr>
            <w:r w:rsidRPr="005E2BD9">
              <w:rPr>
                <w:b/>
                <w:bCs/>
              </w:rPr>
              <w:t>3</w:t>
            </w:r>
          </w:p>
        </w:tc>
        <w:tc>
          <w:tcPr>
            <w:tcW w:w="10024" w:type="dxa"/>
            <w:shd w:val="clear" w:color="auto" w:fill="D9D9D9" w:themeFill="background1" w:themeFillShade="D9"/>
          </w:tcPr>
          <w:p w14:paraId="7FD656D6" w14:textId="77F443C0" w:rsidR="005E2BD9" w:rsidRPr="005E2BD9" w:rsidRDefault="005E2BD9" w:rsidP="005E2BD9">
            <w:pPr>
              <w:rPr>
                <w:rStyle w:val="Strong"/>
              </w:rPr>
            </w:pPr>
            <w:r w:rsidRPr="005E2BD9">
              <w:rPr>
                <w:b/>
                <w:bCs/>
              </w:rPr>
              <w:t>Reason why information could have been material to the determination or the fairness of the assessment.</w:t>
            </w:r>
          </w:p>
        </w:tc>
      </w:tr>
      <w:tr w:rsidR="005E2BD9" w14:paraId="0B571637" w14:textId="77777777" w:rsidTr="00F4733D">
        <w:tc>
          <w:tcPr>
            <w:tcW w:w="10485" w:type="dxa"/>
            <w:gridSpan w:val="2"/>
          </w:tcPr>
          <w:p w14:paraId="14E59747" w14:textId="77777777" w:rsidR="005E2BD9" w:rsidRDefault="005E2BD9" w:rsidP="005E2BD9"/>
          <w:p w14:paraId="040D3FD9" w14:textId="59650E61" w:rsidR="005E2BD9" w:rsidRPr="005E2BD9" w:rsidRDefault="005E2BD9" w:rsidP="005E2BD9">
            <w:pPr>
              <w:rPr>
                <w:i/>
                <w:iCs/>
              </w:rPr>
            </w:pPr>
            <w:r w:rsidRPr="005E2BD9">
              <w:rPr>
                <w:i/>
                <w:iCs/>
              </w:rPr>
              <w:t>State here the reasons why information could have been material to the determination or the fairness of assessment.</w:t>
            </w:r>
          </w:p>
        </w:tc>
      </w:tr>
    </w:tbl>
    <w:p w14:paraId="5B44548E" w14:textId="77777777" w:rsidR="005E780E" w:rsidRDefault="005E780E"/>
    <w:p w14:paraId="5196DB41" w14:textId="77777777" w:rsidR="005E780E" w:rsidRDefault="005E780E">
      <w:r>
        <w:br w:type="page"/>
      </w:r>
    </w:p>
    <w:p w14:paraId="23662C73" w14:textId="3F6D2627" w:rsidR="005E780E" w:rsidRDefault="002F36E0" w:rsidP="00D01CF5">
      <w:pPr>
        <w:pStyle w:val="Heading2"/>
        <w:numPr>
          <w:ilvl w:val="0"/>
          <w:numId w:val="1"/>
        </w:numPr>
      </w:pPr>
      <w:r w:rsidRPr="002F36E0">
        <w:lastRenderedPageBreak/>
        <w:t>Appendix 1 – Costs of the adjudication process (the Fee)</w:t>
      </w:r>
    </w:p>
    <w:p w14:paraId="21C3F778" w14:textId="77777777" w:rsidR="005E780E" w:rsidRDefault="005E780E" w:rsidP="005E780E"/>
    <w:p w14:paraId="60085791" w14:textId="00DAC8E8" w:rsidR="002A437D" w:rsidRPr="002A437D" w:rsidRDefault="002A437D" w:rsidP="002A437D">
      <w:pPr>
        <w:rPr>
          <w:i/>
          <w:iCs/>
        </w:rPr>
      </w:pPr>
      <w:r w:rsidRPr="002A437D">
        <w:rPr>
          <w:i/>
          <w:iCs/>
        </w:rPr>
        <w:t>Objectors should note MSC Disputes Process</w:t>
      </w:r>
      <w:r w:rsidR="00BA2267">
        <w:rPr>
          <w:i/>
          <w:iCs/>
        </w:rPr>
        <w:t xml:space="preserve"> v1.1</w:t>
      </w:r>
      <w:r w:rsidRPr="002A437D">
        <w:rPr>
          <w:i/>
          <w:iCs/>
        </w:rPr>
        <w:t xml:space="preserve"> Section 5.11 in relation to the costs of the adjudication process.</w:t>
      </w:r>
    </w:p>
    <w:p w14:paraId="2771AD47" w14:textId="77777777" w:rsidR="0063461C" w:rsidRDefault="0063461C" w:rsidP="002A437D">
      <w:pPr>
        <w:rPr>
          <w:i/>
          <w:iCs/>
        </w:rPr>
      </w:pPr>
    </w:p>
    <w:p w14:paraId="3B142D0B" w14:textId="2B48EB25" w:rsidR="002A437D" w:rsidRPr="0063461C" w:rsidRDefault="002A437D" w:rsidP="002A437D">
      <w:pPr>
        <w:rPr>
          <w:i/>
          <w:iCs/>
          <w:u w:val="single"/>
        </w:rPr>
      </w:pPr>
      <w:r w:rsidRPr="0063461C">
        <w:rPr>
          <w:i/>
          <w:iCs/>
          <w:u w:val="single"/>
        </w:rPr>
        <w:t>Fee amount and payment details</w:t>
      </w:r>
    </w:p>
    <w:p w14:paraId="1010D0E5" w14:textId="21F41738" w:rsidR="002A437D" w:rsidRPr="002A437D" w:rsidRDefault="002A437D" w:rsidP="002A437D">
      <w:pPr>
        <w:rPr>
          <w:i/>
          <w:iCs/>
        </w:rPr>
      </w:pPr>
      <w:r w:rsidRPr="002A437D">
        <w:rPr>
          <w:i/>
          <w:iCs/>
        </w:rPr>
        <w:t>The cost of the adjudication process is £5,000 or such lesser amount fixed by the independent adjudicator under MSC Disputes Process</w:t>
      </w:r>
      <w:r w:rsidR="00F76CDF">
        <w:rPr>
          <w:i/>
          <w:iCs/>
        </w:rPr>
        <w:t xml:space="preserve"> v1.1</w:t>
      </w:r>
      <w:r w:rsidR="008D45E7">
        <w:rPr>
          <w:i/>
          <w:iCs/>
        </w:rPr>
        <w:t>,</w:t>
      </w:r>
      <w:r w:rsidRPr="002A437D">
        <w:rPr>
          <w:i/>
          <w:iCs/>
        </w:rPr>
        <w:t xml:space="preserve"> 5.11.5. </w:t>
      </w:r>
    </w:p>
    <w:p w14:paraId="702AA91F" w14:textId="77777777" w:rsidR="002A437D" w:rsidRPr="002A437D" w:rsidRDefault="002A437D" w:rsidP="002A437D">
      <w:pPr>
        <w:rPr>
          <w:i/>
          <w:iCs/>
        </w:rPr>
      </w:pPr>
      <w:r w:rsidRPr="002A437D">
        <w:rPr>
          <w:i/>
          <w:iCs/>
        </w:rPr>
        <w:t>The cost of the adjudication process shall be calculated and paid in Great British Pounds.</w:t>
      </w:r>
    </w:p>
    <w:p w14:paraId="2FA6F27D" w14:textId="77777777" w:rsidR="002A437D" w:rsidRPr="002A437D" w:rsidRDefault="002A437D" w:rsidP="002A437D">
      <w:pPr>
        <w:rPr>
          <w:i/>
          <w:iCs/>
        </w:rPr>
      </w:pPr>
      <w:r w:rsidRPr="002A437D">
        <w:rPr>
          <w:i/>
          <w:iCs/>
        </w:rPr>
        <w:t>The MSC will email remittance details for the costs of the adjudication process within 5 days of the date on which the independent adjudicator notifies the parties that the adjudication phase will commence.</w:t>
      </w:r>
    </w:p>
    <w:p w14:paraId="32B1725D" w14:textId="77777777" w:rsidR="002A437D" w:rsidRPr="002A437D" w:rsidRDefault="002A437D" w:rsidP="002A437D">
      <w:pPr>
        <w:rPr>
          <w:i/>
          <w:iCs/>
        </w:rPr>
      </w:pPr>
      <w:r w:rsidRPr="002A437D">
        <w:rPr>
          <w:i/>
          <w:iCs/>
        </w:rPr>
        <w:t>Please ensure the bank charges imposed by your own bank are not deducted from the Fee.</w:t>
      </w:r>
    </w:p>
    <w:p w14:paraId="5C7D222A" w14:textId="77777777" w:rsidR="002A437D" w:rsidRPr="002A437D" w:rsidRDefault="002A437D" w:rsidP="002A437D">
      <w:pPr>
        <w:rPr>
          <w:i/>
          <w:iCs/>
        </w:rPr>
      </w:pPr>
      <w:r w:rsidRPr="002A437D">
        <w:rPr>
          <w:i/>
          <w:iCs/>
        </w:rPr>
        <w:t>All sums, prices, costs, expenses and revenues referred to under the cost of the adjudication process are inclusive of VAT and any other taxes.</w:t>
      </w:r>
    </w:p>
    <w:p w14:paraId="479490EE" w14:textId="3E855CDD" w:rsidR="002A437D" w:rsidRPr="002A437D" w:rsidRDefault="002A437D" w:rsidP="002A437D">
      <w:pPr>
        <w:rPr>
          <w:i/>
          <w:iCs/>
        </w:rPr>
      </w:pPr>
      <w:r w:rsidRPr="002A437D">
        <w:rPr>
          <w:i/>
          <w:iCs/>
        </w:rPr>
        <w:t>As per MSC Disputes Process</w:t>
      </w:r>
      <w:r w:rsidR="00F76CDF">
        <w:rPr>
          <w:i/>
          <w:iCs/>
        </w:rPr>
        <w:t xml:space="preserve"> v1.1</w:t>
      </w:r>
      <w:r w:rsidRPr="002A437D">
        <w:rPr>
          <w:i/>
          <w:iCs/>
        </w:rPr>
        <w:t>, 5.11.3, an objection will not proceed to adjudication unless, within 15 days of the date on which the independent adjudicator notifies the parties that the adjudication phase will commence, the objector(s) has either:</w:t>
      </w:r>
    </w:p>
    <w:p w14:paraId="2988D4FA" w14:textId="3F9B08FA" w:rsidR="002A437D" w:rsidRPr="002A437D" w:rsidRDefault="002A437D" w:rsidP="002A437D">
      <w:pPr>
        <w:pStyle w:val="ListParagraph"/>
        <w:numPr>
          <w:ilvl w:val="0"/>
          <w:numId w:val="32"/>
        </w:numPr>
        <w:rPr>
          <w:i/>
          <w:iCs/>
        </w:rPr>
      </w:pPr>
      <w:r w:rsidRPr="002A437D">
        <w:rPr>
          <w:i/>
          <w:iCs/>
        </w:rPr>
        <w:t>Paid the costs of the adjudication process to the MSC, or</w:t>
      </w:r>
    </w:p>
    <w:p w14:paraId="75F97934" w14:textId="28463B2F" w:rsidR="005E780E" w:rsidRDefault="002A437D" w:rsidP="002A437D">
      <w:pPr>
        <w:pStyle w:val="ListParagraph"/>
        <w:numPr>
          <w:ilvl w:val="0"/>
          <w:numId w:val="32"/>
        </w:numPr>
      </w:pPr>
      <w:r w:rsidRPr="002A437D">
        <w:rPr>
          <w:i/>
          <w:iCs/>
        </w:rPr>
        <w:t>Obtained a waiver from the independent adjudicator in accordance with MSC Disputes Process</w:t>
      </w:r>
      <w:r w:rsidR="00F76CDF">
        <w:rPr>
          <w:i/>
          <w:iCs/>
        </w:rPr>
        <w:t xml:space="preserve"> v1.1</w:t>
      </w:r>
      <w:r w:rsidRPr="002A437D">
        <w:rPr>
          <w:i/>
          <w:iCs/>
        </w:rPr>
        <w:t>, 5.11.4 and 5.11.5.</w:t>
      </w:r>
      <w:r w:rsidR="00EA4471">
        <w:rPr>
          <w:i/>
          <w:iCs/>
        </w:rPr>
        <w:t xml:space="preserve"> </w:t>
      </w:r>
      <w:r w:rsidR="468F1778" w:rsidRPr="645E58E0">
        <w:rPr>
          <w:i/>
          <w:iCs/>
        </w:rPr>
        <w:t xml:space="preserve">The Notice of Objection Fee Waiver </w:t>
      </w:r>
      <w:r w:rsidR="0056798D">
        <w:rPr>
          <w:i/>
          <w:iCs/>
        </w:rPr>
        <w:t>T</w:t>
      </w:r>
      <w:r w:rsidR="468F1778" w:rsidRPr="645E58E0">
        <w:rPr>
          <w:i/>
          <w:iCs/>
        </w:rPr>
        <w:t>emplate will need to be completed – see Appendix 2.</w:t>
      </w:r>
    </w:p>
    <w:p w14:paraId="1E2752E3" w14:textId="77777777" w:rsidR="00A823F8" w:rsidRDefault="00A823F8" w:rsidP="00A823F8">
      <w:pPr>
        <w:rPr>
          <w:i/>
          <w:iCs/>
        </w:rPr>
      </w:pPr>
    </w:p>
    <w:p w14:paraId="11D245AC" w14:textId="77777777" w:rsidR="00A823F8" w:rsidRPr="00A823F8" w:rsidRDefault="00A823F8" w:rsidP="00A823F8">
      <w:pPr>
        <w:rPr>
          <w:i/>
          <w:iCs/>
        </w:rPr>
      </w:pPr>
    </w:p>
    <w:p w14:paraId="5809E46B" w14:textId="4B2A4EEA" w:rsidR="00E477B0" w:rsidRDefault="003632FE" w:rsidP="00E477B0">
      <w:pPr>
        <w:pStyle w:val="Heading2"/>
        <w:numPr>
          <w:ilvl w:val="0"/>
          <w:numId w:val="1"/>
        </w:numPr>
      </w:pPr>
      <w:r>
        <w:t xml:space="preserve">Appendix 2 - MSC </w:t>
      </w:r>
      <w:r w:rsidR="00F15145">
        <w:t xml:space="preserve">Notice of </w:t>
      </w:r>
      <w:r>
        <w:t>Objection</w:t>
      </w:r>
      <w:r w:rsidR="00D50FF6">
        <w:t xml:space="preserve"> Fee Waiver Template</w:t>
      </w:r>
      <w:r w:rsidR="004068A7">
        <w:br/>
      </w:r>
      <w:r w:rsidR="004068A7">
        <w:br/>
      </w:r>
      <w:r w:rsidR="00E014C5" w:rsidRPr="003045D6">
        <w:rPr>
          <w:rFonts w:cs="Arial"/>
          <w:b w:val="0"/>
          <w:bCs/>
          <w:color w:val="auto"/>
          <w:sz w:val="20"/>
          <w:szCs w:val="20"/>
          <w:shd w:val="clear" w:color="auto" w:fill="FFFFFF"/>
        </w:rPr>
        <w:t>The MSC Notice of Objection Fee Waiver Template can be found</w:t>
      </w:r>
      <w:r w:rsidR="00E014C5">
        <w:rPr>
          <w:rFonts w:cs="Arial"/>
          <w:b w:val="0"/>
          <w:bCs/>
          <w:sz w:val="20"/>
          <w:szCs w:val="20"/>
          <w:shd w:val="clear" w:color="auto" w:fill="FFFFFF"/>
        </w:rPr>
        <w:t xml:space="preserve"> </w:t>
      </w:r>
      <w:hyperlink r:id="rId15" w:history="1">
        <w:r w:rsidR="00E014C5" w:rsidRPr="007060EF">
          <w:rPr>
            <w:rStyle w:val="Hyperlink"/>
            <w:rFonts w:cs="Arial"/>
            <w:b w:val="0"/>
            <w:bCs/>
            <w:sz w:val="20"/>
            <w:szCs w:val="20"/>
            <w:shd w:val="clear" w:color="auto" w:fill="FFFFFF"/>
          </w:rPr>
          <w:t>here</w:t>
        </w:r>
      </w:hyperlink>
      <w:r w:rsidR="00E014C5">
        <w:rPr>
          <w:rFonts w:cs="Arial"/>
          <w:b w:val="0"/>
          <w:bCs/>
          <w:sz w:val="20"/>
          <w:szCs w:val="20"/>
          <w:shd w:val="clear" w:color="auto" w:fill="FFFFFF"/>
        </w:rPr>
        <w:t>.</w:t>
      </w:r>
    </w:p>
    <w:p w14:paraId="0E8CBE82" w14:textId="78A336C0" w:rsidR="00E477B0" w:rsidRDefault="00E477B0" w:rsidP="00DA6A26">
      <w:pPr>
        <w:tabs>
          <w:tab w:val="left" w:pos="1513"/>
        </w:tabs>
      </w:pPr>
    </w:p>
    <w:p w14:paraId="014525B1" w14:textId="10E1188C" w:rsidR="00A20354" w:rsidRDefault="00A20354" w:rsidP="00DA6A26">
      <w:pPr>
        <w:tabs>
          <w:tab w:val="left" w:pos="1513"/>
        </w:tabs>
      </w:pPr>
    </w:p>
    <w:p w14:paraId="0941761A" w14:textId="29E5DD05" w:rsidR="00B371C7" w:rsidRDefault="00B371C7" w:rsidP="00575733">
      <w:pPr>
        <w:ind w:left="720"/>
        <w:rPr>
          <w:i/>
          <w:iCs/>
        </w:rPr>
      </w:pPr>
    </w:p>
    <w:p w14:paraId="3D49D441" w14:textId="5A6D5BE4" w:rsidR="00A03008" w:rsidRDefault="00A03008">
      <w:r>
        <w:br w:type="page"/>
      </w:r>
    </w:p>
    <w:p w14:paraId="194ED65D" w14:textId="6E8E8A7D" w:rsidR="0028773D" w:rsidRPr="00A250F3" w:rsidRDefault="0028773D" w:rsidP="00790E47">
      <w:pPr>
        <w:pStyle w:val="Heading2"/>
        <w:numPr>
          <w:ilvl w:val="0"/>
          <w:numId w:val="1"/>
        </w:numPr>
      </w:pPr>
      <w:r w:rsidRPr="00D703A5">
        <w:lastRenderedPageBreak/>
        <w:t>Template information and copyright</w:t>
      </w:r>
    </w:p>
    <w:p w14:paraId="00827F17" w14:textId="77777777" w:rsidR="0028773D" w:rsidRDefault="0028773D" w:rsidP="0028773D"/>
    <w:p w14:paraId="295233E9" w14:textId="53C45E03" w:rsidR="0028773D" w:rsidRDefault="0028773D" w:rsidP="0028773D">
      <w:r w:rsidRPr="00E42084">
        <w:t>The Marine Stewardship Council’s ‘</w:t>
      </w:r>
      <w:r w:rsidRPr="00317DC5">
        <w:t xml:space="preserve">MSC Notice of Objection Template </w:t>
      </w:r>
      <w:r w:rsidRPr="00773156">
        <w:t>v3.</w:t>
      </w:r>
      <w:r w:rsidR="00773156">
        <w:t>2</w:t>
      </w:r>
      <w:r w:rsidR="00697D40">
        <w:t>.1</w:t>
      </w:r>
      <w:r w:rsidRPr="00E42084">
        <w:t>’ and its content is copyright of “Marine Stewardship Council” - © “Marine Stewardship Council</w:t>
      </w:r>
      <w:r w:rsidRPr="00470206">
        <w:t>” 202</w:t>
      </w:r>
      <w:r w:rsidR="003C305F">
        <w:t>4</w:t>
      </w:r>
      <w:r w:rsidRPr="00470206">
        <w:t>.</w:t>
      </w:r>
      <w:r w:rsidRPr="00E42084">
        <w:t xml:space="preserve"> All rights reserved.</w:t>
      </w:r>
    </w:p>
    <w:p w14:paraId="519E312A" w14:textId="77777777" w:rsidR="0028773D" w:rsidRPr="00E42084" w:rsidRDefault="0028773D" w:rsidP="0028773D"/>
    <w:p w14:paraId="3CD106A1" w14:textId="38604441" w:rsidR="0028773D" w:rsidRDefault="00B15B55" w:rsidP="0028773D">
      <w:r>
        <w:rPr>
          <w:i/>
          <w:iCs/>
        </w:rPr>
        <w:t>Please</w:t>
      </w:r>
      <w:r w:rsidR="0028773D">
        <w:t xml:space="preserve"> </w:t>
      </w:r>
      <w:r w:rsidR="0028773D" w:rsidRPr="00E42084">
        <w:rPr>
          <w:i/>
          <w:iCs/>
        </w:rPr>
        <w:t xml:space="preserve">delete </w:t>
      </w:r>
      <w:r w:rsidR="00EB7FC8">
        <w:rPr>
          <w:i/>
          <w:iCs/>
        </w:rPr>
        <w:t>the t</w:t>
      </w:r>
      <w:r w:rsidR="0028773D" w:rsidRPr="00E42084">
        <w:rPr>
          <w:i/>
          <w:iCs/>
        </w:rPr>
        <w:t xml:space="preserve">able </w:t>
      </w:r>
      <w:r w:rsidR="00EB7FC8">
        <w:rPr>
          <w:i/>
          <w:iCs/>
        </w:rPr>
        <w:t>below</w:t>
      </w:r>
      <w:r w:rsidR="0028773D" w:rsidRPr="00E42084">
        <w:rPr>
          <w:i/>
          <w:iCs/>
        </w:rPr>
        <w:t>:</w:t>
      </w:r>
    </w:p>
    <w:p w14:paraId="39F81752" w14:textId="52692377" w:rsidR="0028773D" w:rsidRDefault="0028773D" w:rsidP="0028773D">
      <w:pPr>
        <w:pStyle w:val="Caption"/>
      </w:pPr>
      <w:r>
        <w:t xml:space="preserve">Table </w:t>
      </w:r>
      <w:r w:rsidR="003045D6">
        <w:t>1</w:t>
      </w:r>
      <w:r w:rsidR="00E014C5">
        <w:t>1</w:t>
      </w:r>
      <w:r>
        <w:t xml:space="preserve">: </w:t>
      </w:r>
      <w:r w:rsidRPr="00557892">
        <w:t>Template version control</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0028773D" w:rsidRPr="00E5414E" w14:paraId="000DCE43" w14:textId="77777777" w:rsidTr="00F4733D">
        <w:trPr>
          <w:tblHeader/>
        </w:trPr>
        <w:tc>
          <w:tcPr>
            <w:tcW w:w="988" w:type="dxa"/>
            <w:shd w:val="clear" w:color="auto" w:fill="D9D9D9" w:themeFill="background1" w:themeFillShade="D9"/>
          </w:tcPr>
          <w:p w14:paraId="7DA36D8A" w14:textId="77777777" w:rsidR="0028773D" w:rsidRPr="00766384" w:rsidRDefault="0028773D" w:rsidP="00F4733D">
            <w:pPr>
              <w:rPr>
                <w:rStyle w:val="Strong"/>
                <w:b w:val="0"/>
                <w:bCs w:val="0"/>
              </w:rPr>
            </w:pPr>
            <w:r w:rsidRPr="00766384">
              <w:rPr>
                <w:b/>
                <w:bCs/>
              </w:rPr>
              <w:t>Version</w:t>
            </w:r>
          </w:p>
        </w:tc>
        <w:tc>
          <w:tcPr>
            <w:tcW w:w="2126" w:type="dxa"/>
            <w:shd w:val="clear" w:color="auto" w:fill="D9D9D9" w:themeFill="background1" w:themeFillShade="D9"/>
          </w:tcPr>
          <w:p w14:paraId="01AE55A7" w14:textId="77777777" w:rsidR="0028773D" w:rsidRPr="00766384" w:rsidRDefault="0028773D" w:rsidP="00F4733D">
            <w:pPr>
              <w:rPr>
                <w:rStyle w:val="Strong"/>
                <w:b w:val="0"/>
                <w:bCs w:val="0"/>
              </w:rPr>
            </w:pPr>
            <w:r w:rsidRPr="00766384">
              <w:rPr>
                <w:b/>
                <w:bCs/>
              </w:rPr>
              <w:t>Date of publication</w:t>
            </w:r>
          </w:p>
        </w:tc>
        <w:tc>
          <w:tcPr>
            <w:tcW w:w="7342" w:type="dxa"/>
            <w:shd w:val="clear" w:color="auto" w:fill="D9D9D9" w:themeFill="background1" w:themeFillShade="D9"/>
          </w:tcPr>
          <w:p w14:paraId="1818875E" w14:textId="77777777" w:rsidR="0028773D" w:rsidRPr="00766384" w:rsidRDefault="0028773D" w:rsidP="00F4733D">
            <w:pPr>
              <w:rPr>
                <w:b/>
                <w:bCs/>
              </w:rPr>
            </w:pPr>
            <w:r w:rsidRPr="00766384">
              <w:rPr>
                <w:b/>
                <w:bCs/>
              </w:rPr>
              <w:t>Description of amendment</w:t>
            </w:r>
          </w:p>
        </w:tc>
      </w:tr>
      <w:tr w:rsidR="0028773D" w:rsidRPr="004A341F" w14:paraId="635319AB" w14:textId="77777777" w:rsidTr="00F4733D">
        <w:trPr>
          <w:tblHeader/>
        </w:trPr>
        <w:tc>
          <w:tcPr>
            <w:tcW w:w="988" w:type="dxa"/>
            <w:shd w:val="clear" w:color="auto" w:fill="F2F2F2" w:themeFill="background1" w:themeFillShade="F2"/>
          </w:tcPr>
          <w:p w14:paraId="2CAE91CB" w14:textId="77777777" w:rsidR="0028773D" w:rsidRPr="00E5414E" w:rsidRDefault="0028773D" w:rsidP="00F4733D">
            <w:pPr>
              <w:rPr>
                <w:b/>
                <w:bCs/>
              </w:rPr>
            </w:pPr>
            <w:r w:rsidRPr="004423C2">
              <w:t>1.0</w:t>
            </w:r>
          </w:p>
        </w:tc>
        <w:tc>
          <w:tcPr>
            <w:tcW w:w="2126" w:type="dxa"/>
            <w:shd w:val="clear" w:color="auto" w:fill="FFFFFF" w:themeFill="background1"/>
          </w:tcPr>
          <w:p w14:paraId="401BEE17" w14:textId="77777777" w:rsidR="0028773D" w:rsidRPr="004A341F" w:rsidRDefault="0028773D" w:rsidP="00F4733D">
            <w:r w:rsidRPr="004423C2">
              <w:t>March 2009</w:t>
            </w:r>
          </w:p>
        </w:tc>
        <w:tc>
          <w:tcPr>
            <w:tcW w:w="7342" w:type="dxa"/>
            <w:shd w:val="clear" w:color="auto" w:fill="FFFFFF" w:themeFill="background1"/>
          </w:tcPr>
          <w:p w14:paraId="0A89CB90" w14:textId="77777777" w:rsidR="0028773D" w:rsidRPr="004A341F" w:rsidRDefault="0028773D" w:rsidP="00F4733D">
            <w:r w:rsidRPr="004423C2">
              <w:t>Issued with TAB Directive-023 Revised Fisheries Certification Methodology Objections Procedure</w:t>
            </w:r>
          </w:p>
        </w:tc>
      </w:tr>
      <w:tr w:rsidR="0028773D" w:rsidRPr="004A341F" w14:paraId="536C2099" w14:textId="77777777" w:rsidTr="00F4733D">
        <w:trPr>
          <w:tblHeader/>
        </w:trPr>
        <w:tc>
          <w:tcPr>
            <w:tcW w:w="988" w:type="dxa"/>
            <w:shd w:val="clear" w:color="auto" w:fill="F2F2F2" w:themeFill="background1" w:themeFillShade="F2"/>
          </w:tcPr>
          <w:p w14:paraId="060CA478" w14:textId="77777777" w:rsidR="0028773D" w:rsidRPr="00E5414E" w:rsidRDefault="0028773D" w:rsidP="00F4733D">
            <w:pPr>
              <w:rPr>
                <w:b/>
                <w:bCs/>
              </w:rPr>
            </w:pPr>
            <w:r w:rsidRPr="004423C2">
              <w:t>1.1</w:t>
            </w:r>
          </w:p>
        </w:tc>
        <w:tc>
          <w:tcPr>
            <w:tcW w:w="2126" w:type="dxa"/>
            <w:shd w:val="clear" w:color="auto" w:fill="FFFFFF" w:themeFill="background1"/>
          </w:tcPr>
          <w:p w14:paraId="2E0E3FED" w14:textId="77777777" w:rsidR="0028773D" w:rsidRPr="004A341F" w:rsidRDefault="0028773D" w:rsidP="00F4733D">
            <w:r w:rsidRPr="004423C2">
              <w:t>February 2010</w:t>
            </w:r>
          </w:p>
        </w:tc>
        <w:tc>
          <w:tcPr>
            <w:tcW w:w="7342" w:type="dxa"/>
            <w:shd w:val="clear" w:color="auto" w:fill="FFFFFF" w:themeFill="background1"/>
          </w:tcPr>
          <w:p w14:paraId="73B720A4" w14:textId="77777777" w:rsidR="0028773D" w:rsidRPr="004A341F" w:rsidRDefault="0028773D" w:rsidP="00F4733D">
            <w:r w:rsidRPr="004423C2">
              <w:t>Updated in line with release of TAB Directive-023 Objections Procedure v2</w:t>
            </w:r>
          </w:p>
        </w:tc>
      </w:tr>
      <w:tr w:rsidR="0028773D" w:rsidRPr="004A341F" w14:paraId="43FABE89" w14:textId="77777777" w:rsidTr="00F4733D">
        <w:trPr>
          <w:tblHeader/>
        </w:trPr>
        <w:tc>
          <w:tcPr>
            <w:tcW w:w="988" w:type="dxa"/>
            <w:shd w:val="clear" w:color="auto" w:fill="F2F2F2" w:themeFill="background1" w:themeFillShade="F2"/>
          </w:tcPr>
          <w:p w14:paraId="762B7282" w14:textId="77777777" w:rsidR="0028773D" w:rsidRPr="00E5414E" w:rsidRDefault="0028773D" w:rsidP="00F4733D">
            <w:pPr>
              <w:rPr>
                <w:b/>
                <w:bCs/>
              </w:rPr>
            </w:pPr>
            <w:r w:rsidRPr="004423C2">
              <w:t>1.2</w:t>
            </w:r>
          </w:p>
        </w:tc>
        <w:tc>
          <w:tcPr>
            <w:tcW w:w="2126" w:type="dxa"/>
            <w:shd w:val="clear" w:color="auto" w:fill="FFFFFF" w:themeFill="background1"/>
          </w:tcPr>
          <w:p w14:paraId="7BD4D8C3" w14:textId="77777777" w:rsidR="0028773D" w:rsidRPr="004A341F" w:rsidRDefault="0028773D" w:rsidP="00F4733D">
            <w:r w:rsidRPr="004423C2">
              <w:t>26 October 2012</w:t>
            </w:r>
          </w:p>
        </w:tc>
        <w:tc>
          <w:tcPr>
            <w:tcW w:w="7342" w:type="dxa"/>
            <w:shd w:val="clear" w:color="auto" w:fill="FFFFFF" w:themeFill="background1"/>
          </w:tcPr>
          <w:p w14:paraId="2F8CB4A4" w14:textId="77777777" w:rsidR="0028773D" w:rsidRPr="004A341F" w:rsidRDefault="0028773D" w:rsidP="00F4733D">
            <w:r w:rsidRPr="004423C2">
              <w:t>Updated in line with release Certification Requirements v1.2</w:t>
            </w:r>
          </w:p>
        </w:tc>
      </w:tr>
      <w:tr w:rsidR="0028773D" w:rsidRPr="004A341F" w14:paraId="6EE75310" w14:textId="77777777" w:rsidTr="00F4733D">
        <w:trPr>
          <w:tblHeader/>
        </w:trPr>
        <w:tc>
          <w:tcPr>
            <w:tcW w:w="988" w:type="dxa"/>
            <w:shd w:val="clear" w:color="auto" w:fill="F2F2F2" w:themeFill="background1" w:themeFillShade="F2"/>
          </w:tcPr>
          <w:p w14:paraId="056C6823" w14:textId="77777777" w:rsidR="0028773D" w:rsidRPr="004D0037" w:rsidRDefault="0028773D" w:rsidP="00F4733D">
            <w:pPr>
              <w:rPr>
                <w:b/>
                <w:bCs/>
                <w:highlight w:val="yellow"/>
              </w:rPr>
            </w:pPr>
            <w:r w:rsidRPr="004423C2">
              <w:t>2.0</w:t>
            </w:r>
          </w:p>
        </w:tc>
        <w:tc>
          <w:tcPr>
            <w:tcW w:w="2126" w:type="dxa"/>
            <w:shd w:val="clear" w:color="auto" w:fill="FFFFFF" w:themeFill="background1"/>
          </w:tcPr>
          <w:p w14:paraId="2AE3BC71" w14:textId="77777777" w:rsidR="0028773D" w:rsidRPr="004D0037" w:rsidRDefault="0028773D" w:rsidP="00F4733D">
            <w:pPr>
              <w:rPr>
                <w:highlight w:val="yellow"/>
              </w:rPr>
            </w:pPr>
            <w:r w:rsidRPr="004423C2">
              <w:t>08 October 2014</w:t>
            </w:r>
          </w:p>
        </w:tc>
        <w:tc>
          <w:tcPr>
            <w:tcW w:w="7342" w:type="dxa"/>
            <w:shd w:val="clear" w:color="auto" w:fill="FFFFFF" w:themeFill="background1"/>
          </w:tcPr>
          <w:p w14:paraId="7DC0F797" w14:textId="77777777" w:rsidR="0028773D" w:rsidRPr="004D0037" w:rsidRDefault="0028773D" w:rsidP="00F4733D">
            <w:pPr>
              <w:rPr>
                <w:highlight w:val="yellow"/>
              </w:rPr>
            </w:pPr>
            <w:r w:rsidRPr="004423C2">
              <w:t>Updated in line with release of Fisheries Certification Requirements v2.0</w:t>
            </w:r>
          </w:p>
        </w:tc>
      </w:tr>
      <w:tr w:rsidR="0028773D" w:rsidRPr="004A341F" w14:paraId="08CE45C3" w14:textId="77777777" w:rsidTr="00F4733D">
        <w:trPr>
          <w:tblHeader/>
        </w:trPr>
        <w:tc>
          <w:tcPr>
            <w:tcW w:w="988" w:type="dxa"/>
            <w:shd w:val="clear" w:color="auto" w:fill="F2F2F2" w:themeFill="background1" w:themeFillShade="F2"/>
          </w:tcPr>
          <w:p w14:paraId="3B6A8CB7" w14:textId="77777777" w:rsidR="0028773D" w:rsidRPr="001F55A6" w:rsidRDefault="0028773D" w:rsidP="00F4733D">
            <w:pPr>
              <w:rPr>
                <w:highlight w:val="yellow"/>
              </w:rPr>
            </w:pPr>
            <w:r w:rsidRPr="004423C2">
              <w:t>3.0</w:t>
            </w:r>
          </w:p>
        </w:tc>
        <w:tc>
          <w:tcPr>
            <w:tcW w:w="2126" w:type="dxa"/>
            <w:shd w:val="clear" w:color="auto" w:fill="FFFFFF" w:themeFill="background1"/>
          </w:tcPr>
          <w:p w14:paraId="01A524B9" w14:textId="77777777" w:rsidR="0028773D" w:rsidRPr="001F55A6" w:rsidRDefault="0028773D" w:rsidP="00F4733D">
            <w:pPr>
              <w:rPr>
                <w:highlight w:val="yellow"/>
              </w:rPr>
            </w:pPr>
            <w:r w:rsidRPr="004423C2">
              <w:t>17 December 2018</w:t>
            </w:r>
          </w:p>
        </w:tc>
        <w:tc>
          <w:tcPr>
            <w:tcW w:w="7342" w:type="dxa"/>
            <w:shd w:val="clear" w:color="auto" w:fill="FFFFFF" w:themeFill="background1"/>
          </w:tcPr>
          <w:p w14:paraId="377E7153" w14:textId="77777777" w:rsidR="0028773D" w:rsidRPr="001F55A6" w:rsidRDefault="0028773D" w:rsidP="00F4733D">
            <w:pPr>
              <w:rPr>
                <w:highlight w:val="yellow"/>
              </w:rPr>
            </w:pPr>
            <w:r w:rsidRPr="004423C2">
              <w:t>Release alongside Fisheries Certification Process v2.1</w:t>
            </w:r>
          </w:p>
        </w:tc>
      </w:tr>
      <w:tr w:rsidR="0028773D" w:rsidRPr="004A341F" w14:paraId="08A3F639" w14:textId="77777777" w:rsidTr="00F4733D">
        <w:trPr>
          <w:tblHeader/>
        </w:trPr>
        <w:tc>
          <w:tcPr>
            <w:tcW w:w="988" w:type="dxa"/>
            <w:shd w:val="clear" w:color="auto" w:fill="F2F2F2" w:themeFill="background1" w:themeFillShade="F2"/>
          </w:tcPr>
          <w:p w14:paraId="6C570927" w14:textId="77777777" w:rsidR="0028773D" w:rsidRPr="001F55A6" w:rsidRDefault="0028773D" w:rsidP="00F4733D">
            <w:pPr>
              <w:rPr>
                <w:highlight w:val="yellow"/>
              </w:rPr>
            </w:pPr>
            <w:r w:rsidRPr="004423C2">
              <w:t>3.1</w:t>
            </w:r>
          </w:p>
        </w:tc>
        <w:tc>
          <w:tcPr>
            <w:tcW w:w="2126" w:type="dxa"/>
            <w:shd w:val="clear" w:color="auto" w:fill="FFFFFF" w:themeFill="background1"/>
          </w:tcPr>
          <w:p w14:paraId="620709AA" w14:textId="77777777" w:rsidR="0028773D" w:rsidRPr="001F55A6" w:rsidRDefault="0028773D" w:rsidP="00F4733D">
            <w:pPr>
              <w:rPr>
                <w:highlight w:val="yellow"/>
              </w:rPr>
            </w:pPr>
            <w:r w:rsidRPr="004423C2">
              <w:t>25 March 2020</w:t>
            </w:r>
          </w:p>
        </w:tc>
        <w:tc>
          <w:tcPr>
            <w:tcW w:w="7342" w:type="dxa"/>
            <w:shd w:val="clear" w:color="auto" w:fill="FFFFFF" w:themeFill="background1"/>
          </w:tcPr>
          <w:p w14:paraId="430A9932" w14:textId="77777777" w:rsidR="0028773D" w:rsidRPr="001F55A6" w:rsidRDefault="0028773D" w:rsidP="00F4733D">
            <w:pPr>
              <w:rPr>
                <w:highlight w:val="yellow"/>
              </w:rPr>
            </w:pPr>
            <w:r w:rsidRPr="004423C2">
              <w:t>Release alongside Fisheries Certification Process v2.2 and MSC Disputes Process v1.0</w:t>
            </w:r>
          </w:p>
        </w:tc>
      </w:tr>
      <w:tr w:rsidR="0028773D" w:rsidRPr="004A341F" w14:paraId="0A6BADFB" w14:textId="77777777" w:rsidTr="001655A5">
        <w:trPr>
          <w:tblHeader/>
        </w:trPr>
        <w:tc>
          <w:tcPr>
            <w:tcW w:w="988" w:type="dxa"/>
            <w:shd w:val="clear" w:color="auto" w:fill="F2F2F2" w:themeFill="background1" w:themeFillShade="F2"/>
          </w:tcPr>
          <w:p w14:paraId="1529A122" w14:textId="0DF934EE" w:rsidR="0028773D" w:rsidRPr="001655A5" w:rsidRDefault="00773156" w:rsidP="00F4733D">
            <w:r w:rsidRPr="001655A5">
              <w:t>3.2</w:t>
            </w:r>
          </w:p>
        </w:tc>
        <w:tc>
          <w:tcPr>
            <w:tcW w:w="2126" w:type="dxa"/>
            <w:shd w:val="clear" w:color="auto" w:fill="FFFFFF" w:themeFill="background1"/>
          </w:tcPr>
          <w:p w14:paraId="79174035" w14:textId="3C95EEDD" w:rsidR="0028773D" w:rsidRPr="001655A5" w:rsidRDefault="00773156" w:rsidP="00F4733D">
            <w:r w:rsidRPr="001655A5">
              <w:t>26 October 202</w:t>
            </w:r>
            <w:r w:rsidR="005269F2" w:rsidRPr="001655A5">
              <w:t>2</w:t>
            </w:r>
          </w:p>
        </w:tc>
        <w:tc>
          <w:tcPr>
            <w:tcW w:w="7342" w:type="dxa"/>
            <w:shd w:val="clear" w:color="auto" w:fill="auto"/>
          </w:tcPr>
          <w:p w14:paraId="0C072D90" w14:textId="14D8B646" w:rsidR="0028773D" w:rsidRPr="00744A9B" w:rsidRDefault="005269F2" w:rsidP="00F4733D">
            <w:pPr>
              <w:rPr>
                <w:highlight w:val="yellow"/>
              </w:rPr>
            </w:pPr>
            <w:r w:rsidRPr="001655A5">
              <w:t>Release alongside Fisheries Certification Process v2.3 and 3.0 and MSC Disputes Process v</w:t>
            </w:r>
            <w:r w:rsidR="00670571" w:rsidRPr="001655A5">
              <w:t>1.01.</w:t>
            </w:r>
          </w:p>
        </w:tc>
      </w:tr>
      <w:tr w:rsidR="00AA5215" w:rsidRPr="004A341F" w14:paraId="575D82A1" w14:textId="77777777" w:rsidTr="001655A5">
        <w:trPr>
          <w:tblHeader/>
        </w:trPr>
        <w:tc>
          <w:tcPr>
            <w:tcW w:w="988" w:type="dxa"/>
            <w:shd w:val="clear" w:color="auto" w:fill="F2F2F2" w:themeFill="background1" w:themeFillShade="F2"/>
          </w:tcPr>
          <w:p w14:paraId="1F8E9895" w14:textId="368A917E" w:rsidR="00AA5215" w:rsidRPr="001655A5" w:rsidRDefault="00A25B1D" w:rsidP="00F4733D">
            <w:r>
              <w:t>3.</w:t>
            </w:r>
            <w:r w:rsidR="00697D40">
              <w:t>2.1</w:t>
            </w:r>
          </w:p>
        </w:tc>
        <w:tc>
          <w:tcPr>
            <w:tcW w:w="2126" w:type="dxa"/>
            <w:shd w:val="clear" w:color="auto" w:fill="FFFFFF" w:themeFill="background1"/>
          </w:tcPr>
          <w:p w14:paraId="3C805004" w14:textId="00497A4B" w:rsidR="00AA5215" w:rsidRPr="001655A5" w:rsidRDefault="007B2424" w:rsidP="00F4733D">
            <w:r>
              <w:t>12</w:t>
            </w:r>
            <w:r w:rsidR="00A25B1D">
              <w:t xml:space="preserve"> </w:t>
            </w:r>
            <w:r w:rsidR="00697D40">
              <w:t>February</w:t>
            </w:r>
            <w:r w:rsidR="00A25B1D">
              <w:t xml:space="preserve"> 2024</w:t>
            </w:r>
          </w:p>
        </w:tc>
        <w:tc>
          <w:tcPr>
            <w:tcW w:w="7342" w:type="dxa"/>
            <w:shd w:val="clear" w:color="auto" w:fill="auto"/>
          </w:tcPr>
          <w:p w14:paraId="218A72A9" w14:textId="13715020" w:rsidR="00AA5215" w:rsidRPr="001655A5" w:rsidRDefault="00BE17E1" w:rsidP="00F4733D">
            <w:r>
              <w:rPr>
                <w:rFonts w:cs="Arial"/>
                <w:szCs w:val="20"/>
              </w:rPr>
              <w:t>Update</w:t>
            </w:r>
            <w:r w:rsidR="000303F9">
              <w:rPr>
                <w:rFonts w:cs="Arial"/>
                <w:szCs w:val="20"/>
              </w:rPr>
              <w:t>d</w:t>
            </w:r>
            <w:r>
              <w:rPr>
                <w:rFonts w:cs="Arial"/>
                <w:szCs w:val="20"/>
              </w:rPr>
              <w:t xml:space="preserve"> in line</w:t>
            </w:r>
            <w:r w:rsidR="00F65423" w:rsidRPr="006C7ABB">
              <w:rPr>
                <w:rFonts w:cs="Arial"/>
                <w:szCs w:val="20"/>
              </w:rPr>
              <w:t xml:space="preserve"> with </w:t>
            </w:r>
            <w:r>
              <w:rPr>
                <w:rFonts w:cs="Arial"/>
                <w:szCs w:val="20"/>
              </w:rPr>
              <w:t>release</w:t>
            </w:r>
            <w:r w:rsidR="000303F9">
              <w:rPr>
                <w:rFonts w:cs="Arial"/>
                <w:szCs w:val="20"/>
              </w:rPr>
              <w:t xml:space="preserve"> of</w:t>
            </w:r>
            <w:r w:rsidR="00F65423" w:rsidRPr="006C7ABB">
              <w:rPr>
                <w:rFonts w:cs="Arial"/>
                <w:szCs w:val="20"/>
              </w:rPr>
              <w:t xml:space="preserve"> MSC Disputes Process v</w:t>
            </w:r>
            <w:r w:rsidR="009C552F">
              <w:rPr>
                <w:rFonts w:cs="Arial"/>
                <w:szCs w:val="20"/>
              </w:rPr>
              <w:t>1.1</w:t>
            </w:r>
          </w:p>
        </w:tc>
      </w:tr>
    </w:tbl>
    <w:p w14:paraId="5FFE204B" w14:textId="77777777" w:rsidR="0028773D" w:rsidRDefault="0028773D" w:rsidP="0028773D"/>
    <w:p w14:paraId="3329BA3C" w14:textId="524DE134" w:rsidR="0028773D" w:rsidRDefault="0028773D" w:rsidP="0028773D">
      <w:r>
        <w:t>A controlled document list of MSC program documents is available on the MSC website (</w:t>
      </w:r>
      <w:hyperlink r:id="rId16" w:history="1">
        <w:r w:rsidR="0026342D" w:rsidRPr="00B60310">
          <w:rPr>
            <w:rStyle w:val="Hyperlink"/>
          </w:rPr>
          <w:t>https://www.msc.org/for-business/certification-bodies/fisheries-standard-program-documents</w:t>
        </w:r>
      </w:hyperlink>
      <w:r>
        <w:t>).</w:t>
      </w:r>
      <w:r w:rsidR="0026342D">
        <w:t xml:space="preserve"> </w:t>
      </w:r>
    </w:p>
    <w:p w14:paraId="62DA533B" w14:textId="77777777" w:rsidR="0028773D" w:rsidRDefault="0028773D" w:rsidP="0028773D"/>
    <w:p w14:paraId="6CB7EA8D" w14:textId="77777777" w:rsidR="0028773D" w:rsidRDefault="0028773D" w:rsidP="0028773D">
      <w:r>
        <w:t>Marine Stewardship Council</w:t>
      </w:r>
    </w:p>
    <w:p w14:paraId="66AE278B" w14:textId="77777777" w:rsidR="0028773D" w:rsidRDefault="0028773D" w:rsidP="0028773D">
      <w:r>
        <w:t>Marine House</w:t>
      </w:r>
    </w:p>
    <w:p w14:paraId="422FF74E" w14:textId="77777777" w:rsidR="0028773D" w:rsidRDefault="0028773D" w:rsidP="0028773D">
      <w:r>
        <w:t>1 Snow Hill</w:t>
      </w:r>
    </w:p>
    <w:p w14:paraId="452F562F" w14:textId="77777777" w:rsidR="0028773D" w:rsidRDefault="0028773D" w:rsidP="0028773D">
      <w:r>
        <w:t>London EC1A 2DH</w:t>
      </w:r>
    </w:p>
    <w:p w14:paraId="440A23AA" w14:textId="77777777" w:rsidR="0028773D" w:rsidRDefault="0028773D" w:rsidP="0028773D">
      <w:r>
        <w:t xml:space="preserve">United Kingdom </w:t>
      </w:r>
    </w:p>
    <w:p w14:paraId="5406FB63" w14:textId="77777777" w:rsidR="0028773D" w:rsidRDefault="0028773D" w:rsidP="0028773D"/>
    <w:p w14:paraId="2AE6DB82" w14:textId="77777777" w:rsidR="0028773D" w:rsidRDefault="0028773D" w:rsidP="0028773D">
      <w:r>
        <w:t>Phone: + 44 (0) 20 7246 8900</w:t>
      </w:r>
    </w:p>
    <w:p w14:paraId="757FDC32" w14:textId="77777777" w:rsidR="0028773D" w:rsidRDefault="0028773D" w:rsidP="0028773D">
      <w:r>
        <w:t>Fax: + 44 (0) 20 7246 8901</w:t>
      </w:r>
    </w:p>
    <w:p w14:paraId="452F5F6D" w14:textId="77777777" w:rsidR="0028773D" w:rsidRDefault="0028773D" w:rsidP="0028773D">
      <w:r>
        <w:t xml:space="preserve">Email:  </w:t>
      </w:r>
      <w:hyperlink r:id="rId17" w:history="1">
        <w:r w:rsidRPr="00712608">
          <w:rPr>
            <w:rStyle w:val="Hyperlink"/>
          </w:rPr>
          <w:t>standards@msc.org</w:t>
        </w:r>
      </w:hyperlink>
    </w:p>
    <w:p w14:paraId="456CBCC7" w14:textId="77777777" w:rsidR="0028773D" w:rsidRPr="005A0424" w:rsidRDefault="0028773D" w:rsidP="0028773D"/>
    <w:sectPr w:rsidR="0028773D" w:rsidRPr="005A0424" w:rsidSect="004C0433">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B9380" w14:textId="77777777" w:rsidR="004C0433" w:rsidRDefault="004C0433" w:rsidP="00A878E9">
      <w:pPr>
        <w:spacing w:after="0" w:line="240" w:lineRule="auto"/>
      </w:pPr>
      <w:r>
        <w:separator/>
      </w:r>
    </w:p>
  </w:endnote>
  <w:endnote w:type="continuationSeparator" w:id="0">
    <w:p w14:paraId="74B95AE0" w14:textId="77777777" w:rsidR="004C0433" w:rsidRDefault="004C0433" w:rsidP="00A878E9">
      <w:pPr>
        <w:spacing w:after="0" w:line="240" w:lineRule="auto"/>
      </w:pPr>
      <w:r>
        <w:continuationSeparator/>
      </w:r>
    </w:p>
  </w:endnote>
  <w:endnote w:type="continuationNotice" w:id="1">
    <w:p w14:paraId="06D55ECB" w14:textId="77777777" w:rsidR="004C0433" w:rsidRDefault="004C04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46518"/>
      <w:docPartObj>
        <w:docPartGallery w:val="Page Numbers (Bottom of Page)"/>
        <w:docPartUnique/>
      </w:docPartObj>
    </w:sdtPr>
    <w:sdtEndPr>
      <w:rPr>
        <w:noProof/>
      </w:rPr>
    </w:sdtEndPr>
    <w:sdtContent>
      <w:p w14:paraId="434035AA" w14:textId="2D6958D1" w:rsidR="00A878E9" w:rsidRDefault="00A878E9" w:rsidP="00A87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BFE8" w14:textId="77777777" w:rsidR="004C0433" w:rsidRDefault="004C0433" w:rsidP="00A878E9">
      <w:pPr>
        <w:spacing w:after="0" w:line="240" w:lineRule="auto"/>
      </w:pPr>
      <w:r>
        <w:separator/>
      </w:r>
    </w:p>
  </w:footnote>
  <w:footnote w:type="continuationSeparator" w:id="0">
    <w:p w14:paraId="04E9B3DD" w14:textId="77777777" w:rsidR="004C0433" w:rsidRDefault="004C0433" w:rsidP="00A878E9">
      <w:pPr>
        <w:spacing w:after="0" w:line="240" w:lineRule="auto"/>
      </w:pPr>
      <w:r>
        <w:continuationSeparator/>
      </w:r>
    </w:p>
  </w:footnote>
  <w:footnote w:type="continuationNotice" w:id="1">
    <w:p w14:paraId="3B792B7E" w14:textId="77777777" w:rsidR="004C0433" w:rsidRDefault="004C04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E80"/>
    <w:multiLevelType w:val="hybridMultilevel"/>
    <w:tmpl w:val="F7A2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B63AB"/>
    <w:multiLevelType w:val="hybridMultilevel"/>
    <w:tmpl w:val="0198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A3D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8864C5"/>
    <w:multiLevelType w:val="hybridMultilevel"/>
    <w:tmpl w:val="378A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D3B5F"/>
    <w:multiLevelType w:val="hybridMultilevel"/>
    <w:tmpl w:val="B4EC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B6D2D"/>
    <w:multiLevelType w:val="hybridMultilevel"/>
    <w:tmpl w:val="2E7E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5E2B"/>
    <w:multiLevelType w:val="hybridMultilevel"/>
    <w:tmpl w:val="A7AA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87DDA"/>
    <w:multiLevelType w:val="hybridMultilevel"/>
    <w:tmpl w:val="C7E2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979A0"/>
    <w:multiLevelType w:val="hybridMultilevel"/>
    <w:tmpl w:val="6C20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17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033FA6"/>
    <w:multiLevelType w:val="hybridMultilevel"/>
    <w:tmpl w:val="F0D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F75B3"/>
    <w:multiLevelType w:val="hybridMultilevel"/>
    <w:tmpl w:val="55A03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45FB7"/>
    <w:multiLevelType w:val="hybridMultilevel"/>
    <w:tmpl w:val="7E32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040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A6745C"/>
    <w:multiLevelType w:val="hybridMultilevel"/>
    <w:tmpl w:val="5B7A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15AB0"/>
    <w:multiLevelType w:val="hybridMultilevel"/>
    <w:tmpl w:val="B198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256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E27DDA"/>
    <w:multiLevelType w:val="hybridMultilevel"/>
    <w:tmpl w:val="BA00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E47F8"/>
    <w:multiLevelType w:val="hybridMultilevel"/>
    <w:tmpl w:val="9692E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C1990"/>
    <w:multiLevelType w:val="hybridMultilevel"/>
    <w:tmpl w:val="BD98F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A784C"/>
    <w:multiLevelType w:val="hybridMultilevel"/>
    <w:tmpl w:val="A0A4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D20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0406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742CEC"/>
    <w:multiLevelType w:val="hybridMultilevel"/>
    <w:tmpl w:val="5026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D6C92"/>
    <w:multiLevelType w:val="hybridMultilevel"/>
    <w:tmpl w:val="B3EA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E9261E"/>
    <w:multiLevelType w:val="hybridMultilevel"/>
    <w:tmpl w:val="F9F60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40AFD"/>
    <w:multiLevelType w:val="hybridMultilevel"/>
    <w:tmpl w:val="5E3E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F51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C61BE3"/>
    <w:multiLevelType w:val="hybridMultilevel"/>
    <w:tmpl w:val="F998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3530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2E5231"/>
    <w:multiLevelType w:val="hybridMultilevel"/>
    <w:tmpl w:val="AB44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01D1B"/>
    <w:multiLevelType w:val="hybridMultilevel"/>
    <w:tmpl w:val="902A0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605003">
    <w:abstractNumId w:val="20"/>
  </w:num>
  <w:num w:numId="2" w16cid:durableId="1988779062">
    <w:abstractNumId w:val="24"/>
  </w:num>
  <w:num w:numId="3" w16cid:durableId="288779731">
    <w:abstractNumId w:val="7"/>
  </w:num>
  <w:num w:numId="4" w16cid:durableId="1968007861">
    <w:abstractNumId w:val="33"/>
  </w:num>
  <w:num w:numId="5" w16cid:durableId="1324165714">
    <w:abstractNumId w:val="19"/>
  </w:num>
  <w:num w:numId="6" w16cid:durableId="454565266">
    <w:abstractNumId w:val="5"/>
  </w:num>
  <w:num w:numId="7" w16cid:durableId="854461836">
    <w:abstractNumId w:val="28"/>
  </w:num>
  <w:num w:numId="8" w16cid:durableId="1635403716">
    <w:abstractNumId w:val="29"/>
  </w:num>
  <w:num w:numId="9" w16cid:durableId="1148472078">
    <w:abstractNumId w:val="8"/>
  </w:num>
  <w:num w:numId="10" w16cid:durableId="244414980">
    <w:abstractNumId w:val="21"/>
  </w:num>
  <w:num w:numId="11" w16cid:durableId="667710920">
    <w:abstractNumId w:val="26"/>
  </w:num>
  <w:num w:numId="12" w16cid:durableId="1585721076">
    <w:abstractNumId w:val="1"/>
  </w:num>
  <w:num w:numId="13" w16cid:durableId="600334516">
    <w:abstractNumId w:val="15"/>
  </w:num>
  <w:num w:numId="14" w16cid:durableId="357044184">
    <w:abstractNumId w:val="0"/>
  </w:num>
  <w:num w:numId="15" w16cid:durableId="486362768">
    <w:abstractNumId w:val="22"/>
  </w:num>
  <w:num w:numId="16" w16cid:durableId="1053578650">
    <w:abstractNumId w:val="18"/>
  </w:num>
  <w:num w:numId="17" w16cid:durableId="2007048324">
    <w:abstractNumId w:val="6"/>
  </w:num>
  <w:num w:numId="18" w16cid:durableId="61146154">
    <w:abstractNumId w:val="34"/>
  </w:num>
  <w:num w:numId="19" w16cid:durableId="682442035">
    <w:abstractNumId w:val="9"/>
  </w:num>
  <w:num w:numId="20" w16cid:durableId="195116664">
    <w:abstractNumId w:val="16"/>
  </w:num>
  <w:num w:numId="21" w16cid:durableId="33044694">
    <w:abstractNumId w:val="11"/>
  </w:num>
  <w:num w:numId="22" w16cid:durableId="1420365848">
    <w:abstractNumId w:val="12"/>
  </w:num>
  <w:num w:numId="23" w16cid:durableId="650402359">
    <w:abstractNumId w:val="14"/>
  </w:num>
  <w:num w:numId="24" w16cid:durableId="328946028">
    <w:abstractNumId w:val="32"/>
  </w:num>
  <w:num w:numId="25" w16cid:durableId="1211302632">
    <w:abstractNumId w:val="2"/>
  </w:num>
  <w:num w:numId="26" w16cid:durableId="1062678095">
    <w:abstractNumId w:val="23"/>
  </w:num>
  <w:num w:numId="27" w16cid:durableId="1410033576">
    <w:abstractNumId w:val="17"/>
  </w:num>
  <w:num w:numId="28" w16cid:durableId="288704957">
    <w:abstractNumId w:val="3"/>
  </w:num>
  <w:num w:numId="29" w16cid:durableId="448471679">
    <w:abstractNumId w:val="4"/>
  </w:num>
  <w:num w:numId="30" w16cid:durableId="1313606251">
    <w:abstractNumId w:val="27"/>
  </w:num>
  <w:num w:numId="31" w16cid:durableId="990644509">
    <w:abstractNumId w:val="10"/>
  </w:num>
  <w:num w:numId="32" w16cid:durableId="1392581045">
    <w:abstractNumId w:val="31"/>
  </w:num>
  <w:num w:numId="33" w16cid:durableId="537932748">
    <w:abstractNumId w:val="30"/>
  </w:num>
  <w:num w:numId="34" w16cid:durableId="805272980">
    <w:abstractNumId w:val="25"/>
  </w:num>
  <w:num w:numId="35" w16cid:durableId="56788209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33E7"/>
    <w:rsid w:val="00004307"/>
    <w:rsid w:val="00004DDF"/>
    <w:rsid w:val="00005F47"/>
    <w:rsid w:val="0000748A"/>
    <w:rsid w:val="000078BA"/>
    <w:rsid w:val="00010E0E"/>
    <w:rsid w:val="00011869"/>
    <w:rsid w:val="00012B4A"/>
    <w:rsid w:val="00012D4A"/>
    <w:rsid w:val="00013FC1"/>
    <w:rsid w:val="00014389"/>
    <w:rsid w:val="000145CF"/>
    <w:rsid w:val="00015829"/>
    <w:rsid w:val="00015B25"/>
    <w:rsid w:val="00015E87"/>
    <w:rsid w:val="00017467"/>
    <w:rsid w:val="00017F3F"/>
    <w:rsid w:val="000223AE"/>
    <w:rsid w:val="0002247F"/>
    <w:rsid w:val="0002414E"/>
    <w:rsid w:val="0002440D"/>
    <w:rsid w:val="000244E3"/>
    <w:rsid w:val="00024A7F"/>
    <w:rsid w:val="00024C1B"/>
    <w:rsid w:val="00025541"/>
    <w:rsid w:val="00026F65"/>
    <w:rsid w:val="000270E2"/>
    <w:rsid w:val="0002776E"/>
    <w:rsid w:val="000303F9"/>
    <w:rsid w:val="00030BFF"/>
    <w:rsid w:val="00032A76"/>
    <w:rsid w:val="00033F2C"/>
    <w:rsid w:val="000342CE"/>
    <w:rsid w:val="00034D65"/>
    <w:rsid w:val="00034D86"/>
    <w:rsid w:val="00035E5C"/>
    <w:rsid w:val="00037081"/>
    <w:rsid w:val="00040B7C"/>
    <w:rsid w:val="00040D25"/>
    <w:rsid w:val="0004114C"/>
    <w:rsid w:val="000419E0"/>
    <w:rsid w:val="00043537"/>
    <w:rsid w:val="000435B7"/>
    <w:rsid w:val="00044005"/>
    <w:rsid w:val="00047890"/>
    <w:rsid w:val="00051EC9"/>
    <w:rsid w:val="00055741"/>
    <w:rsid w:val="000561DF"/>
    <w:rsid w:val="000570ED"/>
    <w:rsid w:val="00060144"/>
    <w:rsid w:val="0006223D"/>
    <w:rsid w:val="00062AFA"/>
    <w:rsid w:val="00063E28"/>
    <w:rsid w:val="00063E8B"/>
    <w:rsid w:val="00063FD8"/>
    <w:rsid w:val="000645D4"/>
    <w:rsid w:val="00066A73"/>
    <w:rsid w:val="00071CB1"/>
    <w:rsid w:val="0007318C"/>
    <w:rsid w:val="000738AB"/>
    <w:rsid w:val="000742FE"/>
    <w:rsid w:val="00075B40"/>
    <w:rsid w:val="00076BE6"/>
    <w:rsid w:val="000773FE"/>
    <w:rsid w:val="00080076"/>
    <w:rsid w:val="00080805"/>
    <w:rsid w:val="00082916"/>
    <w:rsid w:val="00084AF8"/>
    <w:rsid w:val="000857C6"/>
    <w:rsid w:val="000865E1"/>
    <w:rsid w:val="00087255"/>
    <w:rsid w:val="00087497"/>
    <w:rsid w:val="00087593"/>
    <w:rsid w:val="00087D07"/>
    <w:rsid w:val="00090E25"/>
    <w:rsid w:val="00090E64"/>
    <w:rsid w:val="00091C2B"/>
    <w:rsid w:val="000933FA"/>
    <w:rsid w:val="00095B1E"/>
    <w:rsid w:val="0009613E"/>
    <w:rsid w:val="000A0347"/>
    <w:rsid w:val="000A060E"/>
    <w:rsid w:val="000A11D2"/>
    <w:rsid w:val="000A1E24"/>
    <w:rsid w:val="000A2F03"/>
    <w:rsid w:val="000A3112"/>
    <w:rsid w:val="000A3D34"/>
    <w:rsid w:val="000A448A"/>
    <w:rsid w:val="000A5A9E"/>
    <w:rsid w:val="000A5EEF"/>
    <w:rsid w:val="000A61E0"/>
    <w:rsid w:val="000B363F"/>
    <w:rsid w:val="000B4714"/>
    <w:rsid w:val="000B6716"/>
    <w:rsid w:val="000B7168"/>
    <w:rsid w:val="000B73A3"/>
    <w:rsid w:val="000C006F"/>
    <w:rsid w:val="000C0DB1"/>
    <w:rsid w:val="000C26C8"/>
    <w:rsid w:val="000C3904"/>
    <w:rsid w:val="000C4050"/>
    <w:rsid w:val="000C5340"/>
    <w:rsid w:val="000C72F8"/>
    <w:rsid w:val="000D031C"/>
    <w:rsid w:val="000D03C1"/>
    <w:rsid w:val="000D04A9"/>
    <w:rsid w:val="000D12D0"/>
    <w:rsid w:val="000D1F3A"/>
    <w:rsid w:val="000D23AD"/>
    <w:rsid w:val="000D2DB1"/>
    <w:rsid w:val="000D3283"/>
    <w:rsid w:val="000D4655"/>
    <w:rsid w:val="000D60D4"/>
    <w:rsid w:val="000D6287"/>
    <w:rsid w:val="000D79CE"/>
    <w:rsid w:val="000E05A8"/>
    <w:rsid w:val="000E0A5A"/>
    <w:rsid w:val="000E2790"/>
    <w:rsid w:val="000E2FB3"/>
    <w:rsid w:val="000E3892"/>
    <w:rsid w:val="000E601C"/>
    <w:rsid w:val="000E61B2"/>
    <w:rsid w:val="000F07EE"/>
    <w:rsid w:val="000F0B5C"/>
    <w:rsid w:val="000F0E82"/>
    <w:rsid w:val="000F0F58"/>
    <w:rsid w:val="000F0FB7"/>
    <w:rsid w:val="000F358B"/>
    <w:rsid w:val="000F37DB"/>
    <w:rsid w:val="000F3A19"/>
    <w:rsid w:val="000F3ABF"/>
    <w:rsid w:val="000F3F42"/>
    <w:rsid w:val="000F3FE4"/>
    <w:rsid w:val="000F4C9E"/>
    <w:rsid w:val="000F63BD"/>
    <w:rsid w:val="000F736D"/>
    <w:rsid w:val="000F77D7"/>
    <w:rsid w:val="00100314"/>
    <w:rsid w:val="001009A3"/>
    <w:rsid w:val="00101EF2"/>
    <w:rsid w:val="00104BEC"/>
    <w:rsid w:val="00104BED"/>
    <w:rsid w:val="00105818"/>
    <w:rsid w:val="00106890"/>
    <w:rsid w:val="0011005B"/>
    <w:rsid w:val="00114045"/>
    <w:rsid w:val="00114B95"/>
    <w:rsid w:val="00114C2A"/>
    <w:rsid w:val="00114E62"/>
    <w:rsid w:val="001152C5"/>
    <w:rsid w:val="001173AF"/>
    <w:rsid w:val="00117668"/>
    <w:rsid w:val="00117670"/>
    <w:rsid w:val="00117B8B"/>
    <w:rsid w:val="00123A53"/>
    <w:rsid w:val="0012442F"/>
    <w:rsid w:val="001260EC"/>
    <w:rsid w:val="00131767"/>
    <w:rsid w:val="00131971"/>
    <w:rsid w:val="00132D1C"/>
    <w:rsid w:val="001335CE"/>
    <w:rsid w:val="001360B6"/>
    <w:rsid w:val="00137F74"/>
    <w:rsid w:val="00141DEC"/>
    <w:rsid w:val="00142498"/>
    <w:rsid w:val="0014417D"/>
    <w:rsid w:val="00145452"/>
    <w:rsid w:val="00145B38"/>
    <w:rsid w:val="00145EE6"/>
    <w:rsid w:val="001460D5"/>
    <w:rsid w:val="001463FE"/>
    <w:rsid w:val="00146913"/>
    <w:rsid w:val="00147E35"/>
    <w:rsid w:val="00147E7E"/>
    <w:rsid w:val="001536A5"/>
    <w:rsid w:val="001538D7"/>
    <w:rsid w:val="001548B7"/>
    <w:rsid w:val="001562CD"/>
    <w:rsid w:val="001568D6"/>
    <w:rsid w:val="001610DD"/>
    <w:rsid w:val="00161E56"/>
    <w:rsid w:val="00163389"/>
    <w:rsid w:val="00164E17"/>
    <w:rsid w:val="001655A5"/>
    <w:rsid w:val="00167252"/>
    <w:rsid w:val="001702BA"/>
    <w:rsid w:val="001707E9"/>
    <w:rsid w:val="00171711"/>
    <w:rsid w:val="0017302A"/>
    <w:rsid w:val="0017413A"/>
    <w:rsid w:val="001742C6"/>
    <w:rsid w:val="0017436F"/>
    <w:rsid w:val="001748AE"/>
    <w:rsid w:val="00174A65"/>
    <w:rsid w:val="00174EDA"/>
    <w:rsid w:val="00175A35"/>
    <w:rsid w:val="00175E05"/>
    <w:rsid w:val="001761DC"/>
    <w:rsid w:val="00176E6C"/>
    <w:rsid w:val="0018048F"/>
    <w:rsid w:val="0018068F"/>
    <w:rsid w:val="00182177"/>
    <w:rsid w:val="00182BA5"/>
    <w:rsid w:val="00182C0A"/>
    <w:rsid w:val="00182DE9"/>
    <w:rsid w:val="00185198"/>
    <w:rsid w:val="00185362"/>
    <w:rsid w:val="001853F8"/>
    <w:rsid w:val="001857A6"/>
    <w:rsid w:val="001860AB"/>
    <w:rsid w:val="001862DB"/>
    <w:rsid w:val="00186A62"/>
    <w:rsid w:val="00187692"/>
    <w:rsid w:val="001903A8"/>
    <w:rsid w:val="001905F4"/>
    <w:rsid w:val="00190CE5"/>
    <w:rsid w:val="00190DC6"/>
    <w:rsid w:val="00191170"/>
    <w:rsid w:val="001911CD"/>
    <w:rsid w:val="00192E1F"/>
    <w:rsid w:val="00194DF8"/>
    <w:rsid w:val="001953A7"/>
    <w:rsid w:val="001A13F4"/>
    <w:rsid w:val="001A2951"/>
    <w:rsid w:val="001A34F3"/>
    <w:rsid w:val="001A3B0D"/>
    <w:rsid w:val="001A42FF"/>
    <w:rsid w:val="001A4384"/>
    <w:rsid w:val="001B0AFA"/>
    <w:rsid w:val="001B32E9"/>
    <w:rsid w:val="001B717E"/>
    <w:rsid w:val="001B72DC"/>
    <w:rsid w:val="001B76A7"/>
    <w:rsid w:val="001B76CA"/>
    <w:rsid w:val="001B7820"/>
    <w:rsid w:val="001B78CD"/>
    <w:rsid w:val="001B7E43"/>
    <w:rsid w:val="001C0EDE"/>
    <w:rsid w:val="001C2281"/>
    <w:rsid w:val="001C30A4"/>
    <w:rsid w:val="001C3D59"/>
    <w:rsid w:val="001C6263"/>
    <w:rsid w:val="001D006D"/>
    <w:rsid w:val="001D399C"/>
    <w:rsid w:val="001D4367"/>
    <w:rsid w:val="001D4E37"/>
    <w:rsid w:val="001D561E"/>
    <w:rsid w:val="001E098D"/>
    <w:rsid w:val="001E135C"/>
    <w:rsid w:val="001E2D95"/>
    <w:rsid w:val="001E2EA7"/>
    <w:rsid w:val="001E33E3"/>
    <w:rsid w:val="001E3510"/>
    <w:rsid w:val="001E4C40"/>
    <w:rsid w:val="001E553C"/>
    <w:rsid w:val="001E5AB1"/>
    <w:rsid w:val="001E7407"/>
    <w:rsid w:val="001E78B6"/>
    <w:rsid w:val="001F00B0"/>
    <w:rsid w:val="001F0930"/>
    <w:rsid w:val="001F0B78"/>
    <w:rsid w:val="001F31FD"/>
    <w:rsid w:val="001F4E56"/>
    <w:rsid w:val="001F50C9"/>
    <w:rsid w:val="001F55A6"/>
    <w:rsid w:val="001F57AB"/>
    <w:rsid w:val="001F5866"/>
    <w:rsid w:val="001F6146"/>
    <w:rsid w:val="001F6407"/>
    <w:rsid w:val="0020015A"/>
    <w:rsid w:val="002008EB"/>
    <w:rsid w:val="00200905"/>
    <w:rsid w:val="002010C2"/>
    <w:rsid w:val="00201A9F"/>
    <w:rsid w:val="002024E3"/>
    <w:rsid w:val="002039D1"/>
    <w:rsid w:val="002042AC"/>
    <w:rsid w:val="00205292"/>
    <w:rsid w:val="00205962"/>
    <w:rsid w:val="0020618A"/>
    <w:rsid w:val="00206252"/>
    <w:rsid w:val="00206964"/>
    <w:rsid w:val="00206ECE"/>
    <w:rsid w:val="00206FC6"/>
    <w:rsid w:val="0021018D"/>
    <w:rsid w:val="002104F4"/>
    <w:rsid w:val="00211C13"/>
    <w:rsid w:val="00213167"/>
    <w:rsid w:val="002131E7"/>
    <w:rsid w:val="0022002B"/>
    <w:rsid w:val="0022014F"/>
    <w:rsid w:val="00220693"/>
    <w:rsid w:val="00222BE3"/>
    <w:rsid w:val="00222BF8"/>
    <w:rsid w:val="00222E52"/>
    <w:rsid w:val="002263B2"/>
    <w:rsid w:val="00226A39"/>
    <w:rsid w:val="002315FB"/>
    <w:rsid w:val="002323AA"/>
    <w:rsid w:val="002345F7"/>
    <w:rsid w:val="00234DF4"/>
    <w:rsid w:val="00235091"/>
    <w:rsid w:val="00235771"/>
    <w:rsid w:val="002358B5"/>
    <w:rsid w:val="00235BFF"/>
    <w:rsid w:val="00240798"/>
    <w:rsid w:val="00240F3E"/>
    <w:rsid w:val="0024238F"/>
    <w:rsid w:val="00242AC5"/>
    <w:rsid w:val="00242C74"/>
    <w:rsid w:val="00243862"/>
    <w:rsid w:val="00244301"/>
    <w:rsid w:val="00244F0C"/>
    <w:rsid w:val="002479E1"/>
    <w:rsid w:val="002509D3"/>
    <w:rsid w:val="00254E48"/>
    <w:rsid w:val="002558FB"/>
    <w:rsid w:val="0025602C"/>
    <w:rsid w:val="00261658"/>
    <w:rsid w:val="0026294B"/>
    <w:rsid w:val="0026342D"/>
    <w:rsid w:val="00263761"/>
    <w:rsid w:val="00264272"/>
    <w:rsid w:val="002654A7"/>
    <w:rsid w:val="002662C7"/>
    <w:rsid w:val="00267161"/>
    <w:rsid w:val="00267471"/>
    <w:rsid w:val="002674FF"/>
    <w:rsid w:val="002701CA"/>
    <w:rsid w:val="0027050D"/>
    <w:rsid w:val="002707FD"/>
    <w:rsid w:val="00271234"/>
    <w:rsid w:val="00271F9A"/>
    <w:rsid w:val="00272A00"/>
    <w:rsid w:val="0027308C"/>
    <w:rsid w:val="00274020"/>
    <w:rsid w:val="0027479E"/>
    <w:rsid w:val="00276268"/>
    <w:rsid w:val="00277310"/>
    <w:rsid w:val="00277977"/>
    <w:rsid w:val="00282817"/>
    <w:rsid w:val="00282FA9"/>
    <w:rsid w:val="002832AD"/>
    <w:rsid w:val="00283CFB"/>
    <w:rsid w:val="00284F91"/>
    <w:rsid w:val="00285722"/>
    <w:rsid w:val="0028642E"/>
    <w:rsid w:val="002869B1"/>
    <w:rsid w:val="00286E07"/>
    <w:rsid w:val="0028773D"/>
    <w:rsid w:val="00287AA2"/>
    <w:rsid w:val="00287D5B"/>
    <w:rsid w:val="00290FFC"/>
    <w:rsid w:val="00292E51"/>
    <w:rsid w:val="0029362A"/>
    <w:rsid w:val="00293C2A"/>
    <w:rsid w:val="002943DD"/>
    <w:rsid w:val="0029508F"/>
    <w:rsid w:val="002958DD"/>
    <w:rsid w:val="00296739"/>
    <w:rsid w:val="00297232"/>
    <w:rsid w:val="002972C7"/>
    <w:rsid w:val="002977A1"/>
    <w:rsid w:val="002A0280"/>
    <w:rsid w:val="002A02D3"/>
    <w:rsid w:val="002A1AAD"/>
    <w:rsid w:val="002A2BEC"/>
    <w:rsid w:val="002A318C"/>
    <w:rsid w:val="002A3378"/>
    <w:rsid w:val="002A437D"/>
    <w:rsid w:val="002A4B79"/>
    <w:rsid w:val="002A7E63"/>
    <w:rsid w:val="002B325C"/>
    <w:rsid w:val="002B41AE"/>
    <w:rsid w:val="002B4973"/>
    <w:rsid w:val="002B4A9D"/>
    <w:rsid w:val="002B4C6B"/>
    <w:rsid w:val="002B4DCE"/>
    <w:rsid w:val="002B53C4"/>
    <w:rsid w:val="002B6379"/>
    <w:rsid w:val="002B657E"/>
    <w:rsid w:val="002B692F"/>
    <w:rsid w:val="002B6D03"/>
    <w:rsid w:val="002B7E17"/>
    <w:rsid w:val="002C11F5"/>
    <w:rsid w:val="002C374A"/>
    <w:rsid w:val="002C4474"/>
    <w:rsid w:val="002C565C"/>
    <w:rsid w:val="002C5B9F"/>
    <w:rsid w:val="002C6064"/>
    <w:rsid w:val="002C6137"/>
    <w:rsid w:val="002C695F"/>
    <w:rsid w:val="002C6FC6"/>
    <w:rsid w:val="002C7F29"/>
    <w:rsid w:val="002D01F9"/>
    <w:rsid w:val="002D0DA9"/>
    <w:rsid w:val="002D34AD"/>
    <w:rsid w:val="002D35FB"/>
    <w:rsid w:val="002D377D"/>
    <w:rsid w:val="002D5E9A"/>
    <w:rsid w:val="002D6832"/>
    <w:rsid w:val="002D7230"/>
    <w:rsid w:val="002E0354"/>
    <w:rsid w:val="002E0A78"/>
    <w:rsid w:val="002E1950"/>
    <w:rsid w:val="002E1F65"/>
    <w:rsid w:val="002E2501"/>
    <w:rsid w:val="002E4C18"/>
    <w:rsid w:val="002E7710"/>
    <w:rsid w:val="002F0957"/>
    <w:rsid w:val="002F3414"/>
    <w:rsid w:val="002F363F"/>
    <w:rsid w:val="002F36E0"/>
    <w:rsid w:val="002F41C2"/>
    <w:rsid w:val="002F5629"/>
    <w:rsid w:val="002F640B"/>
    <w:rsid w:val="002F6481"/>
    <w:rsid w:val="002F675F"/>
    <w:rsid w:val="002F7590"/>
    <w:rsid w:val="002F7D34"/>
    <w:rsid w:val="00302D5C"/>
    <w:rsid w:val="00303995"/>
    <w:rsid w:val="00303F6F"/>
    <w:rsid w:val="0030410D"/>
    <w:rsid w:val="003045D6"/>
    <w:rsid w:val="00304B2A"/>
    <w:rsid w:val="003115B0"/>
    <w:rsid w:val="00312431"/>
    <w:rsid w:val="00313847"/>
    <w:rsid w:val="00313A1D"/>
    <w:rsid w:val="00314263"/>
    <w:rsid w:val="003150BA"/>
    <w:rsid w:val="00316698"/>
    <w:rsid w:val="00317164"/>
    <w:rsid w:val="00317DC5"/>
    <w:rsid w:val="0032277C"/>
    <w:rsid w:val="0032328D"/>
    <w:rsid w:val="0032506F"/>
    <w:rsid w:val="00325F15"/>
    <w:rsid w:val="00326CD6"/>
    <w:rsid w:val="00326EDD"/>
    <w:rsid w:val="003322E7"/>
    <w:rsid w:val="00333E43"/>
    <w:rsid w:val="003364F0"/>
    <w:rsid w:val="0033694B"/>
    <w:rsid w:val="003370B5"/>
    <w:rsid w:val="003414EC"/>
    <w:rsid w:val="00341FB2"/>
    <w:rsid w:val="003422F9"/>
    <w:rsid w:val="003423AB"/>
    <w:rsid w:val="00342F25"/>
    <w:rsid w:val="00343930"/>
    <w:rsid w:val="0034501E"/>
    <w:rsid w:val="0034554A"/>
    <w:rsid w:val="0034713E"/>
    <w:rsid w:val="00351275"/>
    <w:rsid w:val="00354BE8"/>
    <w:rsid w:val="00355DF5"/>
    <w:rsid w:val="0035726B"/>
    <w:rsid w:val="00357CF7"/>
    <w:rsid w:val="00357D59"/>
    <w:rsid w:val="00360FC8"/>
    <w:rsid w:val="0036233C"/>
    <w:rsid w:val="003632FE"/>
    <w:rsid w:val="0036347B"/>
    <w:rsid w:val="00363835"/>
    <w:rsid w:val="003648B4"/>
    <w:rsid w:val="0036522C"/>
    <w:rsid w:val="003655B2"/>
    <w:rsid w:val="003661EC"/>
    <w:rsid w:val="00366703"/>
    <w:rsid w:val="00370836"/>
    <w:rsid w:val="00371913"/>
    <w:rsid w:val="00371928"/>
    <w:rsid w:val="0037261D"/>
    <w:rsid w:val="0037340F"/>
    <w:rsid w:val="00373F21"/>
    <w:rsid w:val="003755F6"/>
    <w:rsid w:val="00375E04"/>
    <w:rsid w:val="0037684F"/>
    <w:rsid w:val="0037770A"/>
    <w:rsid w:val="003777C1"/>
    <w:rsid w:val="0038024B"/>
    <w:rsid w:val="003810FE"/>
    <w:rsid w:val="0038162E"/>
    <w:rsid w:val="00382355"/>
    <w:rsid w:val="00382A6A"/>
    <w:rsid w:val="00383616"/>
    <w:rsid w:val="00383C78"/>
    <w:rsid w:val="00383D1B"/>
    <w:rsid w:val="003850CA"/>
    <w:rsid w:val="00385413"/>
    <w:rsid w:val="00385681"/>
    <w:rsid w:val="00385F6F"/>
    <w:rsid w:val="0039048B"/>
    <w:rsid w:val="003914B7"/>
    <w:rsid w:val="00392081"/>
    <w:rsid w:val="003920CA"/>
    <w:rsid w:val="003944AB"/>
    <w:rsid w:val="0039503E"/>
    <w:rsid w:val="003960FC"/>
    <w:rsid w:val="003A1F25"/>
    <w:rsid w:val="003A6214"/>
    <w:rsid w:val="003A67E8"/>
    <w:rsid w:val="003A6DF3"/>
    <w:rsid w:val="003B02D2"/>
    <w:rsid w:val="003B0C23"/>
    <w:rsid w:val="003B13FD"/>
    <w:rsid w:val="003B2F2D"/>
    <w:rsid w:val="003B3622"/>
    <w:rsid w:val="003B3AD7"/>
    <w:rsid w:val="003B4A0E"/>
    <w:rsid w:val="003B5353"/>
    <w:rsid w:val="003B5B8B"/>
    <w:rsid w:val="003B5BED"/>
    <w:rsid w:val="003B67A5"/>
    <w:rsid w:val="003B78BD"/>
    <w:rsid w:val="003C0008"/>
    <w:rsid w:val="003C019C"/>
    <w:rsid w:val="003C1D3F"/>
    <w:rsid w:val="003C305F"/>
    <w:rsid w:val="003C3492"/>
    <w:rsid w:val="003C53C0"/>
    <w:rsid w:val="003C59E0"/>
    <w:rsid w:val="003C7585"/>
    <w:rsid w:val="003C7A85"/>
    <w:rsid w:val="003C7BC5"/>
    <w:rsid w:val="003D5A69"/>
    <w:rsid w:val="003D5E1C"/>
    <w:rsid w:val="003E2058"/>
    <w:rsid w:val="003E2FF8"/>
    <w:rsid w:val="003E5716"/>
    <w:rsid w:val="003E5F69"/>
    <w:rsid w:val="003E6019"/>
    <w:rsid w:val="003F153D"/>
    <w:rsid w:val="003F4B4D"/>
    <w:rsid w:val="003F4F57"/>
    <w:rsid w:val="003F53B9"/>
    <w:rsid w:val="003F5DE6"/>
    <w:rsid w:val="003F68E2"/>
    <w:rsid w:val="00402DD7"/>
    <w:rsid w:val="00405508"/>
    <w:rsid w:val="004068A7"/>
    <w:rsid w:val="0041073F"/>
    <w:rsid w:val="004113FF"/>
    <w:rsid w:val="0041185E"/>
    <w:rsid w:val="00411B41"/>
    <w:rsid w:val="00411D0F"/>
    <w:rsid w:val="004122FC"/>
    <w:rsid w:val="00414668"/>
    <w:rsid w:val="004162E4"/>
    <w:rsid w:val="00416FE5"/>
    <w:rsid w:val="00423044"/>
    <w:rsid w:val="0042370B"/>
    <w:rsid w:val="00424584"/>
    <w:rsid w:val="004255A0"/>
    <w:rsid w:val="00425808"/>
    <w:rsid w:val="00426F15"/>
    <w:rsid w:val="00431485"/>
    <w:rsid w:val="00432974"/>
    <w:rsid w:val="004340F9"/>
    <w:rsid w:val="00434326"/>
    <w:rsid w:val="0043641C"/>
    <w:rsid w:val="00436C46"/>
    <w:rsid w:val="00440B83"/>
    <w:rsid w:val="0044190A"/>
    <w:rsid w:val="0044228D"/>
    <w:rsid w:val="004428F0"/>
    <w:rsid w:val="00442B24"/>
    <w:rsid w:val="00443C8C"/>
    <w:rsid w:val="004459FE"/>
    <w:rsid w:val="004464E1"/>
    <w:rsid w:val="00450073"/>
    <w:rsid w:val="004503DA"/>
    <w:rsid w:val="00451262"/>
    <w:rsid w:val="0045174E"/>
    <w:rsid w:val="00452C7C"/>
    <w:rsid w:val="004538E0"/>
    <w:rsid w:val="00453FFD"/>
    <w:rsid w:val="004546B0"/>
    <w:rsid w:val="0045541D"/>
    <w:rsid w:val="00456599"/>
    <w:rsid w:val="00457E03"/>
    <w:rsid w:val="00461C0E"/>
    <w:rsid w:val="00462A10"/>
    <w:rsid w:val="00463612"/>
    <w:rsid w:val="00466018"/>
    <w:rsid w:val="0046646E"/>
    <w:rsid w:val="0046799A"/>
    <w:rsid w:val="004679F2"/>
    <w:rsid w:val="00470017"/>
    <w:rsid w:val="00470206"/>
    <w:rsid w:val="0047120B"/>
    <w:rsid w:val="00472683"/>
    <w:rsid w:val="00472763"/>
    <w:rsid w:val="00473C25"/>
    <w:rsid w:val="00474965"/>
    <w:rsid w:val="0047698C"/>
    <w:rsid w:val="00477648"/>
    <w:rsid w:val="0047785D"/>
    <w:rsid w:val="00482300"/>
    <w:rsid w:val="0048230D"/>
    <w:rsid w:val="0048383A"/>
    <w:rsid w:val="00485C22"/>
    <w:rsid w:val="004871F4"/>
    <w:rsid w:val="00490923"/>
    <w:rsid w:val="00491E68"/>
    <w:rsid w:val="004923B6"/>
    <w:rsid w:val="00492CD4"/>
    <w:rsid w:val="00493233"/>
    <w:rsid w:val="00493B2A"/>
    <w:rsid w:val="004957AB"/>
    <w:rsid w:val="00495915"/>
    <w:rsid w:val="00497264"/>
    <w:rsid w:val="004A0E17"/>
    <w:rsid w:val="004A2D62"/>
    <w:rsid w:val="004A341F"/>
    <w:rsid w:val="004A4319"/>
    <w:rsid w:val="004A4BBE"/>
    <w:rsid w:val="004A54D3"/>
    <w:rsid w:val="004B0445"/>
    <w:rsid w:val="004B246F"/>
    <w:rsid w:val="004B3B9D"/>
    <w:rsid w:val="004B3F27"/>
    <w:rsid w:val="004B572E"/>
    <w:rsid w:val="004B6A7A"/>
    <w:rsid w:val="004C0433"/>
    <w:rsid w:val="004C1AD9"/>
    <w:rsid w:val="004C2622"/>
    <w:rsid w:val="004C533E"/>
    <w:rsid w:val="004C542D"/>
    <w:rsid w:val="004C5B5A"/>
    <w:rsid w:val="004C6506"/>
    <w:rsid w:val="004D0037"/>
    <w:rsid w:val="004D0161"/>
    <w:rsid w:val="004D08FB"/>
    <w:rsid w:val="004D09D7"/>
    <w:rsid w:val="004D282E"/>
    <w:rsid w:val="004D2F27"/>
    <w:rsid w:val="004D4782"/>
    <w:rsid w:val="004D5758"/>
    <w:rsid w:val="004D5AD7"/>
    <w:rsid w:val="004D75C8"/>
    <w:rsid w:val="004E1588"/>
    <w:rsid w:val="004E1C7D"/>
    <w:rsid w:val="004E3D39"/>
    <w:rsid w:val="004E7A42"/>
    <w:rsid w:val="004F045A"/>
    <w:rsid w:val="004F0E7A"/>
    <w:rsid w:val="004F10F8"/>
    <w:rsid w:val="004F1862"/>
    <w:rsid w:val="004F26FD"/>
    <w:rsid w:val="004F38D6"/>
    <w:rsid w:val="004F6579"/>
    <w:rsid w:val="004F7454"/>
    <w:rsid w:val="0050240C"/>
    <w:rsid w:val="005039AE"/>
    <w:rsid w:val="00503A55"/>
    <w:rsid w:val="00504723"/>
    <w:rsid w:val="0050526F"/>
    <w:rsid w:val="00505678"/>
    <w:rsid w:val="005058EC"/>
    <w:rsid w:val="00506A97"/>
    <w:rsid w:val="005074D7"/>
    <w:rsid w:val="0050790A"/>
    <w:rsid w:val="00511A2A"/>
    <w:rsid w:val="0051355B"/>
    <w:rsid w:val="005135F1"/>
    <w:rsid w:val="0051596A"/>
    <w:rsid w:val="00516B45"/>
    <w:rsid w:val="00516DE2"/>
    <w:rsid w:val="00517ACA"/>
    <w:rsid w:val="0052111C"/>
    <w:rsid w:val="005217FC"/>
    <w:rsid w:val="0052203C"/>
    <w:rsid w:val="0052231C"/>
    <w:rsid w:val="005223EC"/>
    <w:rsid w:val="00522CA7"/>
    <w:rsid w:val="00523BF6"/>
    <w:rsid w:val="005245FB"/>
    <w:rsid w:val="005269F2"/>
    <w:rsid w:val="005278C0"/>
    <w:rsid w:val="005308B0"/>
    <w:rsid w:val="00530C05"/>
    <w:rsid w:val="00531CA4"/>
    <w:rsid w:val="00533724"/>
    <w:rsid w:val="0053516F"/>
    <w:rsid w:val="00535454"/>
    <w:rsid w:val="00541E44"/>
    <w:rsid w:val="00542023"/>
    <w:rsid w:val="005429A9"/>
    <w:rsid w:val="00544476"/>
    <w:rsid w:val="005451A0"/>
    <w:rsid w:val="00545A01"/>
    <w:rsid w:val="005461EA"/>
    <w:rsid w:val="005462CE"/>
    <w:rsid w:val="005464DB"/>
    <w:rsid w:val="00550057"/>
    <w:rsid w:val="0055008D"/>
    <w:rsid w:val="005500FB"/>
    <w:rsid w:val="00550E97"/>
    <w:rsid w:val="00554093"/>
    <w:rsid w:val="00555A31"/>
    <w:rsid w:val="00557892"/>
    <w:rsid w:val="00561C14"/>
    <w:rsid w:val="005620CF"/>
    <w:rsid w:val="005621C1"/>
    <w:rsid w:val="005627DC"/>
    <w:rsid w:val="00562B25"/>
    <w:rsid w:val="005635A6"/>
    <w:rsid w:val="0056416E"/>
    <w:rsid w:val="005648E1"/>
    <w:rsid w:val="0056490A"/>
    <w:rsid w:val="00564AA5"/>
    <w:rsid w:val="0056547F"/>
    <w:rsid w:val="005654D2"/>
    <w:rsid w:val="00567106"/>
    <w:rsid w:val="0056798D"/>
    <w:rsid w:val="00567B85"/>
    <w:rsid w:val="00567EB8"/>
    <w:rsid w:val="0057038F"/>
    <w:rsid w:val="00570635"/>
    <w:rsid w:val="00571A7A"/>
    <w:rsid w:val="0057530A"/>
    <w:rsid w:val="00575373"/>
    <w:rsid w:val="00575733"/>
    <w:rsid w:val="00575B05"/>
    <w:rsid w:val="00576FFB"/>
    <w:rsid w:val="00577C1C"/>
    <w:rsid w:val="00580106"/>
    <w:rsid w:val="0058079E"/>
    <w:rsid w:val="00580F02"/>
    <w:rsid w:val="0058193D"/>
    <w:rsid w:val="00581AEF"/>
    <w:rsid w:val="0058262E"/>
    <w:rsid w:val="00583F21"/>
    <w:rsid w:val="0058411B"/>
    <w:rsid w:val="005842CC"/>
    <w:rsid w:val="00584462"/>
    <w:rsid w:val="00585108"/>
    <w:rsid w:val="00586998"/>
    <w:rsid w:val="00586CA6"/>
    <w:rsid w:val="00587477"/>
    <w:rsid w:val="00587A85"/>
    <w:rsid w:val="00591AE7"/>
    <w:rsid w:val="00592BCE"/>
    <w:rsid w:val="00594313"/>
    <w:rsid w:val="005949DB"/>
    <w:rsid w:val="00596472"/>
    <w:rsid w:val="00596AB6"/>
    <w:rsid w:val="005A0424"/>
    <w:rsid w:val="005A09A7"/>
    <w:rsid w:val="005A144D"/>
    <w:rsid w:val="005A2D1B"/>
    <w:rsid w:val="005A447C"/>
    <w:rsid w:val="005A48FC"/>
    <w:rsid w:val="005A5C74"/>
    <w:rsid w:val="005A6A0E"/>
    <w:rsid w:val="005B02B1"/>
    <w:rsid w:val="005B03EC"/>
    <w:rsid w:val="005B27A4"/>
    <w:rsid w:val="005B3499"/>
    <w:rsid w:val="005B40CE"/>
    <w:rsid w:val="005B504D"/>
    <w:rsid w:val="005B7906"/>
    <w:rsid w:val="005C00E3"/>
    <w:rsid w:val="005C1153"/>
    <w:rsid w:val="005C1BA9"/>
    <w:rsid w:val="005C25E5"/>
    <w:rsid w:val="005C2D30"/>
    <w:rsid w:val="005C36F8"/>
    <w:rsid w:val="005C3BC8"/>
    <w:rsid w:val="005C514A"/>
    <w:rsid w:val="005C56D7"/>
    <w:rsid w:val="005C65F8"/>
    <w:rsid w:val="005C7A78"/>
    <w:rsid w:val="005D14BF"/>
    <w:rsid w:val="005D25B1"/>
    <w:rsid w:val="005D2F74"/>
    <w:rsid w:val="005D35DE"/>
    <w:rsid w:val="005D3941"/>
    <w:rsid w:val="005D521F"/>
    <w:rsid w:val="005D7C23"/>
    <w:rsid w:val="005E2BD9"/>
    <w:rsid w:val="005E4883"/>
    <w:rsid w:val="005E780E"/>
    <w:rsid w:val="005F2382"/>
    <w:rsid w:val="005F327F"/>
    <w:rsid w:val="005F374C"/>
    <w:rsid w:val="005F3FD1"/>
    <w:rsid w:val="005F4EA2"/>
    <w:rsid w:val="005F60F3"/>
    <w:rsid w:val="006001AB"/>
    <w:rsid w:val="00601F5D"/>
    <w:rsid w:val="00604EF8"/>
    <w:rsid w:val="006059A6"/>
    <w:rsid w:val="00605E02"/>
    <w:rsid w:val="00607243"/>
    <w:rsid w:val="00607727"/>
    <w:rsid w:val="00607AF7"/>
    <w:rsid w:val="00610A80"/>
    <w:rsid w:val="00610ABC"/>
    <w:rsid w:val="00611475"/>
    <w:rsid w:val="006119B2"/>
    <w:rsid w:val="00612AC3"/>
    <w:rsid w:val="00613D8E"/>
    <w:rsid w:val="00614874"/>
    <w:rsid w:val="006154FA"/>
    <w:rsid w:val="00615A16"/>
    <w:rsid w:val="00615A6F"/>
    <w:rsid w:val="00615E1C"/>
    <w:rsid w:val="00615F42"/>
    <w:rsid w:val="00617424"/>
    <w:rsid w:val="00620227"/>
    <w:rsid w:val="00620279"/>
    <w:rsid w:val="00621027"/>
    <w:rsid w:val="006215CF"/>
    <w:rsid w:val="006218B6"/>
    <w:rsid w:val="00622A89"/>
    <w:rsid w:val="00625084"/>
    <w:rsid w:val="006253F8"/>
    <w:rsid w:val="006257BF"/>
    <w:rsid w:val="006263E9"/>
    <w:rsid w:val="00627759"/>
    <w:rsid w:val="0063010A"/>
    <w:rsid w:val="00631743"/>
    <w:rsid w:val="00633BF5"/>
    <w:rsid w:val="0063461C"/>
    <w:rsid w:val="006349AB"/>
    <w:rsid w:val="00637F81"/>
    <w:rsid w:val="006439BF"/>
    <w:rsid w:val="00645F04"/>
    <w:rsid w:val="00646751"/>
    <w:rsid w:val="00646D31"/>
    <w:rsid w:val="00647038"/>
    <w:rsid w:val="00647303"/>
    <w:rsid w:val="006479C3"/>
    <w:rsid w:val="006500C9"/>
    <w:rsid w:val="006510CB"/>
    <w:rsid w:val="00653675"/>
    <w:rsid w:val="00653BFE"/>
    <w:rsid w:val="0065451C"/>
    <w:rsid w:val="00655B9F"/>
    <w:rsid w:val="006601C2"/>
    <w:rsid w:val="00660682"/>
    <w:rsid w:val="00661A22"/>
    <w:rsid w:val="006623EA"/>
    <w:rsid w:val="00664FB7"/>
    <w:rsid w:val="00665625"/>
    <w:rsid w:val="006665F9"/>
    <w:rsid w:val="0066796E"/>
    <w:rsid w:val="00667F2F"/>
    <w:rsid w:val="006700A4"/>
    <w:rsid w:val="00670571"/>
    <w:rsid w:val="00671FB1"/>
    <w:rsid w:val="006734C1"/>
    <w:rsid w:val="0067577F"/>
    <w:rsid w:val="00676752"/>
    <w:rsid w:val="00677833"/>
    <w:rsid w:val="00677F62"/>
    <w:rsid w:val="0068037F"/>
    <w:rsid w:val="006843A3"/>
    <w:rsid w:val="00685D5A"/>
    <w:rsid w:val="006871BA"/>
    <w:rsid w:val="00687AB9"/>
    <w:rsid w:val="00690D9D"/>
    <w:rsid w:val="00691DA9"/>
    <w:rsid w:val="0069319B"/>
    <w:rsid w:val="00696F2F"/>
    <w:rsid w:val="00697D40"/>
    <w:rsid w:val="006A06B5"/>
    <w:rsid w:val="006A1399"/>
    <w:rsid w:val="006A1FEB"/>
    <w:rsid w:val="006A29E9"/>
    <w:rsid w:val="006A30A8"/>
    <w:rsid w:val="006A31E7"/>
    <w:rsid w:val="006A3B33"/>
    <w:rsid w:val="006A4020"/>
    <w:rsid w:val="006A4463"/>
    <w:rsid w:val="006A49F5"/>
    <w:rsid w:val="006A4AC3"/>
    <w:rsid w:val="006A590D"/>
    <w:rsid w:val="006A6251"/>
    <w:rsid w:val="006A64AE"/>
    <w:rsid w:val="006A6FC1"/>
    <w:rsid w:val="006A70B7"/>
    <w:rsid w:val="006A7514"/>
    <w:rsid w:val="006A7B03"/>
    <w:rsid w:val="006A7FA0"/>
    <w:rsid w:val="006B0285"/>
    <w:rsid w:val="006B3B12"/>
    <w:rsid w:val="006B5860"/>
    <w:rsid w:val="006C0C97"/>
    <w:rsid w:val="006C0EA3"/>
    <w:rsid w:val="006C0FF9"/>
    <w:rsid w:val="006C224B"/>
    <w:rsid w:val="006C2331"/>
    <w:rsid w:val="006C288A"/>
    <w:rsid w:val="006C44A2"/>
    <w:rsid w:val="006C4583"/>
    <w:rsid w:val="006C598A"/>
    <w:rsid w:val="006C6011"/>
    <w:rsid w:val="006D18F2"/>
    <w:rsid w:val="006D2B6A"/>
    <w:rsid w:val="006D2CC0"/>
    <w:rsid w:val="006D3B45"/>
    <w:rsid w:val="006D44EB"/>
    <w:rsid w:val="006D5D71"/>
    <w:rsid w:val="006D5E03"/>
    <w:rsid w:val="006D6D69"/>
    <w:rsid w:val="006D71B2"/>
    <w:rsid w:val="006D71B9"/>
    <w:rsid w:val="006E0612"/>
    <w:rsid w:val="006E1E75"/>
    <w:rsid w:val="006E3AF4"/>
    <w:rsid w:val="006E3ECA"/>
    <w:rsid w:val="006E4295"/>
    <w:rsid w:val="006E5937"/>
    <w:rsid w:val="006E721B"/>
    <w:rsid w:val="006E78DD"/>
    <w:rsid w:val="006F3C0C"/>
    <w:rsid w:val="006F4883"/>
    <w:rsid w:val="006F49CA"/>
    <w:rsid w:val="006F4C90"/>
    <w:rsid w:val="006F55E5"/>
    <w:rsid w:val="006F5EA3"/>
    <w:rsid w:val="00700323"/>
    <w:rsid w:val="007013EA"/>
    <w:rsid w:val="00701E09"/>
    <w:rsid w:val="0070229B"/>
    <w:rsid w:val="0070406E"/>
    <w:rsid w:val="00704363"/>
    <w:rsid w:val="00704D03"/>
    <w:rsid w:val="00704D8A"/>
    <w:rsid w:val="0070506E"/>
    <w:rsid w:val="007058A6"/>
    <w:rsid w:val="007060EF"/>
    <w:rsid w:val="0070695A"/>
    <w:rsid w:val="007104E0"/>
    <w:rsid w:val="00711F0D"/>
    <w:rsid w:val="00712608"/>
    <w:rsid w:val="0071302E"/>
    <w:rsid w:val="0071338B"/>
    <w:rsid w:val="007140F1"/>
    <w:rsid w:val="0071447B"/>
    <w:rsid w:val="00714ED5"/>
    <w:rsid w:val="0071728E"/>
    <w:rsid w:val="007207CB"/>
    <w:rsid w:val="00721189"/>
    <w:rsid w:val="00722E8E"/>
    <w:rsid w:val="007230A7"/>
    <w:rsid w:val="00723237"/>
    <w:rsid w:val="00723795"/>
    <w:rsid w:val="007249B6"/>
    <w:rsid w:val="00724AC1"/>
    <w:rsid w:val="00724EC6"/>
    <w:rsid w:val="00725B69"/>
    <w:rsid w:val="00726E2A"/>
    <w:rsid w:val="0072731D"/>
    <w:rsid w:val="00730B51"/>
    <w:rsid w:val="00730B8C"/>
    <w:rsid w:val="00732CB4"/>
    <w:rsid w:val="007339DA"/>
    <w:rsid w:val="007340DF"/>
    <w:rsid w:val="00734420"/>
    <w:rsid w:val="007346AB"/>
    <w:rsid w:val="00734D90"/>
    <w:rsid w:val="00734FAB"/>
    <w:rsid w:val="00740837"/>
    <w:rsid w:val="007415FE"/>
    <w:rsid w:val="007417DC"/>
    <w:rsid w:val="00741906"/>
    <w:rsid w:val="007419DA"/>
    <w:rsid w:val="0074255D"/>
    <w:rsid w:val="00742BD6"/>
    <w:rsid w:val="00743F96"/>
    <w:rsid w:val="00744398"/>
    <w:rsid w:val="00744994"/>
    <w:rsid w:val="00744A9B"/>
    <w:rsid w:val="00745BB5"/>
    <w:rsid w:val="007477A1"/>
    <w:rsid w:val="00750302"/>
    <w:rsid w:val="00754209"/>
    <w:rsid w:val="00755301"/>
    <w:rsid w:val="007558AB"/>
    <w:rsid w:val="007569F5"/>
    <w:rsid w:val="00757669"/>
    <w:rsid w:val="00760B55"/>
    <w:rsid w:val="00763254"/>
    <w:rsid w:val="007642D9"/>
    <w:rsid w:val="00765823"/>
    <w:rsid w:val="00766384"/>
    <w:rsid w:val="007669A3"/>
    <w:rsid w:val="00767FCD"/>
    <w:rsid w:val="00771A3B"/>
    <w:rsid w:val="00772709"/>
    <w:rsid w:val="00773156"/>
    <w:rsid w:val="00775206"/>
    <w:rsid w:val="0077547A"/>
    <w:rsid w:val="007759A9"/>
    <w:rsid w:val="007808E7"/>
    <w:rsid w:val="00780CBA"/>
    <w:rsid w:val="0078203A"/>
    <w:rsid w:val="0078331E"/>
    <w:rsid w:val="00783A6A"/>
    <w:rsid w:val="007840F4"/>
    <w:rsid w:val="007851F8"/>
    <w:rsid w:val="00786E6D"/>
    <w:rsid w:val="00787A2D"/>
    <w:rsid w:val="007900BB"/>
    <w:rsid w:val="00790243"/>
    <w:rsid w:val="00790E47"/>
    <w:rsid w:val="007912CB"/>
    <w:rsid w:val="0079207E"/>
    <w:rsid w:val="00793823"/>
    <w:rsid w:val="00793A1D"/>
    <w:rsid w:val="00793CC3"/>
    <w:rsid w:val="00794661"/>
    <w:rsid w:val="00795164"/>
    <w:rsid w:val="007A1411"/>
    <w:rsid w:val="007A534D"/>
    <w:rsid w:val="007A5C11"/>
    <w:rsid w:val="007A608C"/>
    <w:rsid w:val="007A611F"/>
    <w:rsid w:val="007A6D9F"/>
    <w:rsid w:val="007A797A"/>
    <w:rsid w:val="007B08EE"/>
    <w:rsid w:val="007B0A1A"/>
    <w:rsid w:val="007B0FEF"/>
    <w:rsid w:val="007B1DC6"/>
    <w:rsid w:val="007B2045"/>
    <w:rsid w:val="007B2424"/>
    <w:rsid w:val="007B2ADB"/>
    <w:rsid w:val="007B35C3"/>
    <w:rsid w:val="007B3A60"/>
    <w:rsid w:val="007B54A8"/>
    <w:rsid w:val="007B6120"/>
    <w:rsid w:val="007B670C"/>
    <w:rsid w:val="007B6F7A"/>
    <w:rsid w:val="007C2081"/>
    <w:rsid w:val="007C2CF4"/>
    <w:rsid w:val="007C3155"/>
    <w:rsid w:val="007C3225"/>
    <w:rsid w:val="007C3E1E"/>
    <w:rsid w:val="007C5067"/>
    <w:rsid w:val="007C524F"/>
    <w:rsid w:val="007C5BCB"/>
    <w:rsid w:val="007D1072"/>
    <w:rsid w:val="007D1C05"/>
    <w:rsid w:val="007D54C3"/>
    <w:rsid w:val="007D7769"/>
    <w:rsid w:val="007E003D"/>
    <w:rsid w:val="007E023B"/>
    <w:rsid w:val="007E0313"/>
    <w:rsid w:val="007E14DF"/>
    <w:rsid w:val="007E1A0B"/>
    <w:rsid w:val="007E2F31"/>
    <w:rsid w:val="007E3F21"/>
    <w:rsid w:val="007E41E0"/>
    <w:rsid w:val="007E50B1"/>
    <w:rsid w:val="007E692E"/>
    <w:rsid w:val="007E717A"/>
    <w:rsid w:val="007F07B2"/>
    <w:rsid w:val="007F0B92"/>
    <w:rsid w:val="007F1A79"/>
    <w:rsid w:val="007F26C2"/>
    <w:rsid w:val="007F3988"/>
    <w:rsid w:val="007F3BD3"/>
    <w:rsid w:val="007F4EA8"/>
    <w:rsid w:val="007F687F"/>
    <w:rsid w:val="007F7344"/>
    <w:rsid w:val="007F7A70"/>
    <w:rsid w:val="007F7E86"/>
    <w:rsid w:val="008005DC"/>
    <w:rsid w:val="00801178"/>
    <w:rsid w:val="00801A24"/>
    <w:rsid w:val="00801BD5"/>
    <w:rsid w:val="0080381B"/>
    <w:rsid w:val="00804289"/>
    <w:rsid w:val="00804E5C"/>
    <w:rsid w:val="00805590"/>
    <w:rsid w:val="0080691F"/>
    <w:rsid w:val="008070E8"/>
    <w:rsid w:val="00810EC7"/>
    <w:rsid w:val="0081184F"/>
    <w:rsid w:val="00812E29"/>
    <w:rsid w:val="00814B04"/>
    <w:rsid w:val="00815978"/>
    <w:rsid w:val="00815DD2"/>
    <w:rsid w:val="008165BF"/>
    <w:rsid w:val="00816F70"/>
    <w:rsid w:val="008176FA"/>
    <w:rsid w:val="00821192"/>
    <w:rsid w:val="00821897"/>
    <w:rsid w:val="00822677"/>
    <w:rsid w:val="008242D2"/>
    <w:rsid w:val="00824BB0"/>
    <w:rsid w:val="008258E8"/>
    <w:rsid w:val="0082703A"/>
    <w:rsid w:val="00831517"/>
    <w:rsid w:val="00831EDE"/>
    <w:rsid w:val="008324ED"/>
    <w:rsid w:val="008345D0"/>
    <w:rsid w:val="00835173"/>
    <w:rsid w:val="00840930"/>
    <w:rsid w:val="00840D84"/>
    <w:rsid w:val="0084364D"/>
    <w:rsid w:val="008444FA"/>
    <w:rsid w:val="008453A9"/>
    <w:rsid w:val="00845820"/>
    <w:rsid w:val="00845ED3"/>
    <w:rsid w:val="00850972"/>
    <w:rsid w:val="008523F2"/>
    <w:rsid w:val="008557C0"/>
    <w:rsid w:val="00855B5E"/>
    <w:rsid w:val="00860373"/>
    <w:rsid w:val="00861A20"/>
    <w:rsid w:val="00863188"/>
    <w:rsid w:val="00863211"/>
    <w:rsid w:val="008632DD"/>
    <w:rsid w:val="0086398F"/>
    <w:rsid w:val="00863CB8"/>
    <w:rsid w:val="00863D1E"/>
    <w:rsid w:val="00864316"/>
    <w:rsid w:val="008659BF"/>
    <w:rsid w:val="00865BFA"/>
    <w:rsid w:val="00865CE6"/>
    <w:rsid w:val="00866910"/>
    <w:rsid w:val="00870799"/>
    <w:rsid w:val="00870BF7"/>
    <w:rsid w:val="00872F4C"/>
    <w:rsid w:val="008739D0"/>
    <w:rsid w:val="00875C0D"/>
    <w:rsid w:val="0087724F"/>
    <w:rsid w:val="008775CB"/>
    <w:rsid w:val="008815C0"/>
    <w:rsid w:val="00881E5F"/>
    <w:rsid w:val="0088260A"/>
    <w:rsid w:val="00886A61"/>
    <w:rsid w:val="00887068"/>
    <w:rsid w:val="00887547"/>
    <w:rsid w:val="00890210"/>
    <w:rsid w:val="00890296"/>
    <w:rsid w:val="00890376"/>
    <w:rsid w:val="0089179D"/>
    <w:rsid w:val="00892502"/>
    <w:rsid w:val="0089339A"/>
    <w:rsid w:val="0089507C"/>
    <w:rsid w:val="0089614C"/>
    <w:rsid w:val="0089705C"/>
    <w:rsid w:val="008A090A"/>
    <w:rsid w:val="008A30C0"/>
    <w:rsid w:val="008A5C84"/>
    <w:rsid w:val="008B08FA"/>
    <w:rsid w:val="008B0F4E"/>
    <w:rsid w:val="008B13ED"/>
    <w:rsid w:val="008B1B2F"/>
    <w:rsid w:val="008B33D1"/>
    <w:rsid w:val="008B36D6"/>
    <w:rsid w:val="008B38DF"/>
    <w:rsid w:val="008B4606"/>
    <w:rsid w:val="008B571E"/>
    <w:rsid w:val="008B6FE9"/>
    <w:rsid w:val="008B7CCD"/>
    <w:rsid w:val="008C1451"/>
    <w:rsid w:val="008C1C4D"/>
    <w:rsid w:val="008C2AA6"/>
    <w:rsid w:val="008C2CAB"/>
    <w:rsid w:val="008C36CD"/>
    <w:rsid w:val="008C40B6"/>
    <w:rsid w:val="008C4DEF"/>
    <w:rsid w:val="008C57F3"/>
    <w:rsid w:val="008C5E3A"/>
    <w:rsid w:val="008C6198"/>
    <w:rsid w:val="008C6A45"/>
    <w:rsid w:val="008C6AB1"/>
    <w:rsid w:val="008C7CB9"/>
    <w:rsid w:val="008D0DA2"/>
    <w:rsid w:val="008D1684"/>
    <w:rsid w:val="008D3795"/>
    <w:rsid w:val="008D3C88"/>
    <w:rsid w:val="008D45E7"/>
    <w:rsid w:val="008D4986"/>
    <w:rsid w:val="008D57E9"/>
    <w:rsid w:val="008D7137"/>
    <w:rsid w:val="008D78CF"/>
    <w:rsid w:val="008D7B65"/>
    <w:rsid w:val="008D7BBE"/>
    <w:rsid w:val="008E1DBA"/>
    <w:rsid w:val="008E1E5D"/>
    <w:rsid w:val="008E375D"/>
    <w:rsid w:val="008E49FF"/>
    <w:rsid w:val="008E4B76"/>
    <w:rsid w:val="008E5044"/>
    <w:rsid w:val="008E6D50"/>
    <w:rsid w:val="008F0664"/>
    <w:rsid w:val="008F19B0"/>
    <w:rsid w:val="008F1DE0"/>
    <w:rsid w:val="008F26DE"/>
    <w:rsid w:val="008F314F"/>
    <w:rsid w:val="008F7F6F"/>
    <w:rsid w:val="009004C9"/>
    <w:rsid w:val="00900D06"/>
    <w:rsid w:val="009029C8"/>
    <w:rsid w:val="00903782"/>
    <w:rsid w:val="00903B59"/>
    <w:rsid w:val="00904100"/>
    <w:rsid w:val="00905803"/>
    <w:rsid w:val="0090616B"/>
    <w:rsid w:val="00907CB0"/>
    <w:rsid w:val="00910616"/>
    <w:rsid w:val="00910E36"/>
    <w:rsid w:val="00910FB1"/>
    <w:rsid w:val="00914601"/>
    <w:rsid w:val="00915044"/>
    <w:rsid w:val="009153DA"/>
    <w:rsid w:val="009200DB"/>
    <w:rsid w:val="0092022C"/>
    <w:rsid w:val="009203C0"/>
    <w:rsid w:val="00922815"/>
    <w:rsid w:val="00922C21"/>
    <w:rsid w:val="00925587"/>
    <w:rsid w:val="00925AA7"/>
    <w:rsid w:val="009266AB"/>
    <w:rsid w:val="00930055"/>
    <w:rsid w:val="009321AF"/>
    <w:rsid w:val="009331BA"/>
    <w:rsid w:val="00940137"/>
    <w:rsid w:val="0094054D"/>
    <w:rsid w:val="0094071E"/>
    <w:rsid w:val="00941736"/>
    <w:rsid w:val="00943239"/>
    <w:rsid w:val="009432EA"/>
    <w:rsid w:val="0094372F"/>
    <w:rsid w:val="009445EA"/>
    <w:rsid w:val="00944BC9"/>
    <w:rsid w:val="00945A93"/>
    <w:rsid w:val="00946D13"/>
    <w:rsid w:val="00947945"/>
    <w:rsid w:val="00953DE4"/>
    <w:rsid w:val="009601AF"/>
    <w:rsid w:val="0096041E"/>
    <w:rsid w:val="00960DBC"/>
    <w:rsid w:val="009613BB"/>
    <w:rsid w:val="00962AE4"/>
    <w:rsid w:val="00962AFE"/>
    <w:rsid w:val="00963427"/>
    <w:rsid w:val="009640D5"/>
    <w:rsid w:val="009650A6"/>
    <w:rsid w:val="0096518B"/>
    <w:rsid w:val="00966283"/>
    <w:rsid w:val="00966DFB"/>
    <w:rsid w:val="00967A6D"/>
    <w:rsid w:val="00971EA5"/>
    <w:rsid w:val="00973113"/>
    <w:rsid w:val="0097369E"/>
    <w:rsid w:val="00973CE1"/>
    <w:rsid w:val="00975EA7"/>
    <w:rsid w:val="009800EC"/>
    <w:rsid w:val="009804A1"/>
    <w:rsid w:val="00980870"/>
    <w:rsid w:val="0098113A"/>
    <w:rsid w:val="00983332"/>
    <w:rsid w:val="00983DB2"/>
    <w:rsid w:val="00990B61"/>
    <w:rsid w:val="00992DEE"/>
    <w:rsid w:val="00992FB8"/>
    <w:rsid w:val="009932C2"/>
    <w:rsid w:val="00993345"/>
    <w:rsid w:val="00993BBA"/>
    <w:rsid w:val="00994566"/>
    <w:rsid w:val="0099522D"/>
    <w:rsid w:val="009967F5"/>
    <w:rsid w:val="00996C90"/>
    <w:rsid w:val="00997592"/>
    <w:rsid w:val="009A077C"/>
    <w:rsid w:val="009A2C06"/>
    <w:rsid w:val="009A327C"/>
    <w:rsid w:val="009A6A61"/>
    <w:rsid w:val="009B1379"/>
    <w:rsid w:val="009B2350"/>
    <w:rsid w:val="009B44B8"/>
    <w:rsid w:val="009B4BC9"/>
    <w:rsid w:val="009B5070"/>
    <w:rsid w:val="009B5C63"/>
    <w:rsid w:val="009B65D4"/>
    <w:rsid w:val="009B65D6"/>
    <w:rsid w:val="009B78BB"/>
    <w:rsid w:val="009B79BF"/>
    <w:rsid w:val="009C2DE2"/>
    <w:rsid w:val="009C3726"/>
    <w:rsid w:val="009C4636"/>
    <w:rsid w:val="009C472D"/>
    <w:rsid w:val="009C5092"/>
    <w:rsid w:val="009C552F"/>
    <w:rsid w:val="009C64E9"/>
    <w:rsid w:val="009C7340"/>
    <w:rsid w:val="009D0E75"/>
    <w:rsid w:val="009D31D6"/>
    <w:rsid w:val="009D60FA"/>
    <w:rsid w:val="009D7862"/>
    <w:rsid w:val="009D7F63"/>
    <w:rsid w:val="009E0B02"/>
    <w:rsid w:val="009E107A"/>
    <w:rsid w:val="009E1DCC"/>
    <w:rsid w:val="009E331C"/>
    <w:rsid w:val="009E5A36"/>
    <w:rsid w:val="009E6E66"/>
    <w:rsid w:val="009E7068"/>
    <w:rsid w:val="009E706C"/>
    <w:rsid w:val="009F08BF"/>
    <w:rsid w:val="009F292E"/>
    <w:rsid w:val="009F311D"/>
    <w:rsid w:val="009F356A"/>
    <w:rsid w:val="009F4165"/>
    <w:rsid w:val="009F44B6"/>
    <w:rsid w:val="009F5747"/>
    <w:rsid w:val="009F669A"/>
    <w:rsid w:val="009F74FD"/>
    <w:rsid w:val="00A03008"/>
    <w:rsid w:val="00A05CE1"/>
    <w:rsid w:val="00A11018"/>
    <w:rsid w:val="00A11396"/>
    <w:rsid w:val="00A12387"/>
    <w:rsid w:val="00A12FDE"/>
    <w:rsid w:val="00A147CF"/>
    <w:rsid w:val="00A14A07"/>
    <w:rsid w:val="00A15433"/>
    <w:rsid w:val="00A1583E"/>
    <w:rsid w:val="00A1745E"/>
    <w:rsid w:val="00A20354"/>
    <w:rsid w:val="00A20CBE"/>
    <w:rsid w:val="00A221AF"/>
    <w:rsid w:val="00A23930"/>
    <w:rsid w:val="00A250F3"/>
    <w:rsid w:val="00A25B1D"/>
    <w:rsid w:val="00A25D24"/>
    <w:rsid w:val="00A26E57"/>
    <w:rsid w:val="00A270F0"/>
    <w:rsid w:val="00A302B4"/>
    <w:rsid w:val="00A3069B"/>
    <w:rsid w:val="00A318AA"/>
    <w:rsid w:val="00A31C1F"/>
    <w:rsid w:val="00A3214E"/>
    <w:rsid w:val="00A32BD8"/>
    <w:rsid w:val="00A3354F"/>
    <w:rsid w:val="00A3545B"/>
    <w:rsid w:val="00A3609E"/>
    <w:rsid w:val="00A37601"/>
    <w:rsid w:val="00A425D1"/>
    <w:rsid w:val="00A426F9"/>
    <w:rsid w:val="00A42BE0"/>
    <w:rsid w:val="00A446D2"/>
    <w:rsid w:val="00A44817"/>
    <w:rsid w:val="00A461E4"/>
    <w:rsid w:val="00A479E0"/>
    <w:rsid w:val="00A51A7F"/>
    <w:rsid w:val="00A5328E"/>
    <w:rsid w:val="00A534EF"/>
    <w:rsid w:val="00A53655"/>
    <w:rsid w:val="00A5489A"/>
    <w:rsid w:val="00A54ECD"/>
    <w:rsid w:val="00A55C92"/>
    <w:rsid w:val="00A55DF0"/>
    <w:rsid w:val="00A60AF3"/>
    <w:rsid w:val="00A60FA4"/>
    <w:rsid w:val="00A611B8"/>
    <w:rsid w:val="00A61DA9"/>
    <w:rsid w:val="00A62A6F"/>
    <w:rsid w:val="00A63961"/>
    <w:rsid w:val="00A63A8F"/>
    <w:rsid w:val="00A65079"/>
    <w:rsid w:val="00A6537C"/>
    <w:rsid w:val="00A6587F"/>
    <w:rsid w:val="00A66C6C"/>
    <w:rsid w:val="00A66D76"/>
    <w:rsid w:val="00A67389"/>
    <w:rsid w:val="00A67580"/>
    <w:rsid w:val="00A677E2"/>
    <w:rsid w:val="00A718ED"/>
    <w:rsid w:val="00A738DB"/>
    <w:rsid w:val="00A743BB"/>
    <w:rsid w:val="00A74991"/>
    <w:rsid w:val="00A752F9"/>
    <w:rsid w:val="00A75456"/>
    <w:rsid w:val="00A81544"/>
    <w:rsid w:val="00A8177E"/>
    <w:rsid w:val="00A823F8"/>
    <w:rsid w:val="00A82E91"/>
    <w:rsid w:val="00A82ED3"/>
    <w:rsid w:val="00A83D9F"/>
    <w:rsid w:val="00A84D8B"/>
    <w:rsid w:val="00A85546"/>
    <w:rsid w:val="00A85849"/>
    <w:rsid w:val="00A878E9"/>
    <w:rsid w:val="00A933E6"/>
    <w:rsid w:val="00A94FCC"/>
    <w:rsid w:val="00A9501C"/>
    <w:rsid w:val="00A96609"/>
    <w:rsid w:val="00AA008E"/>
    <w:rsid w:val="00AA0433"/>
    <w:rsid w:val="00AA0684"/>
    <w:rsid w:val="00AA3EC5"/>
    <w:rsid w:val="00AA5215"/>
    <w:rsid w:val="00AB2D18"/>
    <w:rsid w:val="00AB3BA8"/>
    <w:rsid w:val="00AB5E5E"/>
    <w:rsid w:val="00AB6A5E"/>
    <w:rsid w:val="00AB74E4"/>
    <w:rsid w:val="00AC1CD5"/>
    <w:rsid w:val="00AC2771"/>
    <w:rsid w:val="00AC30E5"/>
    <w:rsid w:val="00AC32C5"/>
    <w:rsid w:val="00AC38FC"/>
    <w:rsid w:val="00AC3DD1"/>
    <w:rsid w:val="00AC4099"/>
    <w:rsid w:val="00AC4696"/>
    <w:rsid w:val="00AC46C3"/>
    <w:rsid w:val="00AC4C97"/>
    <w:rsid w:val="00AC5C7C"/>
    <w:rsid w:val="00AD0408"/>
    <w:rsid w:val="00AD20BB"/>
    <w:rsid w:val="00AD224D"/>
    <w:rsid w:val="00AD2510"/>
    <w:rsid w:val="00AD4F81"/>
    <w:rsid w:val="00AD5470"/>
    <w:rsid w:val="00AE0F56"/>
    <w:rsid w:val="00AE2CAE"/>
    <w:rsid w:val="00AE2E30"/>
    <w:rsid w:val="00AE3222"/>
    <w:rsid w:val="00AE45DE"/>
    <w:rsid w:val="00AE4B62"/>
    <w:rsid w:val="00AE6614"/>
    <w:rsid w:val="00AF1DD0"/>
    <w:rsid w:val="00AF2C66"/>
    <w:rsid w:val="00AF3DF3"/>
    <w:rsid w:val="00AF43B8"/>
    <w:rsid w:val="00AF449A"/>
    <w:rsid w:val="00AF462F"/>
    <w:rsid w:val="00AF4972"/>
    <w:rsid w:val="00AF7057"/>
    <w:rsid w:val="00AF7FBF"/>
    <w:rsid w:val="00B013A2"/>
    <w:rsid w:val="00B01D7F"/>
    <w:rsid w:val="00B01DA5"/>
    <w:rsid w:val="00B02FF7"/>
    <w:rsid w:val="00B05366"/>
    <w:rsid w:val="00B074C6"/>
    <w:rsid w:val="00B07636"/>
    <w:rsid w:val="00B10332"/>
    <w:rsid w:val="00B10BA9"/>
    <w:rsid w:val="00B12CCF"/>
    <w:rsid w:val="00B1563E"/>
    <w:rsid w:val="00B15765"/>
    <w:rsid w:val="00B15B55"/>
    <w:rsid w:val="00B15FB2"/>
    <w:rsid w:val="00B16848"/>
    <w:rsid w:val="00B16B3B"/>
    <w:rsid w:val="00B17DBD"/>
    <w:rsid w:val="00B202A6"/>
    <w:rsid w:val="00B207A9"/>
    <w:rsid w:val="00B219E6"/>
    <w:rsid w:val="00B22962"/>
    <w:rsid w:val="00B22C7B"/>
    <w:rsid w:val="00B22CBC"/>
    <w:rsid w:val="00B22E6F"/>
    <w:rsid w:val="00B22FD7"/>
    <w:rsid w:val="00B23FD8"/>
    <w:rsid w:val="00B2520D"/>
    <w:rsid w:val="00B265C5"/>
    <w:rsid w:val="00B26D29"/>
    <w:rsid w:val="00B30FD9"/>
    <w:rsid w:val="00B319E6"/>
    <w:rsid w:val="00B31E27"/>
    <w:rsid w:val="00B32E01"/>
    <w:rsid w:val="00B32E86"/>
    <w:rsid w:val="00B34DD3"/>
    <w:rsid w:val="00B35321"/>
    <w:rsid w:val="00B35C65"/>
    <w:rsid w:val="00B3713F"/>
    <w:rsid w:val="00B371C7"/>
    <w:rsid w:val="00B400E6"/>
    <w:rsid w:val="00B405D4"/>
    <w:rsid w:val="00B407FD"/>
    <w:rsid w:val="00B4104B"/>
    <w:rsid w:val="00B41A03"/>
    <w:rsid w:val="00B41B84"/>
    <w:rsid w:val="00B44F28"/>
    <w:rsid w:val="00B455CC"/>
    <w:rsid w:val="00B46B4F"/>
    <w:rsid w:val="00B46C77"/>
    <w:rsid w:val="00B50E69"/>
    <w:rsid w:val="00B50F56"/>
    <w:rsid w:val="00B510DB"/>
    <w:rsid w:val="00B51A18"/>
    <w:rsid w:val="00B542B6"/>
    <w:rsid w:val="00B543AA"/>
    <w:rsid w:val="00B54963"/>
    <w:rsid w:val="00B54CB5"/>
    <w:rsid w:val="00B55038"/>
    <w:rsid w:val="00B564DF"/>
    <w:rsid w:val="00B60CEB"/>
    <w:rsid w:val="00B60E16"/>
    <w:rsid w:val="00B62778"/>
    <w:rsid w:val="00B634B7"/>
    <w:rsid w:val="00B63D18"/>
    <w:rsid w:val="00B63D7C"/>
    <w:rsid w:val="00B67DA6"/>
    <w:rsid w:val="00B7045A"/>
    <w:rsid w:val="00B71D27"/>
    <w:rsid w:val="00B72E6F"/>
    <w:rsid w:val="00B73376"/>
    <w:rsid w:val="00B73CF5"/>
    <w:rsid w:val="00B74F9F"/>
    <w:rsid w:val="00B76677"/>
    <w:rsid w:val="00B76DFB"/>
    <w:rsid w:val="00B77C40"/>
    <w:rsid w:val="00B80264"/>
    <w:rsid w:val="00B8043A"/>
    <w:rsid w:val="00B80802"/>
    <w:rsid w:val="00B80A12"/>
    <w:rsid w:val="00B821C7"/>
    <w:rsid w:val="00B82B57"/>
    <w:rsid w:val="00B8488F"/>
    <w:rsid w:val="00B84DCC"/>
    <w:rsid w:val="00B86517"/>
    <w:rsid w:val="00B86ED7"/>
    <w:rsid w:val="00B875BB"/>
    <w:rsid w:val="00B90022"/>
    <w:rsid w:val="00B920B8"/>
    <w:rsid w:val="00B9214C"/>
    <w:rsid w:val="00B92544"/>
    <w:rsid w:val="00B934FB"/>
    <w:rsid w:val="00B93A23"/>
    <w:rsid w:val="00B9476B"/>
    <w:rsid w:val="00B96192"/>
    <w:rsid w:val="00B961C5"/>
    <w:rsid w:val="00B96A6A"/>
    <w:rsid w:val="00BA1D11"/>
    <w:rsid w:val="00BA201C"/>
    <w:rsid w:val="00BA2267"/>
    <w:rsid w:val="00BA281F"/>
    <w:rsid w:val="00BB1CC4"/>
    <w:rsid w:val="00BB21A8"/>
    <w:rsid w:val="00BB2401"/>
    <w:rsid w:val="00BB26AA"/>
    <w:rsid w:val="00BB2864"/>
    <w:rsid w:val="00BC2CDF"/>
    <w:rsid w:val="00BC402F"/>
    <w:rsid w:val="00BC4AD9"/>
    <w:rsid w:val="00BC4E97"/>
    <w:rsid w:val="00BC57B7"/>
    <w:rsid w:val="00BC6706"/>
    <w:rsid w:val="00BC67E8"/>
    <w:rsid w:val="00BC7B3A"/>
    <w:rsid w:val="00BD1011"/>
    <w:rsid w:val="00BD3BDC"/>
    <w:rsid w:val="00BD4667"/>
    <w:rsid w:val="00BD4679"/>
    <w:rsid w:val="00BD5859"/>
    <w:rsid w:val="00BD7EA8"/>
    <w:rsid w:val="00BE0FBF"/>
    <w:rsid w:val="00BE17E1"/>
    <w:rsid w:val="00BE1BC1"/>
    <w:rsid w:val="00BE2B45"/>
    <w:rsid w:val="00BE2FBB"/>
    <w:rsid w:val="00BE31E1"/>
    <w:rsid w:val="00BE4450"/>
    <w:rsid w:val="00BE4D3C"/>
    <w:rsid w:val="00BE5B96"/>
    <w:rsid w:val="00BE6437"/>
    <w:rsid w:val="00BE772D"/>
    <w:rsid w:val="00BE7765"/>
    <w:rsid w:val="00BE7FA2"/>
    <w:rsid w:val="00BF180E"/>
    <w:rsid w:val="00BF19C1"/>
    <w:rsid w:val="00BF2159"/>
    <w:rsid w:val="00BF3051"/>
    <w:rsid w:val="00BF3A96"/>
    <w:rsid w:val="00BF6C5C"/>
    <w:rsid w:val="00C00E06"/>
    <w:rsid w:val="00C015AD"/>
    <w:rsid w:val="00C01AB8"/>
    <w:rsid w:val="00C0274A"/>
    <w:rsid w:val="00C04A89"/>
    <w:rsid w:val="00C04F35"/>
    <w:rsid w:val="00C055A7"/>
    <w:rsid w:val="00C0581D"/>
    <w:rsid w:val="00C05D3A"/>
    <w:rsid w:val="00C072EE"/>
    <w:rsid w:val="00C07339"/>
    <w:rsid w:val="00C07362"/>
    <w:rsid w:val="00C11847"/>
    <w:rsid w:val="00C1193F"/>
    <w:rsid w:val="00C15DBC"/>
    <w:rsid w:val="00C17238"/>
    <w:rsid w:val="00C17CF1"/>
    <w:rsid w:val="00C20B06"/>
    <w:rsid w:val="00C20E8C"/>
    <w:rsid w:val="00C21268"/>
    <w:rsid w:val="00C21E11"/>
    <w:rsid w:val="00C24C83"/>
    <w:rsid w:val="00C25C03"/>
    <w:rsid w:val="00C26480"/>
    <w:rsid w:val="00C267B8"/>
    <w:rsid w:val="00C30FEA"/>
    <w:rsid w:val="00C32B6B"/>
    <w:rsid w:val="00C32F90"/>
    <w:rsid w:val="00C338A0"/>
    <w:rsid w:val="00C33C09"/>
    <w:rsid w:val="00C34A49"/>
    <w:rsid w:val="00C3511E"/>
    <w:rsid w:val="00C370E6"/>
    <w:rsid w:val="00C37749"/>
    <w:rsid w:val="00C37C2A"/>
    <w:rsid w:val="00C4081F"/>
    <w:rsid w:val="00C411C9"/>
    <w:rsid w:val="00C42338"/>
    <w:rsid w:val="00C43730"/>
    <w:rsid w:val="00C456B5"/>
    <w:rsid w:val="00C45B3D"/>
    <w:rsid w:val="00C461A5"/>
    <w:rsid w:val="00C46262"/>
    <w:rsid w:val="00C47385"/>
    <w:rsid w:val="00C503F0"/>
    <w:rsid w:val="00C5049E"/>
    <w:rsid w:val="00C5050E"/>
    <w:rsid w:val="00C51536"/>
    <w:rsid w:val="00C52507"/>
    <w:rsid w:val="00C52560"/>
    <w:rsid w:val="00C53842"/>
    <w:rsid w:val="00C5392D"/>
    <w:rsid w:val="00C550A3"/>
    <w:rsid w:val="00C55AE2"/>
    <w:rsid w:val="00C55B45"/>
    <w:rsid w:val="00C60CC7"/>
    <w:rsid w:val="00C61242"/>
    <w:rsid w:val="00C61F26"/>
    <w:rsid w:val="00C624CE"/>
    <w:rsid w:val="00C62E61"/>
    <w:rsid w:val="00C6400C"/>
    <w:rsid w:val="00C64C24"/>
    <w:rsid w:val="00C654A6"/>
    <w:rsid w:val="00C65EB2"/>
    <w:rsid w:val="00C67076"/>
    <w:rsid w:val="00C6728D"/>
    <w:rsid w:val="00C67FA9"/>
    <w:rsid w:val="00C70B3A"/>
    <w:rsid w:val="00C711DB"/>
    <w:rsid w:val="00C71487"/>
    <w:rsid w:val="00C715E0"/>
    <w:rsid w:val="00C71BD4"/>
    <w:rsid w:val="00C732DD"/>
    <w:rsid w:val="00C7370B"/>
    <w:rsid w:val="00C74A54"/>
    <w:rsid w:val="00C750FC"/>
    <w:rsid w:val="00C758E2"/>
    <w:rsid w:val="00C759EC"/>
    <w:rsid w:val="00C75F87"/>
    <w:rsid w:val="00C76362"/>
    <w:rsid w:val="00C76A14"/>
    <w:rsid w:val="00C80083"/>
    <w:rsid w:val="00C802CB"/>
    <w:rsid w:val="00C820FF"/>
    <w:rsid w:val="00C82A40"/>
    <w:rsid w:val="00C84AAE"/>
    <w:rsid w:val="00C87567"/>
    <w:rsid w:val="00C905EF"/>
    <w:rsid w:val="00C9123F"/>
    <w:rsid w:val="00C94556"/>
    <w:rsid w:val="00C96551"/>
    <w:rsid w:val="00CA0AFF"/>
    <w:rsid w:val="00CA37AE"/>
    <w:rsid w:val="00CA5582"/>
    <w:rsid w:val="00CA57CE"/>
    <w:rsid w:val="00CA5E0B"/>
    <w:rsid w:val="00CA6000"/>
    <w:rsid w:val="00CA6FA6"/>
    <w:rsid w:val="00CB000A"/>
    <w:rsid w:val="00CB176A"/>
    <w:rsid w:val="00CB192D"/>
    <w:rsid w:val="00CB2638"/>
    <w:rsid w:val="00CB3E74"/>
    <w:rsid w:val="00CB4FDF"/>
    <w:rsid w:val="00CB528D"/>
    <w:rsid w:val="00CB617D"/>
    <w:rsid w:val="00CB664F"/>
    <w:rsid w:val="00CC0E8C"/>
    <w:rsid w:val="00CC0F2E"/>
    <w:rsid w:val="00CC16DC"/>
    <w:rsid w:val="00CC3EFB"/>
    <w:rsid w:val="00CC4BEE"/>
    <w:rsid w:val="00CC60B6"/>
    <w:rsid w:val="00CC6565"/>
    <w:rsid w:val="00CC6CAE"/>
    <w:rsid w:val="00CC71A8"/>
    <w:rsid w:val="00CD013F"/>
    <w:rsid w:val="00CD1275"/>
    <w:rsid w:val="00CD2530"/>
    <w:rsid w:val="00CD2769"/>
    <w:rsid w:val="00CD2827"/>
    <w:rsid w:val="00CD2E7F"/>
    <w:rsid w:val="00CD3065"/>
    <w:rsid w:val="00CD363A"/>
    <w:rsid w:val="00CD469C"/>
    <w:rsid w:val="00CD5B7E"/>
    <w:rsid w:val="00CD5F71"/>
    <w:rsid w:val="00CD601B"/>
    <w:rsid w:val="00CD7DBE"/>
    <w:rsid w:val="00CD7DC3"/>
    <w:rsid w:val="00CE0557"/>
    <w:rsid w:val="00CE0E5E"/>
    <w:rsid w:val="00CE1577"/>
    <w:rsid w:val="00CE16F0"/>
    <w:rsid w:val="00CE1A28"/>
    <w:rsid w:val="00CE1B7C"/>
    <w:rsid w:val="00CE2946"/>
    <w:rsid w:val="00CE2AF9"/>
    <w:rsid w:val="00CE3F49"/>
    <w:rsid w:val="00CE44A4"/>
    <w:rsid w:val="00CE4932"/>
    <w:rsid w:val="00CE4ACD"/>
    <w:rsid w:val="00CE5186"/>
    <w:rsid w:val="00CE7041"/>
    <w:rsid w:val="00CE704A"/>
    <w:rsid w:val="00CF16A9"/>
    <w:rsid w:val="00CF2122"/>
    <w:rsid w:val="00CF21B6"/>
    <w:rsid w:val="00CF23AB"/>
    <w:rsid w:val="00CF2528"/>
    <w:rsid w:val="00CF3C68"/>
    <w:rsid w:val="00CF4624"/>
    <w:rsid w:val="00CF74D0"/>
    <w:rsid w:val="00D00076"/>
    <w:rsid w:val="00D012EB"/>
    <w:rsid w:val="00D01C28"/>
    <w:rsid w:val="00D01CF5"/>
    <w:rsid w:val="00D01F12"/>
    <w:rsid w:val="00D0408B"/>
    <w:rsid w:val="00D05AD9"/>
    <w:rsid w:val="00D1052C"/>
    <w:rsid w:val="00D108D1"/>
    <w:rsid w:val="00D10ABF"/>
    <w:rsid w:val="00D11CF8"/>
    <w:rsid w:val="00D1281C"/>
    <w:rsid w:val="00D13449"/>
    <w:rsid w:val="00D13673"/>
    <w:rsid w:val="00D14ACD"/>
    <w:rsid w:val="00D1700E"/>
    <w:rsid w:val="00D17855"/>
    <w:rsid w:val="00D17FD9"/>
    <w:rsid w:val="00D208FF"/>
    <w:rsid w:val="00D21B5E"/>
    <w:rsid w:val="00D22E93"/>
    <w:rsid w:val="00D23F17"/>
    <w:rsid w:val="00D25BFB"/>
    <w:rsid w:val="00D31678"/>
    <w:rsid w:val="00D318A1"/>
    <w:rsid w:val="00D31AF6"/>
    <w:rsid w:val="00D330D6"/>
    <w:rsid w:val="00D34A79"/>
    <w:rsid w:val="00D35392"/>
    <w:rsid w:val="00D36105"/>
    <w:rsid w:val="00D37552"/>
    <w:rsid w:val="00D37A2E"/>
    <w:rsid w:val="00D41D84"/>
    <w:rsid w:val="00D4449B"/>
    <w:rsid w:val="00D44AA4"/>
    <w:rsid w:val="00D45AFA"/>
    <w:rsid w:val="00D46C80"/>
    <w:rsid w:val="00D4751A"/>
    <w:rsid w:val="00D50173"/>
    <w:rsid w:val="00D50FF6"/>
    <w:rsid w:val="00D53DAB"/>
    <w:rsid w:val="00D54C82"/>
    <w:rsid w:val="00D55029"/>
    <w:rsid w:val="00D558D9"/>
    <w:rsid w:val="00D55AEC"/>
    <w:rsid w:val="00D560E1"/>
    <w:rsid w:val="00D57A2E"/>
    <w:rsid w:val="00D57DB6"/>
    <w:rsid w:val="00D57F0C"/>
    <w:rsid w:val="00D612CA"/>
    <w:rsid w:val="00D63361"/>
    <w:rsid w:val="00D633E2"/>
    <w:rsid w:val="00D6450E"/>
    <w:rsid w:val="00D65431"/>
    <w:rsid w:val="00D65CF0"/>
    <w:rsid w:val="00D65D32"/>
    <w:rsid w:val="00D66D26"/>
    <w:rsid w:val="00D672D0"/>
    <w:rsid w:val="00D67320"/>
    <w:rsid w:val="00D703A5"/>
    <w:rsid w:val="00D7100E"/>
    <w:rsid w:val="00D710CB"/>
    <w:rsid w:val="00D71315"/>
    <w:rsid w:val="00D71D2A"/>
    <w:rsid w:val="00D72891"/>
    <w:rsid w:val="00D73AA3"/>
    <w:rsid w:val="00D73DA1"/>
    <w:rsid w:val="00D75956"/>
    <w:rsid w:val="00D76A53"/>
    <w:rsid w:val="00D7722C"/>
    <w:rsid w:val="00D77292"/>
    <w:rsid w:val="00D8399F"/>
    <w:rsid w:val="00D84863"/>
    <w:rsid w:val="00D8590E"/>
    <w:rsid w:val="00D85BBC"/>
    <w:rsid w:val="00D878BE"/>
    <w:rsid w:val="00D91358"/>
    <w:rsid w:val="00D91845"/>
    <w:rsid w:val="00D93314"/>
    <w:rsid w:val="00D93544"/>
    <w:rsid w:val="00D93A8A"/>
    <w:rsid w:val="00D94115"/>
    <w:rsid w:val="00D9541C"/>
    <w:rsid w:val="00D97999"/>
    <w:rsid w:val="00DA0F16"/>
    <w:rsid w:val="00DA2E86"/>
    <w:rsid w:val="00DA2E97"/>
    <w:rsid w:val="00DA518E"/>
    <w:rsid w:val="00DA5C2B"/>
    <w:rsid w:val="00DA61E2"/>
    <w:rsid w:val="00DA6A26"/>
    <w:rsid w:val="00DB087E"/>
    <w:rsid w:val="00DB212C"/>
    <w:rsid w:val="00DB2816"/>
    <w:rsid w:val="00DB2FC6"/>
    <w:rsid w:val="00DB3176"/>
    <w:rsid w:val="00DB3748"/>
    <w:rsid w:val="00DB4260"/>
    <w:rsid w:val="00DB73B3"/>
    <w:rsid w:val="00DC0965"/>
    <w:rsid w:val="00DC0E1E"/>
    <w:rsid w:val="00DC2453"/>
    <w:rsid w:val="00DC2FD2"/>
    <w:rsid w:val="00DC30EF"/>
    <w:rsid w:val="00DC347A"/>
    <w:rsid w:val="00DC4A01"/>
    <w:rsid w:val="00DC56C2"/>
    <w:rsid w:val="00DC60EF"/>
    <w:rsid w:val="00DC6171"/>
    <w:rsid w:val="00DD0A64"/>
    <w:rsid w:val="00DD0F37"/>
    <w:rsid w:val="00DD19DD"/>
    <w:rsid w:val="00DD2CD9"/>
    <w:rsid w:val="00DD31BC"/>
    <w:rsid w:val="00DD37FB"/>
    <w:rsid w:val="00DD4EA5"/>
    <w:rsid w:val="00DD6CE6"/>
    <w:rsid w:val="00DD7C53"/>
    <w:rsid w:val="00DD7DEA"/>
    <w:rsid w:val="00DE02C4"/>
    <w:rsid w:val="00DE19C4"/>
    <w:rsid w:val="00DE1FF9"/>
    <w:rsid w:val="00DE67D7"/>
    <w:rsid w:val="00DE6BA7"/>
    <w:rsid w:val="00DE6BC9"/>
    <w:rsid w:val="00DE72BE"/>
    <w:rsid w:val="00DE79D9"/>
    <w:rsid w:val="00DF01C9"/>
    <w:rsid w:val="00DF0324"/>
    <w:rsid w:val="00DF1968"/>
    <w:rsid w:val="00DF1D16"/>
    <w:rsid w:val="00DF2A4A"/>
    <w:rsid w:val="00DF2D45"/>
    <w:rsid w:val="00DF3CB7"/>
    <w:rsid w:val="00DF4375"/>
    <w:rsid w:val="00DF470A"/>
    <w:rsid w:val="00DF48AD"/>
    <w:rsid w:val="00DF6D0C"/>
    <w:rsid w:val="00DF744B"/>
    <w:rsid w:val="00DF7CBA"/>
    <w:rsid w:val="00E014C5"/>
    <w:rsid w:val="00E0192B"/>
    <w:rsid w:val="00E019F7"/>
    <w:rsid w:val="00E02AC5"/>
    <w:rsid w:val="00E05DAD"/>
    <w:rsid w:val="00E05F7D"/>
    <w:rsid w:val="00E06C5D"/>
    <w:rsid w:val="00E06E18"/>
    <w:rsid w:val="00E07101"/>
    <w:rsid w:val="00E10109"/>
    <w:rsid w:val="00E10CDB"/>
    <w:rsid w:val="00E11812"/>
    <w:rsid w:val="00E11A25"/>
    <w:rsid w:val="00E124D3"/>
    <w:rsid w:val="00E147CA"/>
    <w:rsid w:val="00E148AE"/>
    <w:rsid w:val="00E15372"/>
    <w:rsid w:val="00E154E3"/>
    <w:rsid w:val="00E16D71"/>
    <w:rsid w:val="00E17916"/>
    <w:rsid w:val="00E17E47"/>
    <w:rsid w:val="00E22149"/>
    <w:rsid w:val="00E2255D"/>
    <w:rsid w:val="00E240C1"/>
    <w:rsid w:val="00E249E0"/>
    <w:rsid w:val="00E24A86"/>
    <w:rsid w:val="00E27106"/>
    <w:rsid w:val="00E30928"/>
    <w:rsid w:val="00E331EA"/>
    <w:rsid w:val="00E338F2"/>
    <w:rsid w:val="00E33FA8"/>
    <w:rsid w:val="00E34A39"/>
    <w:rsid w:val="00E35E1F"/>
    <w:rsid w:val="00E36BC4"/>
    <w:rsid w:val="00E377E9"/>
    <w:rsid w:val="00E40CC1"/>
    <w:rsid w:val="00E415C2"/>
    <w:rsid w:val="00E42084"/>
    <w:rsid w:val="00E436AA"/>
    <w:rsid w:val="00E44670"/>
    <w:rsid w:val="00E449E9"/>
    <w:rsid w:val="00E44BC3"/>
    <w:rsid w:val="00E4567F"/>
    <w:rsid w:val="00E4658B"/>
    <w:rsid w:val="00E46B0F"/>
    <w:rsid w:val="00E47791"/>
    <w:rsid w:val="00E477B0"/>
    <w:rsid w:val="00E47844"/>
    <w:rsid w:val="00E50A11"/>
    <w:rsid w:val="00E52053"/>
    <w:rsid w:val="00E53299"/>
    <w:rsid w:val="00E5401C"/>
    <w:rsid w:val="00E5414E"/>
    <w:rsid w:val="00E54753"/>
    <w:rsid w:val="00E56140"/>
    <w:rsid w:val="00E576AF"/>
    <w:rsid w:val="00E57B7B"/>
    <w:rsid w:val="00E60808"/>
    <w:rsid w:val="00E6257F"/>
    <w:rsid w:val="00E637FD"/>
    <w:rsid w:val="00E65EDD"/>
    <w:rsid w:val="00E661C8"/>
    <w:rsid w:val="00E71A16"/>
    <w:rsid w:val="00E72232"/>
    <w:rsid w:val="00E748D3"/>
    <w:rsid w:val="00E74EA6"/>
    <w:rsid w:val="00E75292"/>
    <w:rsid w:val="00E75F01"/>
    <w:rsid w:val="00E765DF"/>
    <w:rsid w:val="00E77BB3"/>
    <w:rsid w:val="00E77E7E"/>
    <w:rsid w:val="00E816F6"/>
    <w:rsid w:val="00E827D3"/>
    <w:rsid w:val="00E82AB3"/>
    <w:rsid w:val="00E82F43"/>
    <w:rsid w:val="00E84B3E"/>
    <w:rsid w:val="00E84F13"/>
    <w:rsid w:val="00E8501D"/>
    <w:rsid w:val="00E861A2"/>
    <w:rsid w:val="00E87A0C"/>
    <w:rsid w:val="00E87DB4"/>
    <w:rsid w:val="00E90B09"/>
    <w:rsid w:val="00E919A7"/>
    <w:rsid w:val="00E946FB"/>
    <w:rsid w:val="00E9537B"/>
    <w:rsid w:val="00E97BEC"/>
    <w:rsid w:val="00EA021D"/>
    <w:rsid w:val="00EA14C5"/>
    <w:rsid w:val="00EA1BB9"/>
    <w:rsid w:val="00EA2814"/>
    <w:rsid w:val="00EA2876"/>
    <w:rsid w:val="00EA2DA3"/>
    <w:rsid w:val="00EA38F7"/>
    <w:rsid w:val="00EA4471"/>
    <w:rsid w:val="00EA44AD"/>
    <w:rsid w:val="00EA6854"/>
    <w:rsid w:val="00EA6C97"/>
    <w:rsid w:val="00EA7836"/>
    <w:rsid w:val="00EA7A0D"/>
    <w:rsid w:val="00EB13A2"/>
    <w:rsid w:val="00EB1EF0"/>
    <w:rsid w:val="00EB272F"/>
    <w:rsid w:val="00EB284A"/>
    <w:rsid w:val="00EB3742"/>
    <w:rsid w:val="00EB393D"/>
    <w:rsid w:val="00EB5B1E"/>
    <w:rsid w:val="00EB6197"/>
    <w:rsid w:val="00EB710B"/>
    <w:rsid w:val="00EB747E"/>
    <w:rsid w:val="00EB7FC8"/>
    <w:rsid w:val="00EC0BC2"/>
    <w:rsid w:val="00EC0CBC"/>
    <w:rsid w:val="00EC142C"/>
    <w:rsid w:val="00EC152C"/>
    <w:rsid w:val="00EC3F92"/>
    <w:rsid w:val="00EC508F"/>
    <w:rsid w:val="00EC75C6"/>
    <w:rsid w:val="00ED00BF"/>
    <w:rsid w:val="00ED1285"/>
    <w:rsid w:val="00ED1D2A"/>
    <w:rsid w:val="00ED2466"/>
    <w:rsid w:val="00ED29C3"/>
    <w:rsid w:val="00ED30F0"/>
    <w:rsid w:val="00ED3549"/>
    <w:rsid w:val="00ED3C93"/>
    <w:rsid w:val="00ED3F66"/>
    <w:rsid w:val="00ED4698"/>
    <w:rsid w:val="00ED583A"/>
    <w:rsid w:val="00ED607E"/>
    <w:rsid w:val="00ED6D57"/>
    <w:rsid w:val="00ED782B"/>
    <w:rsid w:val="00ED7B73"/>
    <w:rsid w:val="00EE05BE"/>
    <w:rsid w:val="00EE199E"/>
    <w:rsid w:val="00EE2979"/>
    <w:rsid w:val="00EE2A27"/>
    <w:rsid w:val="00EE48B0"/>
    <w:rsid w:val="00EE58A1"/>
    <w:rsid w:val="00EE604D"/>
    <w:rsid w:val="00EE6B75"/>
    <w:rsid w:val="00EE7051"/>
    <w:rsid w:val="00EE790E"/>
    <w:rsid w:val="00EF12AA"/>
    <w:rsid w:val="00EF2F85"/>
    <w:rsid w:val="00EF3405"/>
    <w:rsid w:val="00EF3B7F"/>
    <w:rsid w:val="00EF4761"/>
    <w:rsid w:val="00EF4A0B"/>
    <w:rsid w:val="00EF5D1E"/>
    <w:rsid w:val="00EF6711"/>
    <w:rsid w:val="00EF67A6"/>
    <w:rsid w:val="00F0065C"/>
    <w:rsid w:val="00F00F3C"/>
    <w:rsid w:val="00F0338D"/>
    <w:rsid w:val="00F03CEE"/>
    <w:rsid w:val="00F04474"/>
    <w:rsid w:val="00F053DF"/>
    <w:rsid w:val="00F06EE0"/>
    <w:rsid w:val="00F075EB"/>
    <w:rsid w:val="00F07EC0"/>
    <w:rsid w:val="00F12271"/>
    <w:rsid w:val="00F13374"/>
    <w:rsid w:val="00F14986"/>
    <w:rsid w:val="00F15145"/>
    <w:rsid w:val="00F17E73"/>
    <w:rsid w:val="00F17F60"/>
    <w:rsid w:val="00F23E59"/>
    <w:rsid w:val="00F24092"/>
    <w:rsid w:val="00F25449"/>
    <w:rsid w:val="00F263AE"/>
    <w:rsid w:val="00F265D9"/>
    <w:rsid w:val="00F27DCF"/>
    <w:rsid w:val="00F30186"/>
    <w:rsid w:val="00F30E68"/>
    <w:rsid w:val="00F31B06"/>
    <w:rsid w:val="00F31D16"/>
    <w:rsid w:val="00F34F72"/>
    <w:rsid w:val="00F37056"/>
    <w:rsid w:val="00F407AB"/>
    <w:rsid w:val="00F40E90"/>
    <w:rsid w:val="00F43062"/>
    <w:rsid w:val="00F432CB"/>
    <w:rsid w:val="00F43FA3"/>
    <w:rsid w:val="00F440A5"/>
    <w:rsid w:val="00F44583"/>
    <w:rsid w:val="00F455BA"/>
    <w:rsid w:val="00F45F7F"/>
    <w:rsid w:val="00F4733D"/>
    <w:rsid w:val="00F47C73"/>
    <w:rsid w:val="00F5029A"/>
    <w:rsid w:val="00F50EF7"/>
    <w:rsid w:val="00F520D0"/>
    <w:rsid w:val="00F53C21"/>
    <w:rsid w:val="00F541CF"/>
    <w:rsid w:val="00F54620"/>
    <w:rsid w:val="00F54FE4"/>
    <w:rsid w:val="00F56B02"/>
    <w:rsid w:val="00F56B23"/>
    <w:rsid w:val="00F573A6"/>
    <w:rsid w:val="00F6071C"/>
    <w:rsid w:val="00F6274F"/>
    <w:rsid w:val="00F62B64"/>
    <w:rsid w:val="00F6308B"/>
    <w:rsid w:val="00F63751"/>
    <w:rsid w:val="00F63ADE"/>
    <w:rsid w:val="00F63C2F"/>
    <w:rsid w:val="00F65423"/>
    <w:rsid w:val="00F6640D"/>
    <w:rsid w:val="00F66F32"/>
    <w:rsid w:val="00F66F96"/>
    <w:rsid w:val="00F72150"/>
    <w:rsid w:val="00F72548"/>
    <w:rsid w:val="00F726FF"/>
    <w:rsid w:val="00F72E0C"/>
    <w:rsid w:val="00F741BB"/>
    <w:rsid w:val="00F74302"/>
    <w:rsid w:val="00F759FD"/>
    <w:rsid w:val="00F7614E"/>
    <w:rsid w:val="00F76873"/>
    <w:rsid w:val="00F76CAA"/>
    <w:rsid w:val="00F76CDF"/>
    <w:rsid w:val="00F77089"/>
    <w:rsid w:val="00F80CC5"/>
    <w:rsid w:val="00F82601"/>
    <w:rsid w:val="00F85FE9"/>
    <w:rsid w:val="00F86856"/>
    <w:rsid w:val="00F86FBE"/>
    <w:rsid w:val="00F90342"/>
    <w:rsid w:val="00F9157A"/>
    <w:rsid w:val="00F917DB"/>
    <w:rsid w:val="00F9196A"/>
    <w:rsid w:val="00F91DCF"/>
    <w:rsid w:val="00F920DB"/>
    <w:rsid w:val="00F92BE2"/>
    <w:rsid w:val="00F93683"/>
    <w:rsid w:val="00F948EA"/>
    <w:rsid w:val="00FA14F8"/>
    <w:rsid w:val="00FA205F"/>
    <w:rsid w:val="00FA334C"/>
    <w:rsid w:val="00FA43F3"/>
    <w:rsid w:val="00FA6EC3"/>
    <w:rsid w:val="00FA78CE"/>
    <w:rsid w:val="00FA7BEE"/>
    <w:rsid w:val="00FA7E4A"/>
    <w:rsid w:val="00FB0363"/>
    <w:rsid w:val="00FB0816"/>
    <w:rsid w:val="00FB1899"/>
    <w:rsid w:val="00FB2476"/>
    <w:rsid w:val="00FB26BC"/>
    <w:rsid w:val="00FB5674"/>
    <w:rsid w:val="00FB696C"/>
    <w:rsid w:val="00FC1667"/>
    <w:rsid w:val="00FC3744"/>
    <w:rsid w:val="00FC5DC4"/>
    <w:rsid w:val="00FC76A8"/>
    <w:rsid w:val="00FD0907"/>
    <w:rsid w:val="00FD0CE4"/>
    <w:rsid w:val="00FD2E78"/>
    <w:rsid w:val="00FD4809"/>
    <w:rsid w:val="00FD4D3A"/>
    <w:rsid w:val="00FD4E54"/>
    <w:rsid w:val="00FD5AA6"/>
    <w:rsid w:val="00FD7353"/>
    <w:rsid w:val="00FD7856"/>
    <w:rsid w:val="00FE0A62"/>
    <w:rsid w:val="00FE1EB0"/>
    <w:rsid w:val="00FE2CA6"/>
    <w:rsid w:val="00FE468F"/>
    <w:rsid w:val="00FE46F9"/>
    <w:rsid w:val="00FE5C5E"/>
    <w:rsid w:val="00FE667E"/>
    <w:rsid w:val="00FE6C57"/>
    <w:rsid w:val="00FE6C9D"/>
    <w:rsid w:val="00FF1C87"/>
    <w:rsid w:val="00FF40BC"/>
    <w:rsid w:val="00FF6FCD"/>
    <w:rsid w:val="06FFDA51"/>
    <w:rsid w:val="0CE90916"/>
    <w:rsid w:val="0EAAA924"/>
    <w:rsid w:val="199238A8"/>
    <w:rsid w:val="34D535C7"/>
    <w:rsid w:val="440F84AD"/>
    <w:rsid w:val="468F1778"/>
    <w:rsid w:val="49E6EA56"/>
    <w:rsid w:val="501CD161"/>
    <w:rsid w:val="5D40EB96"/>
    <w:rsid w:val="6126B81E"/>
    <w:rsid w:val="645E58E0"/>
    <w:rsid w:val="698CB4A8"/>
    <w:rsid w:val="6E28629A"/>
    <w:rsid w:val="7AF60F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D9EF"/>
  <w15:chartTrackingRefBased/>
  <w15:docId w15:val="{93F48A86-443E-46B4-82D5-5881C903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25BFB"/>
    <w:pPr>
      <w:keepNext/>
      <w:keepLines/>
      <w:spacing w:before="40" w:after="0"/>
      <w:outlineLvl w:val="2"/>
    </w:pPr>
    <w:rPr>
      <w:rFonts w:eastAsiaTheme="majorEastAsia"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E9"/>
    <w:rPr>
      <w:rFonts w:ascii="Times New Roman" w:hAnsi="Times New Roman"/>
    </w:rPr>
  </w:style>
  <w:style w:type="table" w:styleId="TableGrid">
    <w:name w:val="Table Grid"/>
    <w:basedOn w:val="TableNormal"/>
    <w:uiPriority w:val="39"/>
    <w:rsid w:val="00ED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96A6A"/>
    <w:rPr>
      <w:b/>
      <w:bCs/>
    </w:rPr>
  </w:style>
  <w:style w:type="character" w:customStyle="1" w:styleId="Heading1Char">
    <w:name w:val="Heading 1 Char"/>
    <w:basedOn w:val="DefaultParagraphFont"/>
    <w:link w:val="Heading1"/>
    <w:uiPriority w:val="9"/>
    <w:rsid w:val="00D25BFB"/>
    <w:rPr>
      <w:rFonts w:ascii="Arial" w:eastAsiaTheme="majorEastAsia" w:hAnsi="Arial" w:cstheme="majorBidi"/>
      <w:b/>
      <w:color w:val="2F5496" w:themeColor="accent1" w:themeShade="BF"/>
      <w:sz w:val="32"/>
      <w:szCs w:val="32"/>
    </w:rPr>
  </w:style>
  <w:style w:type="paragraph" w:styleId="ListParagraph">
    <w:name w:val="List Paragraph"/>
    <w:basedOn w:val="Normal"/>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customStyle="1" w:styleId="Heading2Char">
    <w:name w:val="Heading 2 Char"/>
    <w:basedOn w:val="DefaultParagraphFont"/>
    <w:link w:val="Heading2"/>
    <w:uiPriority w:val="9"/>
    <w:rsid w:val="00D25BFB"/>
    <w:rPr>
      <w:rFonts w:ascii="Arial" w:eastAsiaTheme="majorEastAsia" w:hAnsi="Arial" w:cstheme="majorBidi"/>
      <w:b/>
      <w:color w:val="2F5496" w:themeColor="accent1" w:themeShade="BF"/>
      <w:sz w:val="26"/>
      <w:szCs w:val="26"/>
    </w:rPr>
  </w:style>
  <w:style w:type="character" w:customStyle="1" w:styleId="Heading3Char">
    <w:name w:val="Heading 3 Char"/>
    <w:basedOn w:val="DefaultParagraphFont"/>
    <w:link w:val="Heading3"/>
    <w:uiPriority w:val="9"/>
    <w:rsid w:val="00D25BFB"/>
    <w:rPr>
      <w:rFonts w:ascii="Arial" w:eastAsiaTheme="majorEastAsia" w:hAnsi="Arial" w:cstheme="majorBidi"/>
      <w:b/>
      <w:color w:val="1F3763" w:themeColor="accent1" w:themeShade="7F"/>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customStyle="1" w:styleId="CommentTextChar">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customStyle="1" w:styleId="CommentSubjectChar">
    <w:name w:val="Comment Subject Char"/>
    <w:basedOn w:val="CommentTextChar"/>
    <w:link w:val="CommentSubject"/>
    <w:uiPriority w:val="99"/>
    <w:semiHidden/>
    <w:rsid w:val="00360FC8"/>
    <w:rPr>
      <w:rFonts w:ascii="Arial" w:hAnsi="Arial"/>
      <w:b/>
      <w:bCs/>
      <w:sz w:val="20"/>
      <w:szCs w:val="20"/>
    </w:rPr>
  </w:style>
  <w:style w:type="character" w:customStyle="1" w:styleId="Heading4Char">
    <w:name w:val="Heading 4 Char"/>
    <w:basedOn w:val="DefaultParagraphFont"/>
    <w:link w:val="Heading4"/>
    <w:uiPriority w:val="9"/>
    <w:rsid w:val="00D25BFB"/>
    <w:rPr>
      <w:rFonts w:ascii="Arial" w:eastAsiaTheme="majorEastAsia" w:hAnsi="Arial" w:cstheme="majorBidi"/>
      <w:b/>
      <w:iCs/>
      <w:color w:val="2F5496" w:themeColor="accent1" w:themeShade="BF"/>
      <w:sz w:val="24"/>
    </w:rPr>
  </w:style>
  <w:style w:type="character" w:customStyle="1" w:styleId="Heading5Char">
    <w:name w:val="Heading 5 Char"/>
    <w:basedOn w:val="DefaultParagraphFont"/>
    <w:link w:val="Heading5"/>
    <w:uiPriority w:val="9"/>
    <w:rsid w:val="00D25BFB"/>
    <w:rPr>
      <w:rFonts w:ascii="Arial" w:eastAsiaTheme="majorEastAsia" w:hAnsi="Arial"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customStyle="1" w:styleId="Assessmentstageguidance">
    <w:name w:val="Assessment stage guidance"/>
    <w:basedOn w:val="Normal"/>
    <w:qFormat/>
    <w:rsid w:val="002E0A78"/>
    <w:rPr>
      <w:i/>
      <w:iCs/>
      <w:color w:val="0070C0"/>
    </w:rPr>
  </w:style>
  <w:style w:type="paragraph" w:customStyle="1" w:styleId="Assessmentstageguidancebulletpoint">
    <w:name w:val="Assessment stage guidance bullet point"/>
    <w:basedOn w:val="ListParagraph"/>
    <w:qFormat/>
    <w:rsid w:val="00B15765"/>
    <w:pPr>
      <w:numPr>
        <w:numId w:val="2"/>
      </w:numPr>
    </w:pPr>
    <w:rPr>
      <w:i/>
      <w:iCs/>
      <w:color w:val="0070C0"/>
    </w:rPr>
  </w:style>
  <w:style w:type="character" w:customStyle="1" w:styleId="Heading6Char">
    <w:name w:val="Heading 6 Char"/>
    <w:basedOn w:val="DefaultParagraphFont"/>
    <w:link w:val="Heading6"/>
    <w:uiPriority w:val="9"/>
    <w:rsid w:val="00D25BFB"/>
    <w:rPr>
      <w:rFonts w:ascii="Arial" w:eastAsiaTheme="majorEastAsia" w:hAnsi="Arial" w:cstheme="majorBidi"/>
      <w:b/>
      <w:color w:val="1F3763" w:themeColor="accent1" w:themeShade="7F"/>
    </w:rPr>
  </w:style>
  <w:style w:type="character" w:customStyle="1" w:styleId="Heading7Char">
    <w:name w:val="Heading 7 Char"/>
    <w:basedOn w:val="DefaultParagraphFont"/>
    <w:link w:val="Heading7"/>
    <w:uiPriority w:val="9"/>
    <w:rsid w:val="00C07362"/>
    <w:rPr>
      <w:rFonts w:asciiTheme="majorHAnsi" w:eastAsiaTheme="majorEastAsia" w:hAnsiTheme="majorHAnsi" w:cstheme="majorBidi"/>
      <w:i/>
      <w:iCs/>
      <w:color w:val="1F3763" w:themeColor="accent1" w:themeShade="7F"/>
      <w:sz w:val="20"/>
    </w:rPr>
  </w:style>
  <w:style w:type="character" w:styleId="Mention">
    <w:name w:val="Mention"/>
    <w:basedOn w:val="DefaultParagraphFont"/>
    <w:uiPriority w:val="99"/>
    <w:unhideWhenUsed/>
    <w:rsid w:val="006F55E5"/>
    <w:rPr>
      <w:color w:val="2B579A"/>
      <w:shd w:val="clear" w:color="auto" w:fill="E1DFDD"/>
    </w:rPr>
  </w:style>
  <w:style w:type="character" w:styleId="Hyperlink">
    <w:name w:val="Hyperlink"/>
    <w:basedOn w:val="DefaultParagraphFont"/>
    <w:uiPriority w:val="99"/>
    <w:unhideWhenUsed/>
    <w:rsid w:val="0026294B"/>
    <w:rPr>
      <w:color w:val="0563C1" w:themeColor="hyperlink"/>
      <w:u w:val="single"/>
    </w:rPr>
  </w:style>
  <w:style w:type="character" w:styleId="UnresolvedMention">
    <w:name w:val="Unresolved Mention"/>
    <w:basedOn w:val="DefaultParagraphFont"/>
    <w:uiPriority w:val="99"/>
    <w:semiHidden/>
    <w:unhideWhenUsed/>
    <w:rsid w:val="0026294B"/>
    <w:rPr>
      <w:color w:val="605E5C"/>
      <w:shd w:val="clear" w:color="auto" w:fill="E1DFDD"/>
    </w:rPr>
  </w:style>
  <w:style w:type="character" w:styleId="FollowedHyperlink">
    <w:name w:val="FollowedHyperlink"/>
    <w:basedOn w:val="DefaultParagraphFont"/>
    <w:uiPriority w:val="99"/>
    <w:semiHidden/>
    <w:unhideWhenUsed/>
    <w:rsid w:val="00EF2F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what-you-can-do/engage-with-a-fishery-assess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www.msc.org/for-business/certification-bodies/fisheries-standard-program-documents" TargetMode="External"/><Relationship Id="rId17" Type="http://schemas.openxmlformats.org/officeDocument/2006/relationships/hyperlink" Target="mailto:standards@msc.org" TargetMode="External"/><Relationship Id="rId2" Type="http://schemas.openxmlformats.org/officeDocument/2006/relationships/customXml" Target="../customXml/item2.xml"/><Relationship Id="rId16" Type="http://schemas.openxmlformats.org/officeDocument/2006/relationships/hyperlink" Target="https://www.msc.org/for-business/certification-bodies/fisheries-standard-program-docu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sc.org/docs/default-source/default-document-library/for-business/program-documents/chain-of-custody-supporting-documents/msc-notice-of-objection-fee-waiver-template.docx?Status=Master&amp;sfvrsn=e47fa470_1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bjections@msc.org" TargetMode="External"/></Relationships>
</file>

<file path=word/documenttasks/documenttasks1.xml><?xml version="1.0" encoding="utf-8"?>
<t:Tasks xmlns:t="http://schemas.microsoft.com/office/tasks/2019/documenttasks" xmlns:oel="http://schemas.microsoft.com/office/2019/extlst">
  <t:Task id="{CE6B1DC5-DF0B-4EA4-9E84-48D8A289765C}">
    <t:Anchor>
      <t:Comment id="962347165"/>
    </t:Anchor>
    <t:History>
      <t:Event id="{3148614C-1AF6-4183-B294-0DDC5F4F3789}" time="2024-02-08T14:52:15.756Z">
        <t:Attribution userId="S::aygun.kazimova@msc.org::ab8e9f98-ad06-4924-b2ac-49bf81e8e748" userProvider="AD" userName="Aygun Kazimova"/>
        <t:Anchor>
          <t:Comment id="962347165"/>
        </t:Anchor>
        <t:Create/>
      </t:Event>
      <t:Event id="{94144A72-A450-461B-8AA6-BC3F149C7518}" time="2024-02-08T14:52:15.756Z">
        <t:Attribution userId="S::aygun.kazimova@msc.org::ab8e9f98-ad06-4924-b2ac-49bf81e8e748" userProvider="AD" userName="Aygun Kazimova"/>
        <t:Anchor>
          <t:Comment id="962347165"/>
        </t:Anchor>
        <t:Assign userId="S::simon.brown@msc.org::71dfab1b-a22f-49c2-8972-e35c058e7125" userProvider="AD" userName="Simon Brown"/>
      </t:Event>
      <t:Event id="{32F8B1FB-5702-45B7-BBF8-9F2DB52ACE46}" time="2024-02-08T14:52:15.756Z">
        <t:Attribution userId="S::aygun.kazimova@msc.org::ab8e9f98-ad06-4924-b2ac-49bf81e8e748" userProvider="AD" userName="Aygun Kazimova"/>
        <t:Anchor>
          <t:Comment id="962347165"/>
        </t:Anchor>
        <t:SetTitle title="@Simon Brown and @Billy Hynes could you double check that the reference to numbering remains the same throughout this template after adding IAs new clauses?"/>
      </t:Event>
      <t:Event id="{D57393BA-FC1A-43A6-AA5E-A9E2D92CC7B4}" time="2024-02-08T16:36:18.341Z">
        <t:Attribution userId="S::simon.brown@msc.org::71dfab1b-a22f-49c2-8972-e35c058e7125" userProvider="AD" userName="Simon Brow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Aygun Kazimova</DisplayName>
        <AccountId>3496</AccountId>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olicy_x0020_Status xmlns="DF4B8A4B-0CFC-4C20-846F-EA898DEF5F03">Draft</Policy_x0020_Status>
    <Standards_x0020_Team xmlns="DF4B8A4B-0CFC-4C20-846F-EA898DEF5F03" xsi:nil="true"/>
    <Year xmlns="DF4B8A4B-0CFC-4C20-846F-EA898DEF5F03">2024</Year>
    <Q_x0020_Month xmlns="DF4B8A4B-0CFC-4C20-846F-EA898DEF5F03">10. January</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Internal xmlns="DF4B8A4B-0CFC-4C20-846F-EA898DEF5F03">false</Internal>
    <e169fb8ca9304a9c8e798ec8ba71f891 xmlns="df4b8a4b-0cfc-4c20-846f-ea898def5f03">
      <Terms xmlns="http://schemas.microsoft.com/office/infopath/2007/PartnerControls"/>
    </e169fb8ca9304a9c8e798ec8ba71f891>
    <_dlc_DocId xmlns="df4b8a4b-0cfc-4c20-846f-ea898def5f03">MSCSCIENCE-1152523186-4926</_dlc_DocId>
    <_dlc_DocIdUrl xmlns="df4b8a4b-0cfc-4c20-846f-ea898def5f03">
      <Url>https://marinestewardshipcouncil.sharepoint.com/sites/standards/_layouts/15/DocIdRedir.aspx?ID=MSCSCIENCE-1152523186-4926</Url>
      <Description>MSCSCIENCE-1152523186-4926</Description>
    </_dlc_DocIdUrl>
    <n868ae9c8ed94dbf87763905ae0ec752 xmlns="df4b8a4b-0cfc-4c20-846f-ea898def5f03">
      <Terms xmlns="http://schemas.microsoft.com/office/infopath/2007/PartnerControls"/>
    </n868ae9c8ed94dbf87763905ae0ec752>
    <ff4ce1b1ad504abf83ff7affb41f5b7d xmlns="641cce0b-5f55-4fef-90f1-8df66e705b73">
      <Terms xmlns="http://schemas.microsoft.com/office/infopath/2007/PartnerControls"/>
    </ff4ce1b1ad504abf83ff7affb41f5b7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9" ma:contentTypeDescription="" ma:contentTypeScope="" ma:versionID="4c295dfac12e3946c851f58fe284724a">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8aafdee51d3e0b41ab3d0d81e9b02886"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F360B-4E1E-41B7-9CE9-EDEAF6375705}">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2.xml><?xml version="1.0" encoding="utf-8"?>
<ds:datastoreItem xmlns:ds="http://schemas.openxmlformats.org/officeDocument/2006/customXml" ds:itemID="{196D172A-C146-47C2-B5C1-30499EB6811C}">
  <ds:schemaRefs>
    <ds:schemaRef ds:uri="http://schemas.microsoft.com/sharepoint/events"/>
  </ds:schemaRefs>
</ds:datastoreItem>
</file>

<file path=customXml/itemProps3.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4.xml><?xml version="1.0" encoding="utf-8"?>
<ds:datastoreItem xmlns:ds="http://schemas.openxmlformats.org/officeDocument/2006/customXml" ds:itemID="{37D3BC9E-BD41-422A-940A-A82B3D904B7B}">
  <ds:schemaRefs>
    <ds:schemaRef ds:uri="http://schemas.microsoft.com/sharepoint/v3/contenttype/forms"/>
  </ds:schemaRefs>
</ds:datastoreItem>
</file>

<file path=customXml/itemProps5.xml><?xml version="1.0" encoding="utf-8"?>
<ds:datastoreItem xmlns:ds="http://schemas.openxmlformats.org/officeDocument/2006/customXml" ds:itemID="{930BBC7C-4FE8-4CEB-B506-34FECAFBA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1922</Words>
  <Characters>10154</Characters>
  <Application>Microsoft Office Word</Application>
  <DocSecurity>0</DocSecurity>
  <Lines>207</Lines>
  <Paragraphs>104</Paragraphs>
  <ScaleCrop>false</ScaleCrop>
  <HeadingPairs>
    <vt:vector size="2" baseType="variant">
      <vt:variant>
        <vt:lpstr>Title</vt:lpstr>
      </vt:variant>
      <vt:variant>
        <vt:i4>1</vt:i4>
      </vt:variant>
    </vt:vector>
  </HeadingPairs>
  <TitlesOfParts>
    <vt:vector size="1" baseType="lpstr">
      <vt:lpstr>Revision Draft</vt:lpstr>
    </vt:vector>
  </TitlesOfParts>
  <Company/>
  <LinksUpToDate>false</LinksUpToDate>
  <CharactersWithSpaces>11972</CharactersWithSpaces>
  <SharedDoc>false</SharedDoc>
  <HLinks>
    <vt:vector size="72" baseType="variant">
      <vt:variant>
        <vt:i4>1245242</vt:i4>
      </vt:variant>
      <vt:variant>
        <vt:i4>60</vt:i4>
      </vt:variant>
      <vt:variant>
        <vt:i4>0</vt:i4>
      </vt:variant>
      <vt:variant>
        <vt:i4>5</vt:i4>
      </vt:variant>
      <vt:variant>
        <vt:lpwstr>mailto:standards@msc.org</vt:lpwstr>
      </vt:variant>
      <vt:variant>
        <vt:lpwstr/>
      </vt:variant>
      <vt:variant>
        <vt:i4>6815799</vt:i4>
      </vt:variant>
      <vt:variant>
        <vt:i4>54</vt:i4>
      </vt:variant>
      <vt:variant>
        <vt:i4>0</vt:i4>
      </vt:variant>
      <vt:variant>
        <vt:i4>5</vt:i4>
      </vt:variant>
      <vt:variant>
        <vt:lpwstr>https://www.msc.org/for-business/certification-bodies/fisheries-standard-program-documents</vt:lpwstr>
      </vt:variant>
      <vt:variant>
        <vt:lpwstr/>
      </vt:variant>
      <vt:variant>
        <vt:i4>6750326</vt:i4>
      </vt:variant>
      <vt:variant>
        <vt:i4>51</vt:i4>
      </vt:variant>
      <vt:variant>
        <vt:i4>0</vt:i4>
      </vt:variant>
      <vt:variant>
        <vt:i4>5</vt:i4>
      </vt:variant>
      <vt:variant>
        <vt:lpwstr>https://www.msc.org/docs/default-source/default-document-library/for-business/program-documents/chain-of-custody-supporting-documents/msc-notice-of-objection-fee-waiver-template.docx</vt:lpwstr>
      </vt:variant>
      <vt:variant>
        <vt:lpwstr/>
      </vt:variant>
      <vt:variant>
        <vt:i4>5701708</vt:i4>
      </vt:variant>
      <vt:variant>
        <vt:i4>36</vt:i4>
      </vt:variant>
      <vt:variant>
        <vt:i4>0</vt:i4>
      </vt:variant>
      <vt:variant>
        <vt:i4>5</vt:i4>
      </vt:variant>
      <vt:variant>
        <vt:lpwstr/>
      </vt:variant>
      <vt:variant>
        <vt:lpwstr>_Additional_information</vt:lpwstr>
      </vt:variant>
      <vt:variant>
        <vt:i4>1179680</vt:i4>
      </vt:variant>
      <vt:variant>
        <vt:i4>33</vt:i4>
      </vt:variant>
      <vt:variant>
        <vt:i4>0</vt:i4>
      </vt:variant>
      <vt:variant>
        <vt:i4>5</vt:i4>
      </vt:variant>
      <vt:variant>
        <vt:lpwstr/>
      </vt:variant>
      <vt:variant>
        <vt:lpwstr>_Scoring</vt:lpwstr>
      </vt:variant>
      <vt:variant>
        <vt:i4>5832821</vt:i4>
      </vt:variant>
      <vt:variant>
        <vt:i4>30</vt:i4>
      </vt:variant>
      <vt:variant>
        <vt:i4>0</vt:i4>
      </vt:variant>
      <vt:variant>
        <vt:i4>5</vt:i4>
      </vt:variant>
      <vt:variant>
        <vt:lpwstr/>
      </vt:variant>
      <vt:variant>
        <vt:lpwstr>_CAB_review_of</vt:lpwstr>
      </vt:variant>
      <vt:variant>
        <vt:i4>4456523</vt:i4>
      </vt:variant>
      <vt:variant>
        <vt:i4>27</vt:i4>
      </vt:variant>
      <vt:variant>
        <vt:i4>0</vt:i4>
      </vt:variant>
      <vt:variant>
        <vt:i4>5</vt:i4>
      </vt:variant>
      <vt:variant>
        <vt:lpwstr/>
      </vt:variant>
      <vt:variant>
        <vt:lpwstr>_Procedural_Issues</vt:lpwstr>
      </vt:variant>
      <vt:variant>
        <vt:i4>7077956</vt:i4>
      </vt:variant>
      <vt:variant>
        <vt:i4>6</vt:i4>
      </vt:variant>
      <vt:variant>
        <vt:i4>0</vt:i4>
      </vt:variant>
      <vt:variant>
        <vt:i4>5</vt:i4>
      </vt:variant>
      <vt:variant>
        <vt:lpwstr>mailto:objections@msc.org</vt:lpwstr>
      </vt:variant>
      <vt:variant>
        <vt:lpwstr/>
      </vt:variant>
      <vt:variant>
        <vt:i4>6094943</vt:i4>
      </vt:variant>
      <vt:variant>
        <vt:i4>3</vt:i4>
      </vt:variant>
      <vt:variant>
        <vt:i4>0</vt:i4>
      </vt:variant>
      <vt:variant>
        <vt:i4>5</vt:i4>
      </vt:variant>
      <vt:variant>
        <vt:lpwstr>https://www.msc.org/what-you-can-do/engage-with-a-fishery-assessment</vt:lpwstr>
      </vt:variant>
      <vt:variant>
        <vt:lpwstr/>
      </vt:variant>
      <vt:variant>
        <vt:i4>6815799</vt:i4>
      </vt:variant>
      <vt:variant>
        <vt:i4>0</vt:i4>
      </vt:variant>
      <vt:variant>
        <vt:i4>0</vt:i4>
      </vt:variant>
      <vt:variant>
        <vt:i4>5</vt:i4>
      </vt:variant>
      <vt:variant>
        <vt:lpwstr>https://www.msc.org/for-business/certification-bodies/fisheries-standard-program-documents</vt:lpwstr>
      </vt:variant>
      <vt:variant>
        <vt:lpwstr/>
      </vt:variant>
      <vt:variant>
        <vt:i4>6684690</vt:i4>
      </vt:variant>
      <vt:variant>
        <vt:i4>3</vt:i4>
      </vt:variant>
      <vt:variant>
        <vt:i4>0</vt:i4>
      </vt:variant>
      <vt:variant>
        <vt:i4>5</vt:i4>
      </vt:variant>
      <vt:variant>
        <vt:lpwstr>mailto:Billy.Hynes@msc.org</vt:lpwstr>
      </vt:variant>
      <vt:variant>
        <vt:lpwstr/>
      </vt:variant>
      <vt:variant>
        <vt:i4>7798792</vt:i4>
      </vt:variant>
      <vt:variant>
        <vt:i4>0</vt:i4>
      </vt:variant>
      <vt:variant>
        <vt:i4>0</vt:i4>
      </vt:variant>
      <vt:variant>
        <vt:i4>5</vt:i4>
      </vt:variant>
      <vt:variant>
        <vt:lpwstr>mailto:simon.brown@msc.org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msc-notice-of-objection-template</dc:title>
  <dc:subject/>
  <dc:creator>Chantal Lyons</dc:creator>
  <cp:keywords/>
  <dc:description/>
  <cp:lastModifiedBy>Simon Brown</cp:lastModifiedBy>
  <cp:revision>11</cp:revision>
  <cp:lastPrinted>2022-09-05T03:10:00Z</cp:lastPrinted>
  <dcterms:created xsi:type="dcterms:W3CDTF">2024-02-08T16:33:00Z</dcterms:created>
  <dcterms:modified xsi:type="dcterms:W3CDTF">2024-02-12T12:27:00Z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3473ddc1-63e8-45e1-b033-5781dfb64fc2</vt:lpwstr>
  </property>
  <property fmtid="{D5CDD505-2E9C-101B-9397-08002B2CF9AE}" pid="4" name="Meeting Name Meta">
    <vt:lpwstr/>
  </property>
  <property fmtid="{D5CDD505-2E9C-101B-9397-08002B2CF9AE}" pid="5" name="Topic">
    <vt:lpwstr/>
  </property>
  <property fmtid="{D5CDD505-2E9C-101B-9397-08002B2CF9AE}" pid="6" name="Related_x0020_Organisation">
    <vt:lpwstr/>
  </property>
  <property fmtid="{D5CDD505-2E9C-101B-9397-08002B2CF9AE}" pid="7" name="l29e2e3957444b3bb394a39e24466132">
    <vt:lpwstr/>
  </property>
  <property fmtid="{D5CDD505-2E9C-101B-9397-08002B2CF9AE}" pid="8" name="a210def78feb4e55ae1dd057dd3c0ccd">
    <vt:lpwstr/>
  </property>
  <property fmtid="{D5CDD505-2E9C-101B-9397-08002B2CF9AE}" pid="9" name="Standards Doc Type1">
    <vt:lpwstr>282;#Scheme Document|06569f6e-4ae0-49c6-87ba-c89c0bc72842</vt:lpwstr>
  </property>
  <property fmtid="{D5CDD505-2E9C-101B-9397-08002B2CF9AE}" pid="10" name="Internal_x0020_Workgin">
    <vt:lpwstr/>
  </property>
  <property fmtid="{D5CDD505-2E9C-101B-9397-08002B2CF9AE}" pid="11" name="MSCLocation">
    <vt:lpwstr/>
  </property>
  <property fmtid="{D5CDD505-2E9C-101B-9397-08002B2CF9AE}" pid="12" name="Project Name">
    <vt:lpwstr>812;#Forms and Templates|41b772d6-a41f-4d02-958f-381b9ff4b42f</vt:lpwstr>
  </property>
  <property fmtid="{D5CDD505-2E9C-101B-9397-08002B2CF9AE}" pid="13" name="Related Organisation">
    <vt:lpwstr/>
  </property>
  <property fmtid="{D5CDD505-2E9C-101B-9397-08002B2CF9AE}" pid="14" name="Internal Workgin">
    <vt:lpwstr/>
  </property>
  <property fmtid="{D5CDD505-2E9C-101B-9397-08002B2CF9AE}" pid="15" name="CAB">
    <vt:lpwstr/>
  </property>
  <property fmtid="{D5CDD505-2E9C-101B-9397-08002B2CF9AE}" pid="16" name="ga0d59f49781428386856d7ea5cf63fe">
    <vt:lpwstr/>
  </property>
  <property fmtid="{D5CDD505-2E9C-101B-9397-08002B2CF9AE}" pid="17" name="Comms Doc Type">
    <vt:lpwstr/>
  </property>
  <property fmtid="{D5CDD505-2E9C-101B-9397-08002B2CF9AE}" pid="18" name="Fishery_x0020_Code">
    <vt:lpwstr/>
  </property>
  <property fmtid="{D5CDD505-2E9C-101B-9397-08002B2CF9AE}" pid="19" name="fbde0561342a4a9991b074e2dffa29f1">
    <vt:lpwstr/>
  </property>
  <property fmtid="{D5CDD505-2E9C-101B-9397-08002B2CF9AE}" pid="20" name="Fishery_x0020_Name">
    <vt:lpwstr/>
  </property>
  <property fmtid="{D5CDD505-2E9C-101B-9397-08002B2CF9AE}" pid="21" name="FSR Topic">
    <vt:lpwstr/>
  </property>
  <property fmtid="{D5CDD505-2E9C-101B-9397-08002B2CF9AE}" pid="22" name="pe19571c904349bd9989241b2030d276">
    <vt:lpwstr/>
  </property>
  <property fmtid="{D5CDD505-2E9C-101B-9397-08002B2CF9AE}" pid="23" name="Fishery Code">
    <vt:lpwstr/>
  </property>
  <property fmtid="{D5CDD505-2E9C-101B-9397-08002B2CF9AE}" pid="24" name="Fishery Name">
    <vt:lpwstr/>
  </property>
</Properties>
</file>