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AEE4762" w14:textId="77777777" w:rsidR="0080055B" w:rsidRDefault="0080055B" w:rsidP="0080055B">
      <w:pPr>
        <w:pStyle w:val="Header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CA955" wp14:editId="7C29205B">
                <wp:simplePos x="0" y="0"/>
                <wp:positionH relativeFrom="margin">
                  <wp:posOffset>76200</wp:posOffset>
                </wp:positionH>
                <wp:positionV relativeFrom="page">
                  <wp:posOffset>605155</wp:posOffset>
                </wp:positionV>
                <wp:extent cx="2391410" cy="1999615"/>
                <wp:effectExtent l="0" t="0" r="8890" b="635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1999615"/>
                        </a:xfrm>
                        <a:prstGeom prst="roundRect">
                          <a:avLst>
                            <a:gd name="adj" fmla="val 90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BE008" w14:textId="77777777" w:rsidR="0080055B" w:rsidRDefault="0080055B" w:rsidP="0080055B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143B13">
                              <w:rPr>
                                <w:color w:val="808080" w:themeColor="background1" w:themeShade="80"/>
                              </w:rPr>
                              <w:t>Insert CAB Logo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 or delete</w:t>
                            </w:r>
                          </w:p>
                          <w:p w14:paraId="60DE4AF3" w14:textId="77777777" w:rsidR="0080055B" w:rsidRPr="00143B13" w:rsidRDefault="0080055B" w:rsidP="0080055B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(Format / Shape Fill / Picture)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CA955" id="Rectangle: Rounded Corners 1" o:spid="_x0000_s1026" style="position:absolute;left:0;text-align:left;margin-left:6pt;margin-top:47.65pt;width:188.3pt;height:1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arcsize="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APwwIAAPQFAAAOAAAAZHJzL2Uyb0RvYy54bWysVE1v2zAMvQ/YfxB0X21nbbcEdYogRYcB&#10;3Vq0HXpWZCnxIImapHzt14+UHafdih2GXWxRJB/JJ5IXlztr2EaF2IKreXVScqachKZ1y5p/e7x+&#10;95GzmIRrhAGnar5XkV9O37652PqJGsEKTKMCQxAXJ1tf81VKflIUUa6UFfEEvHKo1BCsSCiGZdEE&#10;sUV0a4pRWZ4XWwiNDyBVjHh71Sn5NONrrWS61TqqxEzNMbeUvyF/F/QtphdisgzCr1rZpyH+IQsr&#10;WodBB6grkQRbh/YPKNvKABF0OpFgC9C6lSrXgNVU5W/VPKyEV7kWJCf6gab4/2Dl181dYG2Db8eZ&#10;Exaf6B5JE25p1ITdw9o1qmFzCA7fmFXE19bHCbo9+LvQSxGPVPxOB0t/LIvtMsf7gWO1S0zi5ej9&#10;uDqt8Ckk6qrxeHxenRFqcXT3IaZPCiyjQ80DJUFJZYLF5iamzHTT5yua75xpa/DdNsKwcXnA600R&#10;+YBIfhFM21y3xmSB+kzNTWDoWvPFsspBzNp+gaa7G5+VZe4TxMltSeY53xdIxhGeA0LuyqGbgsjq&#10;6MmntDeK7Iy7VxppJ0JyxAG5CyqkVC51ycSVaFR3Tam8nksGJGSN8QfsHuBlkQfsLsvenlxVnpfB&#10;ufxbYp3z4JEjg0uDs20dhNcADFbVR+7sDyR11BBLabfYoQkdF9DssT8DdIMbvbxusSluREx3IuCL&#10;YyPh9km3+NEGtjWH/sTZCsLP1+7JHgcItZxtcfJrHn+sRVCcmc8ORwv785RWRRZOzz6MUAjPNYvn&#10;Gre2c8DWwfHB7PKR7JM5HHUA+4RLakZRUSWcxNg1lykchHnqNhKuOalms2yG68GLdOMevCRwIpi6&#10;+HH3JILvJyPhUH2Fw5YQk9zwHblHW/J0MFsn0G0i5ZHXXsDVgqcXu+u5nK2Oy3r6CwAA//8DAFBL&#10;AwQUAAYACAAAACEACT7zWOAAAAAJAQAADwAAAGRycy9kb3ducmV2LnhtbEyPQU+DQBSE7yb+h80z&#10;8WaXUmwosjSmpp6MqdWEetuyT0DZt4TdUvz3Pk96nMxk5pt8PdlOjDj41pGC+SwCgVQ501Kt4O11&#10;e5OC8EGT0Z0jVPCNHtbF5UWuM+PO9ILjPtSCS8hnWkETQp9J6asGrfYz1yOx9+EGqwPLoZZm0Gcu&#10;t52Mo2gprW6JFxrd46bB6mt/sgo+n9/b7bhJHg3u9EP6dCiTXVkqdX013d+BCDiFvzD84jM6FMx0&#10;dCcyXnSsY74SFKxuFyDYX6TpEsRRQTKPYpBFLv8/KH4AAAD//wMAUEsBAi0AFAAGAAgAAAAhALaD&#10;OJL+AAAA4QEAABMAAAAAAAAAAAAAAAAAAAAAAFtDb250ZW50X1R5cGVzXS54bWxQSwECLQAUAAYA&#10;CAAAACEAOP0h/9YAAACUAQAACwAAAAAAAAAAAAAAAAAvAQAAX3JlbHMvLnJlbHNQSwECLQAUAAYA&#10;CAAAACEAfGSgD8MCAAD0BQAADgAAAAAAAAAAAAAAAAAuAgAAZHJzL2Uyb0RvYy54bWxQSwECLQAU&#10;AAYACAAAACEACT7zWOAAAAAJAQAADwAAAAAAAAAAAAAAAAAdBQAAZHJzL2Rvd25yZXYueG1sUEsF&#10;BgAAAAAEAAQA8wAAACoGAAAAAA==&#10;" fillcolor="#f2f2f2 [3052]" stroked="f" strokeweight="1pt">
                <v:stroke joinstyle="miter"/>
                <v:textbox>
                  <w:txbxContent>
                    <w:p w14:paraId="134BE008" w14:textId="77777777" w:rsidR="0080055B" w:rsidRDefault="0080055B" w:rsidP="0080055B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143B13">
                        <w:rPr>
                          <w:color w:val="808080" w:themeColor="background1" w:themeShade="80"/>
                        </w:rPr>
                        <w:t>Insert CAB Logo</w:t>
                      </w:r>
                      <w:r>
                        <w:rPr>
                          <w:color w:val="808080" w:themeColor="background1" w:themeShade="80"/>
                        </w:rPr>
                        <w:t xml:space="preserve"> or delete</w:t>
                      </w:r>
                    </w:p>
                    <w:p w14:paraId="60DE4AF3" w14:textId="77777777" w:rsidR="0080055B" w:rsidRPr="00143B13" w:rsidRDefault="0080055B" w:rsidP="0080055B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(Format / Shape Fill / Picture)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t>Marine Stewardship Council</w:t>
      </w:r>
      <w:r w:rsidRPr="00ED6574">
        <w:t xml:space="preserve"> assessments</w:t>
      </w:r>
    </w:p>
    <w:p w14:paraId="32356527" w14:textId="6CAFD502" w:rsidR="0080055B" w:rsidRPr="00ED6574" w:rsidRDefault="0080055B" w:rsidP="0080055B">
      <w:pPr>
        <w:pStyle w:val="HeaderText"/>
      </w:pPr>
      <w:r>
        <w:fldChar w:fldCharType="begin"/>
      </w:r>
      <w:r>
        <w:instrText xml:space="preserve"> DATE \@ "dd MMMM yyyy" </w:instrText>
      </w:r>
      <w:r>
        <w:fldChar w:fldCharType="separate"/>
      </w:r>
      <w:r w:rsidR="003E64AB">
        <w:rPr>
          <w:noProof/>
        </w:rPr>
        <w:t>24 March 2020</w:t>
      </w:r>
      <w:r>
        <w:fldChar w:fldCharType="end"/>
      </w:r>
    </w:p>
    <w:p w14:paraId="457647E2" w14:textId="77777777" w:rsidR="0080055B" w:rsidRDefault="0080055B" w:rsidP="0080055B"/>
    <w:p w14:paraId="65B08436" w14:textId="77777777" w:rsidR="0080055B" w:rsidRDefault="0080055B" w:rsidP="0080055B">
      <w:pPr>
        <w:tabs>
          <w:tab w:val="center" w:pos="3253"/>
        </w:tabs>
      </w:pPr>
    </w:p>
    <w:p w14:paraId="3FCD0706" w14:textId="77777777" w:rsidR="0080055B" w:rsidRDefault="0080055B" w:rsidP="0080055B">
      <w:pPr>
        <w:pStyle w:val="Title"/>
      </w:pPr>
    </w:p>
    <w:p w14:paraId="3793513D" w14:textId="77777777" w:rsidR="0080055B" w:rsidRDefault="0080055B" w:rsidP="0080055B">
      <w:pPr>
        <w:pStyle w:val="Title"/>
      </w:pPr>
    </w:p>
    <w:p w14:paraId="29A065C2" w14:textId="77777777" w:rsidR="0080055B" w:rsidRDefault="0080055B" w:rsidP="0080055B">
      <w:pPr>
        <w:pStyle w:val="Title"/>
      </w:pPr>
    </w:p>
    <w:p w14:paraId="096C79BA" w14:textId="77777777" w:rsidR="0080055B" w:rsidRDefault="0080055B" w:rsidP="0080055B">
      <w:pPr>
        <w:pStyle w:val="Title"/>
      </w:pPr>
    </w:p>
    <w:p w14:paraId="21869B88" w14:textId="77777777" w:rsidR="0080055B" w:rsidRDefault="0080055B" w:rsidP="0080055B">
      <w:pPr>
        <w:pStyle w:val="Title"/>
      </w:pPr>
    </w:p>
    <w:p w14:paraId="44096468" w14:textId="602019E1" w:rsidR="0080055B" w:rsidRDefault="0080055B" w:rsidP="0080055B">
      <w:pPr>
        <w:pStyle w:val="Title"/>
      </w:pPr>
      <w:r>
        <w:t>[CAB]</w:t>
      </w:r>
    </w:p>
    <w:p w14:paraId="375DC5DE" w14:textId="77777777" w:rsidR="0080055B" w:rsidRPr="00B730D1" w:rsidRDefault="0080055B" w:rsidP="0080055B"/>
    <w:p w14:paraId="237CB88E" w14:textId="5D4057A5" w:rsidR="0080055B" w:rsidRDefault="0080055B" w:rsidP="0080055B">
      <w:pPr>
        <w:pStyle w:val="Title"/>
      </w:pPr>
      <w:r>
        <w:t>[</w:t>
      </w:r>
      <w:r w:rsidR="001F339F">
        <w:t>C</w:t>
      </w:r>
      <w:r>
        <w:t xml:space="preserve">ompany </w:t>
      </w:r>
      <w:r w:rsidR="00213419">
        <w:t>n</w:t>
      </w:r>
      <w:r>
        <w:t>ame]</w:t>
      </w:r>
    </w:p>
    <w:p w14:paraId="02C0F070" w14:textId="77777777" w:rsidR="0080055B" w:rsidRPr="00A572FF" w:rsidRDefault="0080055B" w:rsidP="0080055B"/>
    <w:p w14:paraId="3ED4ABCA" w14:textId="04A91AD5" w:rsidR="0080055B" w:rsidRDefault="0080055B" w:rsidP="0080055B">
      <w:pPr>
        <w:pStyle w:val="Title"/>
      </w:pPr>
      <w:r>
        <w:t xml:space="preserve">MSC </w:t>
      </w:r>
      <w:r w:rsidR="001F339F">
        <w:t xml:space="preserve">Chain of Custody </w:t>
      </w:r>
      <w:r>
        <w:t>Variation Request</w:t>
      </w:r>
    </w:p>
    <w:p w14:paraId="7FCF3993" w14:textId="77777777" w:rsidR="0080055B" w:rsidRPr="00B730D1" w:rsidRDefault="0080055B" w:rsidP="0080055B"/>
    <w:p w14:paraId="4BE0C166" w14:textId="77777777" w:rsidR="0080055B" w:rsidRPr="0082069C" w:rsidRDefault="0080055B" w:rsidP="00E639C0">
      <w:pPr>
        <w:pStyle w:val="Footer"/>
      </w:pPr>
    </w:p>
    <w:p w14:paraId="08684FC8" w14:textId="77777777" w:rsidR="0080055B" w:rsidRDefault="0080055B" w:rsidP="0080055B">
      <w:pPr>
        <w:pStyle w:val="Level1"/>
      </w:pPr>
      <w:r>
        <w:t>Introduction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80055B" w14:paraId="28540060" w14:textId="77777777" w:rsidTr="00492DFA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4C96A73" w14:textId="2C820438" w:rsidR="0080055B" w:rsidRDefault="0080055B" w:rsidP="00492DFA">
            <w:pPr>
              <w:spacing w:line="276" w:lineRule="auto"/>
              <w:rPr>
                <w:szCs w:val="20"/>
              </w:rPr>
            </w:pPr>
            <w:r w:rsidRPr="001E5E9D">
              <w:rPr>
                <w:szCs w:val="20"/>
              </w:rPr>
              <w:t xml:space="preserve">This form details the information required from </w:t>
            </w:r>
            <w:r w:rsidR="00E07DA8">
              <w:rPr>
                <w:rFonts w:cs="Arial"/>
                <w:szCs w:val="20"/>
              </w:rPr>
              <w:t>C</w:t>
            </w:r>
            <w:r w:rsidR="00E07DA8" w:rsidRPr="00DC374D">
              <w:rPr>
                <w:rFonts w:cs="Arial"/>
                <w:szCs w:val="20"/>
              </w:rPr>
              <w:t xml:space="preserve">onformity </w:t>
            </w:r>
            <w:r w:rsidR="00E07DA8">
              <w:rPr>
                <w:rFonts w:cs="Arial"/>
                <w:szCs w:val="20"/>
              </w:rPr>
              <w:t>A</w:t>
            </w:r>
            <w:r w:rsidR="00E07DA8" w:rsidRPr="00DC374D">
              <w:rPr>
                <w:rFonts w:cs="Arial"/>
                <w:szCs w:val="20"/>
              </w:rPr>
              <w:t xml:space="preserve">ssessment </w:t>
            </w:r>
            <w:r w:rsidR="00E07DA8">
              <w:rPr>
                <w:rFonts w:cs="Arial"/>
                <w:szCs w:val="20"/>
              </w:rPr>
              <w:t>B</w:t>
            </w:r>
            <w:r w:rsidR="00E07DA8" w:rsidRPr="00DC374D">
              <w:rPr>
                <w:rFonts w:cs="Arial"/>
                <w:szCs w:val="20"/>
              </w:rPr>
              <w:t>od</w:t>
            </w:r>
            <w:r w:rsidR="00E07DA8">
              <w:rPr>
                <w:rFonts w:cs="Arial"/>
                <w:szCs w:val="20"/>
              </w:rPr>
              <w:t>ies</w:t>
            </w:r>
            <w:r w:rsidR="00E07DA8" w:rsidRPr="00DC374D">
              <w:rPr>
                <w:rFonts w:cs="Arial"/>
                <w:szCs w:val="20"/>
              </w:rPr>
              <w:t xml:space="preserve"> </w:t>
            </w:r>
            <w:r w:rsidR="00E07DA8">
              <w:rPr>
                <w:rFonts w:cs="Arial"/>
                <w:szCs w:val="20"/>
              </w:rPr>
              <w:t>(</w:t>
            </w:r>
            <w:r w:rsidRPr="001E5E9D">
              <w:rPr>
                <w:szCs w:val="20"/>
              </w:rPr>
              <w:t>CABs</w:t>
            </w:r>
            <w:r w:rsidR="00E07DA8">
              <w:rPr>
                <w:szCs w:val="20"/>
              </w:rPr>
              <w:t>)</w:t>
            </w:r>
            <w:r w:rsidRPr="001E5E9D">
              <w:rPr>
                <w:szCs w:val="20"/>
              </w:rPr>
              <w:t xml:space="preserve"> to enable the MSC to consider a CAB application to vary from a clause or requirement in any of the MSC </w:t>
            </w:r>
            <w:r>
              <w:rPr>
                <w:szCs w:val="20"/>
              </w:rPr>
              <w:t>program documents</w:t>
            </w:r>
            <w:r w:rsidRPr="001E5E9D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 w:rsidRPr="001E5E9D">
              <w:rPr>
                <w:szCs w:val="20"/>
              </w:rPr>
              <w:t>GCR 4.12</w:t>
            </w:r>
            <w:r>
              <w:rPr>
                <w:szCs w:val="20"/>
              </w:rPr>
              <w:t>)</w:t>
            </w:r>
            <w:r w:rsidRPr="001E5E9D">
              <w:rPr>
                <w:szCs w:val="20"/>
              </w:rPr>
              <w:t>.</w:t>
            </w:r>
          </w:p>
          <w:p w14:paraId="12E89557" w14:textId="7E40E6DE" w:rsidR="009D77E9" w:rsidRDefault="009D77E9" w:rsidP="00492DFA">
            <w:pPr>
              <w:spacing w:line="276" w:lineRule="auto"/>
              <w:rPr>
                <w:szCs w:val="20"/>
              </w:rPr>
            </w:pPr>
          </w:p>
          <w:p w14:paraId="1AE5D075" w14:textId="3C22E6EA" w:rsidR="009D77E9" w:rsidRPr="001E5E9D" w:rsidRDefault="00E80283" w:rsidP="00492DFA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Please note that this form should only be used for CoC specific requirements</w:t>
            </w:r>
            <w:r w:rsidR="00B30FD8">
              <w:rPr>
                <w:szCs w:val="20"/>
              </w:rPr>
              <w:t>. For a variation request that relates to GCR accreditation please use the fisheries variation form.</w:t>
            </w:r>
          </w:p>
          <w:p w14:paraId="5E05797E" w14:textId="77777777" w:rsidR="0080055B" w:rsidRPr="001E5E9D" w:rsidRDefault="0080055B" w:rsidP="00492DFA">
            <w:pPr>
              <w:spacing w:line="276" w:lineRule="auto"/>
              <w:rPr>
                <w:szCs w:val="20"/>
              </w:rPr>
            </w:pPr>
          </w:p>
          <w:p w14:paraId="1312CE10" w14:textId="4A62F83A" w:rsidR="0080055B" w:rsidRPr="001E5E9D" w:rsidRDefault="0080055B" w:rsidP="00492DFA">
            <w:pPr>
              <w:spacing w:line="276" w:lineRule="auto"/>
              <w:rPr>
                <w:szCs w:val="20"/>
              </w:rPr>
            </w:pPr>
            <w:r w:rsidRPr="001E5E9D">
              <w:rPr>
                <w:szCs w:val="20"/>
              </w:rPr>
              <w:t xml:space="preserve">Please complete all unshaded fields. </w:t>
            </w:r>
            <w:r w:rsidR="00041391" w:rsidRPr="003C3A5A">
              <w:rPr>
                <w:szCs w:val="20"/>
              </w:rPr>
              <w:t xml:space="preserve">Where instructions are included in </w:t>
            </w:r>
            <w:r w:rsidR="00041391" w:rsidRPr="003C3A5A">
              <w:rPr>
                <w:i/>
                <w:szCs w:val="20"/>
              </w:rPr>
              <w:t>italics</w:t>
            </w:r>
            <w:r w:rsidR="00041391" w:rsidRPr="003C3A5A">
              <w:rPr>
                <w:szCs w:val="20"/>
              </w:rPr>
              <w:t xml:space="preserve">, please delete and replace with your specific information. </w:t>
            </w:r>
            <w:r w:rsidR="00041391" w:rsidRPr="00393218">
              <w:rPr>
                <w:rStyle w:val="normaltextrun1"/>
              </w:rPr>
              <w:t>All grey boxes containing instructions may be deleted, e.g. the ‘Introduction’ section.</w:t>
            </w:r>
          </w:p>
          <w:p w14:paraId="5377F5E2" w14:textId="77777777" w:rsidR="0080055B" w:rsidRPr="001E5E9D" w:rsidRDefault="0080055B" w:rsidP="00492DFA">
            <w:pPr>
              <w:spacing w:line="276" w:lineRule="auto"/>
              <w:rPr>
                <w:szCs w:val="20"/>
              </w:rPr>
            </w:pPr>
          </w:p>
          <w:p w14:paraId="3C20B02D" w14:textId="79B7EBA7" w:rsidR="0080055B" w:rsidRPr="001E5E9D" w:rsidRDefault="0080055B" w:rsidP="00492DFA">
            <w:pPr>
              <w:spacing w:line="276" w:lineRule="auto"/>
              <w:rPr>
                <w:szCs w:val="20"/>
              </w:rPr>
            </w:pPr>
            <w:r w:rsidRPr="001E5E9D">
              <w:rPr>
                <w:szCs w:val="20"/>
              </w:rPr>
              <w:t xml:space="preserve">Once this variation form is completed, delete </w:t>
            </w:r>
            <w:r>
              <w:rPr>
                <w:szCs w:val="20"/>
              </w:rPr>
              <w:t>guidance</w:t>
            </w:r>
            <w:r w:rsidRPr="001E5E9D">
              <w:rPr>
                <w:szCs w:val="20"/>
              </w:rPr>
              <w:t>, save it as a PDF file and:</w:t>
            </w:r>
          </w:p>
          <w:p w14:paraId="7EB049E3" w14:textId="4CB1C335" w:rsidR="0080055B" w:rsidRPr="001E5E9D" w:rsidRDefault="0080055B" w:rsidP="00492DFA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szCs w:val="20"/>
              </w:rPr>
            </w:pPr>
            <w:r>
              <w:t xml:space="preserve">email to </w:t>
            </w:r>
            <w:hyperlink r:id="rId12" w:history="1">
              <w:r>
                <w:rPr>
                  <w:rStyle w:val="Hyperlink"/>
                  <w:szCs w:val="20"/>
                </w:rPr>
                <w:t>supplychain@msc.org</w:t>
              </w:r>
            </w:hyperlink>
          </w:p>
          <w:p w14:paraId="4C0F7895" w14:textId="77777777" w:rsidR="0080055B" w:rsidRDefault="0080055B" w:rsidP="00492DFA">
            <w:pPr>
              <w:spacing w:line="276" w:lineRule="auto"/>
              <w:rPr>
                <w:szCs w:val="20"/>
              </w:rPr>
            </w:pPr>
            <w:r w:rsidRPr="001E5E9D">
              <w:rPr>
                <w:szCs w:val="20"/>
              </w:rPr>
              <w:t>On receipt, the MSC will consider your request and will usually respond within 14 days.</w:t>
            </w:r>
          </w:p>
          <w:p w14:paraId="70487F99" w14:textId="58283919" w:rsidR="0080055B" w:rsidRPr="00D713F6" w:rsidRDefault="00BC707B" w:rsidP="00492DFA">
            <w:pPr>
              <w:spacing w:line="276" w:lineRule="auto"/>
              <w:rPr>
                <w:szCs w:val="20"/>
              </w:rPr>
            </w:pPr>
            <w:hyperlink w:anchor="Appendix1" w:history="1"/>
            <w:hyperlink w:anchor="Appendix1" w:history="1"/>
          </w:p>
        </w:tc>
      </w:tr>
    </w:tbl>
    <w:p w14:paraId="399F3D04" w14:textId="77777777" w:rsidR="0080055B" w:rsidRPr="0076622D" w:rsidRDefault="0080055B" w:rsidP="0080055B"/>
    <w:p w14:paraId="2CF489A3" w14:textId="6CD2F209" w:rsidR="0080055B" w:rsidRDefault="0080055B" w:rsidP="0080055B">
      <w:pPr>
        <w:pStyle w:val="Level1"/>
      </w:pPr>
      <w:r>
        <w:br w:type="column"/>
      </w:r>
      <w:r w:rsidRPr="003F630F">
        <w:lastRenderedPageBreak/>
        <w:t xml:space="preserve">Marine Stewardship Council </w:t>
      </w:r>
      <w:r w:rsidR="00D00AE6">
        <w:t>v</w:t>
      </w:r>
      <w:r w:rsidRPr="003F630F">
        <w:t xml:space="preserve">ariation </w:t>
      </w:r>
      <w:r w:rsidR="00D00AE6">
        <w:t>r</w:t>
      </w:r>
      <w:r w:rsidRPr="003F630F">
        <w:t xml:space="preserve">equest </w:t>
      </w:r>
    </w:p>
    <w:p w14:paraId="3C50FB1F" w14:textId="77777777" w:rsidR="0080055B" w:rsidRDefault="0080055B" w:rsidP="0080055B"/>
    <w:tbl>
      <w:tblPr>
        <w:tblStyle w:val="TableGrid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80055B" w14:paraId="71A5DE93" w14:textId="77777777" w:rsidTr="042DBE50">
        <w:trPr>
          <w:trHeight w:val="456"/>
        </w:trPr>
        <w:tc>
          <w:tcPr>
            <w:tcW w:w="1042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9BEA3FD" w14:textId="2336E380" w:rsidR="0080055B" w:rsidRDefault="0080055B" w:rsidP="00492DFA">
            <w:bookmarkStart w:id="1" w:name="_Hlk524954358"/>
            <w:r>
              <w:rPr>
                <w:b/>
              </w:rPr>
              <w:t xml:space="preserve">Variation </w:t>
            </w:r>
            <w:r w:rsidR="00D00AE6">
              <w:rPr>
                <w:b/>
              </w:rPr>
              <w:t>r</w:t>
            </w:r>
            <w:r>
              <w:rPr>
                <w:b/>
              </w:rPr>
              <w:t>equest</w:t>
            </w:r>
          </w:p>
        </w:tc>
      </w:tr>
      <w:tr w:rsidR="0080055B" w:rsidRPr="002E7526" w14:paraId="0E8114DB" w14:textId="77777777" w:rsidTr="042DBE50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3589A0D" w14:textId="0BC2778D" w:rsidR="0080055B" w:rsidRPr="008636CA" w:rsidRDefault="0080055B" w:rsidP="00492DFA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791AA6E2" w14:textId="3C093250" w:rsidR="0080055B" w:rsidRPr="008636CA" w:rsidRDefault="0080055B" w:rsidP="00492DFA">
            <w:r w:rsidRPr="008636CA">
              <w:t xml:space="preserve">Date submitted to </w:t>
            </w:r>
            <w:r w:rsidR="003C1F63">
              <w:t xml:space="preserve">the </w:t>
            </w:r>
            <w:r w:rsidRPr="008636CA">
              <w:t>MSC</w:t>
            </w:r>
          </w:p>
        </w:tc>
      </w:tr>
      <w:tr w:rsidR="0080055B" w:rsidRPr="002E7526" w14:paraId="09D8CD71" w14:textId="77777777" w:rsidTr="042DBE50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909C6A4" w14:textId="77777777" w:rsidR="0080055B" w:rsidRDefault="0080055B" w:rsidP="00492DFA">
            <w:pPr>
              <w:jc w:val="center"/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57163414" w14:textId="58D5664F" w:rsidR="0080055B" w:rsidRPr="00DF2692" w:rsidRDefault="0080055B" w:rsidP="00492DFA">
            <w:pPr>
              <w:pStyle w:val="MSCReport-TableTextGrey"/>
              <w:numPr>
                <w:ilvl w:val="0"/>
                <w:numId w:val="31"/>
              </w:numPr>
            </w:pPr>
            <w:r w:rsidRPr="00DF2692">
              <w:t>Please note the MSC will usually respond within 14 days</w:t>
            </w:r>
            <w:r>
              <w:t xml:space="preserve">, but for complex variations, </w:t>
            </w:r>
            <w:r w:rsidRPr="00DF2692">
              <w:t xml:space="preserve">longer may be necessary. </w:t>
            </w:r>
            <w:r w:rsidR="00270702">
              <w:t>The MSC</w:t>
            </w:r>
            <w:r w:rsidRPr="00DF2692">
              <w:t xml:space="preserve"> will keep you informed if it will take longer than 14 days.</w:t>
            </w:r>
          </w:p>
        </w:tc>
      </w:tr>
      <w:tr w:rsidR="0080055B" w:rsidRPr="002E7526" w14:paraId="4B635155" w14:textId="77777777" w:rsidTr="042DBE50">
        <w:trPr>
          <w:trHeight w:val="45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D4E2A49" w14:textId="77777777" w:rsidR="0080055B" w:rsidRDefault="0080055B" w:rsidP="00492DFA">
            <w:pPr>
              <w:pStyle w:val="MSCReport-CentredTableTextGrey"/>
            </w:pPr>
          </w:p>
        </w:tc>
        <w:tc>
          <w:tcPr>
            <w:tcW w:w="9723" w:type="dxa"/>
            <w:shd w:val="clear" w:color="auto" w:fill="FFFFFF" w:themeFill="background1"/>
            <w:vAlign w:val="center"/>
          </w:tcPr>
          <w:p w14:paraId="1AB9223D" w14:textId="77777777" w:rsidR="0080055B" w:rsidRDefault="0080055B" w:rsidP="00492DFA"/>
        </w:tc>
      </w:tr>
      <w:tr w:rsidR="0080055B" w:rsidRPr="002E7526" w14:paraId="4E56118E" w14:textId="77777777" w:rsidTr="042DBE50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C33F52F" w14:textId="3E710BBA" w:rsidR="0080055B" w:rsidRDefault="0080055B" w:rsidP="00492DFA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051D49B" w14:textId="32B9328A" w:rsidR="0080055B" w:rsidRPr="008636CA" w:rsidRDefault="0080055B" w:rsidP="00492DFA">
            <w:r>
              <w:t>CAB</w:t>
            </w:r>
          </w:p>
        </w:tc>
      </w:tr>
      <w:tr w:rsidR="0080055B" w:rsidRPr="002E7526" w14:paraId="2DCFD280" w14:textId="77777777" w:rsidTr="042DBE50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56EC46DB" w14:textId="77777777" w:rsidR="0080055B" w:rsidRDefault="0080055B" w:rsidP="00492DFA"/>
        </w:tc>
        <w:tc>
          <w:tcPr>
            <w:tcW w:w="9723" w:type="dxa"/>
            <w:shd w:val="clear" w:color="auto" w:fill="auto"/>
            <w:vAlign w:val="center"/>
          </w:tcPr>
          <w:p w14:paraId="41672A55" w14:textId="77777777" w:rsidR="0080055B" w:rsidRDefault="0080055B" w:rsidP="00492DFA"/>
        </w:tc>
      </w:tr>
      <w:tr w:rsidR="0080055B" w:rsidRPr="002E7526" w14:paraId="4A76365D" w14:textId="77777777" w:rsidTr="042DBE50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8CB4741" w14:textId="11DBBE8E" w:rsidR="0080055B" w:rsidRPr="00DF2692" w:rsidRDefault="0080055B" w:rsidP="00492DFA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4979386B" w14:textId="08101A7A" w:rsidR="0080055B" w:rsidRPr="00DF2692" w:rsidRDefault="042DBE50" w:rsidP="00492DFA">
            <w:r>
              <w:t xml:space="preserve">CoC certificate number </w:t>
            </w:r>
            <w:r w:rsidR="006456A5">
              <w:t xml:space="preserve">or Applicant </w:t>
            </w:r>
            <w:r w:rsidR="002E04A0">
              <w:t>n</w:t>
            </w:r>
            <w:r w:rsidR="006456A5">
              <w:t>ame</w:t>
            </w:r>
          </w:p>
        </w:tc>
      </w:tr>
      <w:tr w:rsidR="0080055B" w:rsidRPr="002E7526" w14:paraId="55126565" w14:textId="77777777" w:rsidTr="042DBE50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3410714A" w14:textId="77777777" w:rsidR="0080055B" w:rsidRDefault="0080055B" w:rsidP="00492DFA"/>
        </w:tc>
        <w:tc>
          <w:tcPr>
            <w:tcW w:w="9723" w:type="dxa"/>
            <w:shd w:val="clear" w:color="auto" w:fill="auto"/>
            <w:vAlign w:val="center"/>
          </w:tcPr>
          <w:p w14:paraId="75D7061C" w14:textId="77777777" w:rsidR="0080055B" w:rsidRDefault="0080055B" w:rsidP="00492DFA"/>
        </w:tc>
      </w:tr>
      <w:bookmarkEnd w:id="1"/>
      <w:tr w:rsidR="0080055B" w:rsidRPr="002E7526" w14:paraId="0379EED9" w14:textId="77777777" w:rsidTr="042DBE50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DC8AC08" w14:textId="72523889" w:rsidR="0080055B" w:rsidRPr="00DF2692" w:rsidRDefault="0080055B" w:rsidP="00492DFA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67C8EAA" w14:textId="63F2AABF" w:rsidR="0080055B" w:rsidRPr="00DF2692" w:rsidRDefault="0080055B" w:rsidP="00492DFA">
            <w:r w:rsidRPr="00DF2692">
              <w:t xml:space="preserve">Lead </w:t>
            </w:r>
            <w:r w:rsidR="00D00AE6">
              <w:t>a</w:t>
            </w:r>
            <w:r>
              <w:t xml:space="preserve">uditor or </w:t>
            </w:r>
            <w:r w:rsidR="00D00AE6">
              <w:t>p</w:t>
            </w:r>
            <w:r w:rsidRPr="00DF2692">
              <w:t xml:space="preserve">rogram </w:t>
            </w:r>
            <w:r w:rsidR="00D00AE6">
              <w:t>m</w:t>
            </w:r>
            <w:r w:rsidRPr="00DF2692">
              <w:t>anager</w:t>
            </w:r>
          </w:p>
        </w:tc>
      </w:tr>
      <w:tr w:rsidR="0080055B" w:rsidRPr="002E7526" w14:paraId="420741DB" w14:textId="77777777" w:rsidTr="042DBE50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77CC9B33" w14:textId="77777777" w:rsidR="0080055B" w:rsidRDefault="0080055B" w:rsidP="00492DFA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7F6ADF58" w14:textId="77777777" w:rsidR="0080055B" w:rsidRDefault="0080055B" w:rsidP="00492DFA"/>
        </w:tc>
      </w:tr>
      <w:tr w:rsidR="0080055B" w:rsidRPr="002E7526" w14:paraId="72436D17" w14:textId="77777777" w:rsidTr="042DBE50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765763" w14:textId="574FE72A" w:rsidR="0080055B" w:rsidRPr="00DF2692" w:rsidRDefault="0080055B" w:rsidP="00492DFA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760328DC" w14:textId="77777777" w:rsidR="0080055B" w:rsidRPr="00DF2692" w:rsidRDefault="0080055B" w:rsidP="00492DFA">
            <w:r w:rsidRPr="00DF2692">
              <w:t>Request prepared by</w:t>
            </w:r>
          </w:p>
        </w:tc>
      </w:tr>
      <w:tr w:rsidR="0080055B" w:rsidRPr="002E7526" w14:paraId="1089727D" w14:textId="77777777" w:rsidTr="042DBE50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1FBCFE39" w14:textId="77777777" w:rsidR="0080055B" w:rsidRDefault="0080055B" w:rsidP="00492DFA"/>
        </w:tc>
        <w:tc>
          <w:tcPr>
            <w:tcW w:w="9723" w:type="dxa"/>
            <w:shd w:val="clear" w:color="auto" w:fill="auto"/>
            <w:vAlign w:val="center"/>
          </w:tcPr>
          <w:p w14:paraId="307195B8" w14:textId="77777777" w:rsidR="0080055B" w:rsidRDefault="0080055B" w:rsidP="00492DFA"/>
        </w:tc>
      </w:tr>
      <w:tr w:rsidR="0080055B" w:rsidRPr="002E7526" w14:paraId="6D94FE69" w14:textId="77777777" w:rsidTr="042DBE50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3F9D332" w14:textId="2F6418CA" w:rsidR="0080055B" w:rsidRPr="00DF2692" w:rsidRDefault="0080055B" w:rsidP="00492DFA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2227D7F8" w14:textId="77777777" w:rsidR="0080055B" w:rsidRPr="00DF2692" w:rsidRDefault="0080055B" w:rsidP="00492DFA">
            <w:r w:rsidRPr="00DF2692">
              <w:t>Scheme requirement(s) for which variation requested</w:t>
            </w:r>
          </w:p>
        </w:tc>
      </w:tr>
      <w:tr w:rsidR="0080055B" w:rsidRPr="002E7526" w14:paraId="15DE9645" w14:textId="77777777" w:rsidTr="042DBE50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07F100A1" w14:textId="77777777" w:rsidR="0080055B" w:rsidRDefault="0080055B" w:rsidP="00492DFA"/>
        </w:tc>
        <w:tc>
          <w:tcPr>
            <w:tcW w:w="9723" w:type="dxa"/>
            <w:shd w:val="clear" w:color="auto" w:fill="auto"/>
            <w:vAlign w:val="center"/>
          </w:tcPr>
          <w:p w14:paraId="43B1C4FA" w14:textId="77777777" w:rsidR="0080055B" w:rsidRDefault="0080055B" w:rsidP="00492DFA"/>
        </w:tc>
      </w:tr>
      <w:tr w:rsidR="0080055B" w:rsidRPr="002E7526" w14:paraId="65827A8D" w14:textId="77777777" w:rsidTr="042DBE50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7379AAD" w14:textId="2E17D1C1" w:rsidR="0080055B" w:rsidRPr="00DF2692" w:rsidRDefault="0080055B" w:rsidP="00492DFA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4B35AEDF" w14:textId="6CD46195" w:rsidR="0080055B" w:rsidRPr="00DF2692" w:rsidRDefault="042DBE50" w:rsidP="00492DFA">
            <w:r>
              <w:t>How many times has a variation for this requirement been accepted or requested for this company</w:t>
            </w:r>
            <w:r w:rsidR="0074341E">
              <w:t xml:space="preserve"> by the CAB</w:t>
            </w:r>
            <w:r w:rsidR="002E04A0">
              <w:t>?</w:t>
            </w:r>
          </w:p>
        </w:tc>
      </w:tr>
      <w:tr w:rsidR="0080055B" w:rsidRPr="002E7526" w14:paraId="385126EB" w14:textId="77777777" w:rsidTr="042DBE50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1D04F333" w14:textId="77777777" w:rsidR="0080055B" w:rsidRDefault="0080055B" w:rsidP="00492DFA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61F2BD33" w14:textId="77777777" w:rsidR="0080055B" w:rsidRDefault="0080055B" w:rsidP="00492DFA">
            <w:pPr>
              <w:rPr>
                <w:b/>
              </w:rPr>
            </w:pPr>
          </w:p>
        </w:tc>
      </w:tr>
    </w:tbl>
    <w:p w14:paraId="2BC3A2B3" w14:textId="77777777" w:rsidR="0080055B" w:rsidRDefault="0080055B" w:rsidP="0080055B"/>
    <w:p w14:paraId="0B45696C" w14:textId="77777777" w:rsidR="0080055B" w:rsidRDefault="0080055B" w:rsidP="0080055B">
      <w:bookmarkStart w:id="2" w:name="_Hlk524954015"/>
    </w:p>
    <w:p w14:paraId="00EA1726" w14:textId="77777777" w:rsidR="0080055B" w:rsidRDefault="0080055B" w:rsidP="0080055B"/>
    <w:tbl>
      <w:tblPr>
        <w:tblStyle w:val="TableGrid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6321"/>
      </w:tblGrid>
      <w:tr w:rsidR="00541A19" w:rsidRPr="008636CA" w14:paraId="6A8FAFA2" w14:textId="77777777" w:rsidTr="00737338">
        <w:trPr>
          <w:trHeight w:val="456"/>
        </w:trPr>
        <w:tc>
          <w:tcPr>
            <w:tcW w:w="10427" w:type="dxa"/>
            <w:gridSpan w:val="3"/>
            <w:shd w:val="clear" w:color="auto" w:fill="F2F2F2" w:themeFill="background1" w:themeFillShade="F2"/>
            <w:vAlign w:val="center"/>
          </w:tcPr>
          <w:p w14:paraId="30C0ABE8" w14:textId="674C4EFD" w:rsidR="00541A19" w:rsidRPr="008636CA" w:rsidRDefault="00541A19" w:rsidP="00737338">
            <w:r>
              <w:rPr>
                <w:b/>
              </w:rPr>
              <w:t xml:space="preserve">Variation justification </w:t>
            </w:r>
            <w:r>
              <w:t>(If it is to consider agents as subcontractors to the CoC holder</w:t>
            </w:r>
            <w:r w:rsidR="002E04A0">
              <w:t>,</w:t>
            </w:r>
            <w:r>
              <w:t xml:space="preserve"> please go to </w:t>
            </w:r>
            <w:r w:rsidR="002E04A0">
              <w:t>S</w:t>
            </w:r>
            <w:r>
              <w:t>ection 3 of this document)</w:t>
            </w:r>
          </w:p>
        </w:tc>
      </w:tr>
      <w:tr w:rsidR="00541A19" w:rsidRPr="008961F7" w14:paraId="39A0C0B5" w14:textId="77777777" w:rsidTr="0073733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551B737" w14:textId="77777777" w:rsidR="00541A19" w:rsidRDefault="00541A19" w:rsidP="00737338">
            <w:pPr>
              <w:jc w:val="center"/>
            </w:pPr>
          </w:p>
        </w:tc>
        <w:tc>
          <w:tcPr>
            <w:tcW w:w="9723" w:type="dxa"/>
            <w:gridSpan w:val="2"/>
            <w:shd w:val="clear" w:color="auto" w:fill="D9D9D9" w:themeFill="background1" w:themeFillShade="D9"/>
            <w:vAlign w:val="center"/>
          </w:tcPr>
          <w:p w14:paraId="4AEE78E5" w14:textId="77777777" w:rsidR="00541A19" w:rsidRPr="008961F7" w:rsidRDefault="00541A19" w:rsidP="00737338">
            <w:r w:rsidRPr="008961F7">
              <w:t>Proposed variation</w:t>
            </w:r>
            <w:r>
              <w:t xml:space="preserve"> </w:t>
            </w:r>
          </w:p>
        </w:tc>
      </w:tr>
      <w:tr w:rsidR="00541A19" w:rsidRPr="001C7168" w14:paraId="48099478" w14:textId="77777777" w:rsidTr="0073733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70DBF96" w14:textId="77777777" w:rsidR="00541A19" w:rsidRDefault="00541A19" w:rsidP="00737338">
            <w:pPr>
              <w:jc w:val="center"/>
            </w:pPr>
          </w:p>
        </w:tc>
        <w:tc>
          <w:tcPr>
            <w:tcW w:w="9723" w:type="dxa"/>
            <w:gridSpan w:val="2"/>
            <w:shd w:val="clear" w:color="auto" w:fill="F2F2F2" w:themeFill="background1" w:themeFillShade="F2"/>
            <w:vAlign w:val="center"/>
          </w:tcPr>
          <w:p w14:paraId="157BC38C" w14:textId="77777777" w:rsidR="00541A19" w:rsidRPr="001C7168" w:rsidRDefault="00541A19" w:rsidP="00737338">
            <w:pPr>
              <w:pStyle w:val="ListParagraph"/>
              <w:numPr>
                <w:ilvl w:val="0"/>
                <w:numId w:val="39"/>
              </w:numPr>
              <w:rPr>
                <w:color w:val="808080" w:themeColor="background1" w:themeShade="80"/>
              </w:rPr>
            </w:pPr>
            <w:r w:rsidRPr="0069037A">
              <w:rPr>
                <w:color w:val="808080" w:themeColor="background1" w:themeShade="80"/>
              </w:rPr>
              <w:t xml:space="preserve">Please describe how the CAB proposes to vary from the requirement including, where required, any original deadline date, the length of additional time requested and the exact modified deadline date. </w:t>
            </w:r>
          </w:p>
        </w:tc>
      </w:tr>
      <w:tr w:rsidR="00541A19" w:rsidRPr="008961F7" w14:paraId="36A14F3D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3291ABCB" w14:textId="77777777" w:rsidR="00541A19" w:rsidRDefault="00541A19" w:rsidP="00737338"/>
        </w:tc>
        <w:tc>
          <w:tcPr>
            <w:tcW w:w="9723" w:type="dxa"/>
            <w:gridSpan w:val="2"/>
            <w:shd w:val="clear" w:color="auto" w:fill="auto"/>
            <w:vAlign w:val="center"/>
          </w:tcPr>
          <w:p w14:paraId="19784950" w14:textId="77777777" w:rsidR="00541A19" w:rsidRPr="008961F7" w:rsidRDefault="00541A19" w:rsidP="00737338"/>
        </w:tc>
      </w:tr>
      <w:tr w:rsidR="00541A19" w:rsidRPr="008961F7" w14:paraId="5D248CD8" w14:textId="77777777" w:rsidTr="0073733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569B472" w14:textId="77777777" w:rsidR="00541A19" w:rsidRDefault="00541A19" w:rsidP="00737338">
            <w:pPr>
              <w:jc w:val="center"/>
            </w:pPr>
          </w:p>
        </w:tc>
        <w:tc>
          <w:tcPr>
            <w:tcW w:w="9723" w:type="dxa"/>
            <w:gridSpan w:val="2"/>
            <w:shd w:val="clear" w:color="auto" w:fill="D9D9D9" w:themeFill="background1" w:themeFillShade="D9"/>
            <w:vAlign w:val="center"/>
          </w:tcPr>
          <w:p w14:paraId="233C58BA" w14:textId="77777777" w:rsidR="00541A19" w:rsidRPr="008961F7" w:rsidRDefault="00541A19" w:rsidP="00737338">
            <w:r>
              <w:t>Additional time requested</w:t>
            </w:r>
          </w:p>
        </w:tc>
      </w:tr>
      <w:tr w:rsidR="00541A19" w:rsidRPr="008961F7" w14:paraId="05AFD85B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5E3C19ED" w14:textId="77777777" w:rsidR="00541A19" w:rsidRPr="00836863" w:rsidRDefault="00541A19" w:rsidP="00737338">
            <w:pPr>
              <w:jc w:val="center"/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BB82AC" w14:textId="77777777" w:rsidR="00541A19" w:rsidRPr="008961F7" w:rsidRDefault="00541A19" w:rsidP="00737338">
            <w:r>
              <w:t>Original deadline date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2E90D7B4" w14:textId="77777777" w:rsidR="00541A19" w:rsidRPr="008961F7" w:rsidRDefault="00541A19" w:rsidP="00737338"/>
        </w:tc>
      </w:tr>
      <w:tr w:rsidR="00541A19" w:rsidRPr="008961F7" w14:paraId="6B39E21E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460BC4DE" w14:textId="77777777" w:rsidR="00541A19" w:rsidRPr="00836863" w:rsidRDefault="00541A19" w:rsidP="00737338">
            <w:pPr>
              <w:jc w:val="center"/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8C6020" w14:textId="77777777" w:rsidR="00541A19" w:rsidRPr="008961F7" w:rsidRDefault="00541A19" w:rsidP="00737338">
            <w:r>
              <w:t>Modified deadline date requested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40507F8C" w14:textId="77777777" w:rsidR="00541A19" w:rsidRPr="008961F7" w:rsidRDefault="00541A19" w:rsidP="00737338"/>
        </w:tc>
      </w:tr>
      <w:tr w:rsidR="00541A19" w:rsidRPr="008961F7" w14:paraId="7CCB1657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26A484F2" w14:textId="77777777" w:rsidR="00541A19" w:rsidRPr="00836863" w:rsidRDefault="00541A19" w:rsidP="00737338">
            <w:pPr>
              <w:jc w:val="center"/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8D0F0F" w14:textId="77777777" w:rsidR="00541A19" w:rsidRPr="008961F7" w:rsidRDefault="00541A19" w:rsidP="00737338">
            <w:r>
              <w:t>Length of additional time requested</w:t>
            </w:r>
          </w:p>
        </w:tc>
        <w:tc>
          <w:tcPr>
            <w:tcW w:w="6321" w:type="dxa"/>
            <w:shd w:val="clear" w:color="auto" w:fill="auto"/>
            <w:vAlign w:val="center"/>
          </w:tcPr>
          <w:p w14:paraId="0E876F72" w14:textId="77777777" w:rsidR="00541A19" w:rsidRPr="008961F7" w:rsidRDefault="00541A19" w:rsidP="00737338"/>
        </w:tc>
      </w:tr>
      <w:tr w:rsidR="00541A19" w:rsidRPr="008961F7" w14:paraId="2CCBB80D" w14:textId="77777777" w:rsidTr="0073733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6251513" w14:textId="77777777" w:rsidR="00541A19" w:rsidRPr="00DF2692" w:rsidRDefault="00541A19" w:rsidP="00737338">
            <w:pPr>
              <w:jc w:val="center"/>
            </w:pPr>
          </w:p>
        </w:tc>
        <w:tc>
          <w:tcPr>
            <w:tcW w:w="9723" w:type="dxa"/>
            <w:gridSpan w:val="2"/>
            <w:shd w:val="clear" w:color="auto" w:fill="D9D9D9" w:themeFill="background1" w:themeFillShade="D9"/>
            <w:vAlign w:val="center"/>
          </w:tcPr>
          <w:p w14:paraId="27A62AFB" w14:textId="77777777" w:rsidR="00541A19" w:rsidRPr="008961F7" w:rsidRDefault="00541A19" w:rsidP="00737338">
            <w:r w:rsidRPr="008961F7">
              <w:t>Justification</w:t>
            </w:r>
          </w:p>
        </w:tc>
      </w:tr>
      <w:tr w:rsidR="00541A19" w:rsidRPr="0046253D" w14:paraId="7BC67614" w14:textId="77777777" w:rsidTr="0073733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E608E89" w14:textId="77777777" w:rsidR="00541A19" w:rsidRDefault="00541A19" w:rsidP="00737338">
            <w:pPr>
              <w:jc w:val="center"/>
            </w:pPr>
          </w:p>
        </w:tc>
        <w:tc>
          <w:tcPr>
            <w:tcW w:w="9723" w:type="dxa"/>
            <w:gridSpan w:val="2"/>
            <w:shd w:val="clear" w:color="auto" w:fill="F2F2F2" w:themeFill="background1" w:themeFillShade="F2"/>
            <w:vAlign w:val="center"/>
          </w:tcPr>
          <w:p w14:paraId="7948E001" w14:textId="757F2150" w:rsidR="00541A19" w:rsidRPr="0046253D" w:rsidRDefault="00541A19" w:rsidP="00737338">
            <w:pPr>
              <w:pStyle w:val="ListParagraph"/>
              <w:numPr>
                <w:ilvl w:val="0"/>
                <w:numId w:val="39"/>
              </w:numPr>
              <w:rPr>
                <w:color w:val="808080" w:themeColor="background1" w:themeShade="80"/>
              </w:rPr>
            </w:pPr>
            <w:r w:rsidRPr="00360F97">
              <w:rPr>
                <w:color w:val="808080" w:themeColor="background1" w:themeShade="80"/>
              </w:rPr>
              <w:t>Please explain in detail why the variation is requested</w:t>
            </w:r>
            <w:r>
              <w:rPr>
                <w:color w:val="808080" w:themeColor="background1" w:themeShade="80"/>
              </w:rPr>
              <w:t>,</w:t>
            </w:r>
            <w:r w:rsidRPr="00360F97">
              <w:rPr>
                <w:color w:val="808080" w:themeColor="background1" w:themeShade="80"/>
              </w:rPr>
              <w:t xml:space="preserve"> why the change is necessary</w:t>
            </w:r>
            <w:r>
              <w:rPr>
                <w:color w:val="808080" w:themeColor="background1" w:themeShade="80"/>
              </w:rPr>
              <w:t xml:space="preserve"> and any potential impacts on the CoC certificate holder’s ongoing certification</w:t>
            </w:r>
            <w:r w:rsidR="00CD7D3A">
              <w:rPr>
                <w:color w:val="808080" w:themeColor="background1" w:themeShade="80"/>
              </w:rPr>
              <w:t xml:space="preserve"> including additional variation requests in the future</w:t>
            </w:r>
            <w:r w:rsidRPr="00360F97">
              <w:rPr>
                <w:color w:val="808080" w:themeColor="background1" w:themeShade="80"/>
              </w:rPr>
              <w:t xml:space="preserve">. This helps the MSC decide whether the variation request should be granted. </w:t>
            </w:r>
          </w:p>
        </w:tc>
      </w:tr>
      <w:tr w:rsidR="00541A19" w:rsidRPr="008961F7" w14:paraId="28668196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07ACD6E1" w14:textId="77777777" w:rsidR="00541A19" w:rsidRDefault="00541A19" w:rsidP="00737338"/>
        </w:tc>
        <w:tc>
          <w:tcPr>
            <w:tcW w:w="9723" w:type="dxa"/>
            <w:gridSpan w:val="2"/>
            <w:shd w:val="clear" w:color="auto" w:fill="auto"/>
            <w:vAlign w:val="center"/>
          </w:tcPr>
          <w:p w14:paraId="0CBC21BA" w14:textId="77777777" w:rsidR="00541A19" w:rsidRPr="008961F7" w:rsidRDefault="00541A19" w:rsidP="00737338"/>
        </w:tc>
      </w:tr>
      <w:tr w:rsidR="00541A19" w:rsidRPr="008961F7" w14:paraId="0E12F4B4" w14:textId="77777777" w:rsidTr="0073733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F8626FD" w14:textId="77777777" w:rsidR="00541A19" w:rsidRPr="008961F7" w:rsidRDefault="00541A19" w:rsidP="00737338">
            <w:pPr>
              <w:jc w:val="center"/>
            </w:pPr>
          </w:p>
        </w:tc>
        <w:tc>
          <w:tcPr>
            <w:tcW w:w="9723" w:type="dxa"/>
            <w:gridSpan w:val="2"/>
            <w:shd w:val="clear" w:color="auto" w:fill="D9D9D9" w:themeFill="background1" w:themeFillShade="D9"/>
            <w:vAlign w:val="center"/>
          </w:tcPr>
          <w:p w14:paraId="5892AD66" w14:textId="77777777" w:rsidR="00541A19" w:rsidRPr="008961F7" w:rsidRDefault="00541A19" w:rsidP="00737338">
            <w:r>
              <w:t>Further comments and status of the audit</w:t>
            </w:r>
          </w:p>
        </w:tc>
      </w:tr>
      <w:tr w:rsidR="00541A19" w:rsidRPr="0069037A" w14:paraId="2BFC543C" w14:textId="77777777" w:rsidTr="00737338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8425E48" w14:textId="77777777" w:rsidR="00541A19" w:rsidRPr="008961F7" w:rsidRDefault="00541A19" w:rsidP="00737338">
            <w:pPr>
              <w:jc w:val="center"/>
            </w:pPr>
          </w:p>
        </w:tc>
        <w:tc>
          <w:tcPr>
            <w:tcW w:w="9723" w:type="dxa"/>
            <w:gridSpan w:val="2"/>
            <w:shd w:val="clear" w:color="auto" w:fill="F2F2F2" w:themeFill="background1" w:themeFillShade="F2"/>
            <w:vAlign w:val="center"/>
          </w:tcPr>
          <w:p w14:paraId="7527AF2B" w14:textId="292DFF5D" w:rsidR="00541A19" w:rsidRPr="00737338" w:rsidRDefault="00541A19" w:rsidP="00737338">
            <w:pPr>
              <w:pStyle w:val="ListParagraph"/>
              <w:numPr>
                <w:ilvl w:val="0"/>
                <w:numId w:val="41"/>
              </w:numPr>
            </w:pPr>
            <w:r w:rsidRPr="0069037A">
              <w:rPr>
                <w:color w:val="808080" w:themeColor="background1" w:themeShade="80"/>
              </w:rPr>
              <w:t>Please include any further relevant information</w:t>
            </w:r>
            <w:r>
              <w:rPr>
                <w:color w:val="808080" w:themeColor="background1" w:themeShade="80"/>
              </w:rPr>
              <w:t xml:space="preserve"> and attach any documents</w:t>
            </w:r>
            <w:r w:rsidR="002E04A0">
              <w:rPr>
                <w:color w:val="808080" w:themeColor="background1" w:themeShade="80"/>
              </w:rPr>
              <w:t>.</w:t>
            </w:r>
          </w:p>
          <w:p w14:paraId="0E77FB9C" w14:textId="64AA4BA7" w:rsidR="00541A19" w:rsidRPr="0069037A" w:rsidRDefault="00541A19" w:rsidP="00737338">
            <w:pPr>
              <w:pStyle w:val="ListParagraph"/>
              <w:numPr>
                <w:ilvl w:val="0"/>
                <w:numId w:val="41"/>
              </w:numPr>
            </w:pPr>
            <w:r w:rsidRPr="00737338">
              <w:rPr>
                <w:color w:val="808080" w:themeColor="background1" w:themeShade="80"/>
              </w:rPr>
              <w:t>Please include the latest version and timing of the report that has been prepared, and an indication when the next report is expected</w:t>
            </w:r>
            <w:r w:rsidR="002E04A0">
              <w:rPr>
                <w:color w:val="808080" w:themeColor="background1" w:themeShade="80"/>
              </w:rPr>
              <w:t>.</w:t>
            </w:r>
          </w:p>
        </w:tc>
      </w:tr>
      <w:tr w:rsidR="00541A19" w:rsidRPr="00956008" w14:paraId="56D9A992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0A383CFE" w14:textId="77777777" w:rsidR="00541A19" w:rsidRDefault="00541A19" w:rsidP="00737338">
            <w:pPr>
              <w:jc w:val="center"/>
            </w:pPr>
          </w:p>
        </w:tc>
        <w:tc>
          <w:tcPr>
            <w:tcW w:w="9723" w:type="dxa"/>
            <w:gridSpan w:val="2"/>
            <w:shd w:val="clear" w:color="auto" w:fill="auto"/>
            <w:vAlign w:val="center"/>
          </w:tcPr>
          <w:p w14:paraId="2A88A2C8" w14:textId="77777777" w:rsidR="00541A19" w:rsidRPr="00956008" w:rsidRDefault="00541A19" w:rsidP="00737338">
            <w:pPr>
              <w:rPr>
                <w:b/>
              </w:rPr>
            </w:pPr>
          </w:p>
        </w:tc>
      </w:tr>
      <w:tr w:rsidR="00541A19" w:rsidRPr="008961F7" w14:paraId="373D9A53" w14:textId="77777777" w:rsidTr="0073733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4B3AD9" w14:textId="77777777" w:rsidR="00541A19" w:rsidRPr="008961F7" w:rsidRDefault="00541A19" w:rsidP="00737338">
            <w:pPr>
              <w:jc w:val="center"/>
            </w:pPr>
          </w:p>
        </w:tc>
        <w:tc>
          <w:tcPr>
            <w:tcW w:w="9723" w:type="dxa"/>
            <w:gridSpan w:val="2"/>
            <w:shd w:val="clear" w:color="auto" w:fill="D9D9D9" w:themeFill="background1" w:themeFillShade="D9"/>
            <w:vAlign w:val="center"/>
          </w:tcPr>
          <w:p w14:paraId="1C1D9DDB" w14:textId="77777777" w:rsidR="00541A19" w:rsidRPr="008961F7" w:rsidRDefault="00541A19" w:rsidP="00737338">
            <w:r w:rsidRPr="008961F7">
              <w:t xml:space="preserve">If applicable, additional information added after </w:t>
            </w:r>
            <w:r>
              <w:t xml:space="preserve">the </w:t>
            </w:r>
            <w:r w:rsidRPr="008961F7">
              <w:t>MSC’s request</w:t>
            </w:r>
          </w:p>
        </w:tc>
      </w:tr>
      <w:tr w:rsidR="00541A19" w14:paraId="1BA66B08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51562BBB" w14:textId="77777777" w:rsidR="00541A19" w:rsidRDefault="00541A19" w:rsidP="00737338">
            <w:pPr>
              <w:jc w:val="center"/>
            </w:pPr>
          </w:p>
        </w:tc>
        <w:tc>
          <w:tcPr>
            <w:tcW w:w="9723" w:type="dxa"/>
            <w:gridSpan w:val="2"/>
            <w:shd w:val="clear" w:color="auto" w:fill="auto"/>
            <w:vAlign w:val="center"/>
          </w:tcPr>
          <w:p w14:paraId="71D88D02" w14:textId="77777777" w:rsidR="00541A19" w:rsidRDefault="00541A19" w:rsidP="00737338"/>
        </w:tc>
      </w:tr>
    </w:tbl>
    <w:p w14:paraId="2F86C826" w14:textId="77777777" w:rsidR="0080055B" w:rsidRDefault="0080055B" w:rsidP="0080055B">
      <w:pPr>
        <w:spacing w:after="160" w:line="259" w:lineRule="auto"/>
      </w:pPr>
      <w:r>
        <w:br w:type="page"/>
      </w:r>
    </w:p>
    <w:bookmarkEnd w:id="2"/>
    <w:p w14:paraId="110D4DF6" w14:textId="6D7FD9B1" w:rsidR="00255E07" w:rsidRPr="007319FA" w:rsidRDefault="00EA7D0E" w:rsidP="007319FA">
      <w:pPr>
        <w:pStyle w:val="Level1"/>
        <w:tabs>
          <w:tab w:val="clear" w:pos="567"/>
          <w:tab w:val="num" w:pos="1021"/>
        </w:tabs>
        <w:ind w:left="1021" w:hanging="1021"/>
      </w:pPr>
      <w:r>
        <w:lastRenderedPageBreak/>
        <w:t>Variation request for purchase or sales a</w:t>
      </w:r>
      <w:r w:rsidRPr="00D43FD5">
        <w:t xml:space="preserve">gents working for the CoC holder </w:t>
      </w:r>
      <w:r w:rsidR="00203AEB">
        <w:t>(Delete if not required)</w:t>
      </w:r>
    </w:p>
    <w:p w14:paraId="7C5F4406" w14:textId="24C6786E" w:rsidR="00EA7D0E" w:rsidRDefault="00EA7D0E" w:rsidP="00EA7D0E"/>
    <w:tbl>
      <w:tblPr>
        <w:tblStyle w:val="TableGrid"/>
        <w:tblW w:w="10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23"/>
      </w:tblGrid>
      <w:tr w:rsidR="00EB66CF" w:rsidRPr="008961F7" w14:paraId="5E2C44AD" w14:textId="77777777" w:rsidTr="0073733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A710834" w14:textId="77777777" w:rsidR="00EB66CF" w:rsidRPr="008961F7" w:rsidRDefault="00EB66CF" w:rsidP="00737338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D5482D6" w14:textId="39425D32" w:rsidR="00EB66CF" w:rsidRPr="00181198" w:rsidRDefault="00CB76E1" w:rsidP="00737338">
            <w:r w:rsidRPr="00CB76E1">
              <w:t>Proposed variation</w:t>
            </w:r>
          </w:p>
        </w:tc>
      </w:tr>
      <w:tr w:rsidR="00EB66CF" w:rsidRPr="008961F7" w14:paraId="5C33CFF5" w14:textId="77777777" w:rsidTr="007319FA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D457CBA" w14:textId="77777777" w:rsidR="00EB66CF" w:rsidRPr="008961F7" w:rsidRDefault="00EB66CF" w:rsidP="00737338">
            <w:pPr>
              <w:jc w:val="center"/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5DCEA8EF" w14:textId="19BD58F8" w:rsidR="00EB66CF" w:rsidRPr="007319FA" w:rsidRDefault="00F9641A" w:rsidP="00737338">
            <w:pPr>
              <w:rPr>
                <w:b/>
              </w:rPr>
            </w:pPr>
            <w:r w:rsidRPr="007319FA">
              <w:rPr>
                <w:b/>
              </w:rPr>
              <w:t xml:space="preserve">To consider the agents above as subcontractors to the CoC holder(s) above, rather than requiring them to obtain separate CoC certification.  </w:t>
            </w:r>
          </w:p>
        </w:tc>
      </w:tr>
      <w:tr w:rsidR="00F6348A" w:rsidRPr="008961F7" w14:paraId="30CA0C00" w14:textId="77777777" w:rsidTr="0073733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F6DDE2E" w14:textId="77777777" w:rsidR="00F6348A" w:rsidRPr="008961F7" w:rsidRDefault="00F6348A" w:rsidP="00737338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4F186B8" w14:textId="62350D3F" w:rsidR="00F6348A" w:rsidRPr="008961F7" w:rsidRDefault="00181198" w:rsidP="00737338">
            <w:r w:rsidRPr="00181198">
              <w:t>Agent name(s) and contacts (or where listed)</w:t>
            </w:r>
          </w:p>
        </w:tc>
      </w:tr>
      <w:tr w:rsidR="00F6348A" w14:paraId="3A45B510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484B9C3F" w14:textId="77777777" w:rsidR="00F6348A" w:rsidRDefault="00F6348A" w:rsidP="00737338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17B5F35B" w14:textId="77777777" w:rsidR="00F6348A" w:rsidRDefault="00F6348A" w:rsidP="00737338">
            <w:pPr>
              <w:rPr>
                <w:b/>
              </w:rPr>
            </w:pPr>
          </w:p>
        </w:tc>
      </w:tr>
      <w:tr w:rsidR="00F6348A" w:rsidRPr="008961F7" w14:paraId="2C21B6F2" w14:textId="77777777" w:rsidTr="00737338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F3FF9D6" w14:textId="77777777" w:rsidR="00F6348A" w:rsidRPr="008961F7" w:rsidRDefault="00F6348A" w:rsidP="00737338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7460441B" w14:textId="13A543A8" w:rsidR="00F6348A" w:rsidRPr="008961F7" w:rsidRDefault="00C57A91" w:rsidP="00C57A91">
            <w:r>
              <w:t>CoC certificate holder (agent acts on behalf of)</w:t>
            </w:r>
          </w:p>
        </w:tc>
      </w:tr>
      <w:tr w:rsidR="00F6348A" w:rsidRPr="00956008" w14:paraId="70ADEBA9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6A961AE7" w14:textId="77777777" w:rsidR="00F6348A" w:rsidRDefault="00F6348A" w:rsidP="00737338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1B92FAD8" w14:textId="77777777" w:rsidR="00F6348A" w:rsidRPr="00956008" w:rsidRDefault="00F6348A" w:rsidP="00737338">
            <w:pPr>
              <w:rPr>
                <w:b/>
              </w:rPr>
            </w:pPr>
          </w:p>
        </w:tc>
      </w:tr>
      <w:tr w:rsidR="00F6348A" w:rsidRPr="008961F7" w14:paraId="6FD4E414" w14:textId="77777777" w:rsidTr="002E04A0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B369F44" w14:textId="77777777" w:rsidR="00F6348A" w:rsidRPr="008961F7" w:rsidRDefault="00F6348A" w:rsidP="00737338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988CAB2" w14:textId="27ECD2C9" w:rsidR="00F6348A" w:rsidRPr="008961F7" w:rsidRDefault="002B4927" w:rsidP="00737338">
            <w:r w:rsidRPr="002B4927">
              <w:t>Fishery/supplier agent buys from (if relevant)</w:t>
            </w:r>
          </w:p>
        </w:tc>
      </w:tr>
      <w:tr w:rsidR="00F6348A" w14:paraId="46B9F207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553ED62A" w14:textId="77777777" w:rsidR="00F6348A" w:rsidRDefault="00F6348A" w:rsidP="00737338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66AAEFAF" w14:textId="77777777" w:rsidR="00F6348A" w:rsidRDefault="00F6348A" w:rsidP="00737338"/>
        </w:tc>
      </w:tr>
      <w:tr w:rsidR="002B4927" w14:paraId="3B283A74" w14:textId="77777777" w:rsidTr="002E04A0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AFC71DD" w14:textId="77777777" w:rsidR="002B4927" w:rsidRDefault="002B4927" w:rsidP="00737338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31A8FE15" w14:textId="48CBE023" w:rsidR="002B4927" w:rsidRDefault="00B52FB1" w:rsidP="00737338">
            <w:r w:rsidRPr="00B52FB1">
              <w:t>Customer(s) agent sells to (if relevant)</w:t>
            </w:r>
          </w:p>
        </w:tc>
      </w:tr>
      <w:tr w:rsidR="002B4927" w14:paraId="71524922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11575148" w14:textId="77777777" w:rsidR="002B4927" w:rsidRDefault="002B4927" w:rsidP="00737338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5DD5E22A" w14:textId="77777777" w:rsidR="002B4927" w:rsidRDefault="002B4927" w:rsidP="00737338"/>
        </w:tc>
      </w:tr>
      <w:tr w:rsidR="00D9524E" w14:paraId="0F03F333" w14:textId="77777777" w:rsidTr="007319FA">
        <w:trPr>
          <w:trHeight w:val="4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C9CAF6D" w14:textId="77777777" w:rsidR="00D9524E" w:rsidRDefault="00D9524E" w:rsidP="00737338">
            <w:pPr>
              <w:jc w:val="center"/>
            </w:pPr>
          </w:p>
        </w:tc>
        <w:tc>
          <w:tcPr>
            <w:tcW w:w="9723" w:type="dxa"/>
            <w:shd w:val="clear" w:color="auto" w:fill="F2F2F2" w:themeFill="background1" w:themeFillShade="F2"/>
            <w:vAlign w:val="center"/>
          </w:tcPr>
          <w:p w14:paraId="1202C31D" w14:textId="0E734C8E" w:rsidR="00D9524E" w:rsidRDefault="00C07BA1" w:rsidP="00737338">
            <w:r>
              <w:rPr>
                <w:b/>
              </w:rPr>
              <w:t>Variation justification</w:t>
            </w:r>
          </w:p>
        </w:tc>
      </w:tr>
      <w:tr w:rsidR="00D9524E" w14:paraId="7E73F5A3" w14:textId="77777777" w:rsidTr="002E04A0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9B7C4E6" w14:textId="77777777" w:rsidR="00D9524E" w:rsidRDefault="00D9524E" w:rsidP="00737338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1A09A10B" w14:textId="6719D83D" w:rsidR="00D9524E" w:rsidRDefault="00777091" w:rsidP="00737338">
            <w:r w:rsidRPr="00777091">
              <w:t>It can be demonstrated that the agent works on behalf of the CoC holder (for example working exclusively for them, a service agreement in place, order made directly between CoC holder and supplier/buyer)</w:t>
            </w:r>
          </w:p>
        </w:tc>
      </w:tr>
      <w:tr w:rsidR="00D9524E" w14:paraId="1BC2080F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41A37BD4" w14:textId="77777777" w:rsidR="00D9524E" w:rsidRDefault="00D9524E" w:rsidP="00737338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37D2598B" w14:textId="77777777" w:rsidR="00D9524E" w:rsidRDefault="00D9524E" w:rsidP="00737338"/>
        </w:tc>
      </w:tr>
      <w:tr w:rsidR="00D9524E" w14:paraId="760AAABA" w14:textId="77777777" w:rsidTr="007319FA">
        <w:trPr>
          <w:trHeight w:val="456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0B3C390F" w14:textId="77777777" w:rsidR="00D9524E" w:rsidRDefault="00D9524E" w:rsidP="00737338">
            <w:pPr>
              <w:jc w:val="center"/>
            </w:pPr>
          </w:p>
        </w:tc>
        <w:tc>
          <w:tcPr>
            <w:tcW w:w="9723" w:type="dxa"/>
            <w:shd w:val="clear" w:color="auto" w:fill="D0CECE" w:themeFill="background2" w:themeFillShade="E6"/>
            <w:vAlign w:val="center"/>
          </w:tcPr>
          <w:p w14:paraId="2065A228" w14:textId="2F1AAD0C" w:rsidR="00D9524E" w:rsidRDefault="00821B90" w:rsidP="00737338">
            <w:r w:rsidRPr="00821B90">
              <w:t>The CoC holder has access to invoices received by and sent from agents.</w:t>
            </w:r>
          </w:p>
        </w:tc>
      </w:tr>
      <w:tr w:rsidR="00D9524E" w14:paraId="27A1FAC6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12448561" w14:textId="77777777" w:rsidR="00D9524E" w:rsidRDefault="00D9524E" w:rsidP="00737338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69BD8B9D" w14:textId="1BE8A54B" w:rsidR="00D9524E" w:rsidRDefault="00784E25" w:rsidP="00737338">
            <w:r w:rsidRPr="00784E25">
              <w:t>Yes/No (delete as applicable)</w:t>
            </w:r>
          </w:p>
        </w:tc>
      </w:tr>
      <w:tr w:rsidR="00D9524E" w14:paraId="0048A1CD" w14:textId="77777777" w:rsidTr="002E04A0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8E213C5" w14:textId="77777777" w:rsidR="00D9524E" w:rsidRDefault="00D9524E" w:rsidP="00737338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41D3A0B" w14:textId="6CC513E5" w:rsidR="00D9524E" w:rsidRDefault="00727B0E" w:rsidP="00737338">
            <w:r w:rsidRPr="00727B0E">
              <w:t>A traceability test has been carried through the agent (sample of agents if all operating in the same way, e.g. at fishery) to the ultimate buyer or supplier</w:t>
            </w:r>
          </w:p>
        </w:tc>
      </w:tr>
      <w:tr w:rsidR="00D9524E" w14:paraId="03680E5C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7D73D4DD" w14:textId="77777777" w:rsidR="00D9524E" w:rsidRDefault="00D9524E" w:rsidP="00737338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5FBA269C" w14:textId="2554B2D5" w:rsidR="00D9524E" w:rsidRDefault="00363B3A" w:rsidP="00737338">
            <w:r w:rsidRPr="00363B3A">
              <w:t>Yes/No (delete as applicable)</w:t>
            </w:r>
          </w:p>
        </w:tc>
      </w:tr>
      <w:tr w:rsidR="00D9524E" w14:paraId="061E6CFD" w14:textId="77777777" w:rsidTr="002E04A0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7152DF9" w14:textId="77777777" w:rsidR="00D9524E" w:rsidRDefault="00D9524E" w:rsidP="00737338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291956D" w14:textId="4351BD74" w:rsidR="00D9524E" w:rsidRDefault="005746BE" w:rsidP="00737338">
            <w:r w:rsidRPr="005746BE">
              <w:t>If using the agent to sell products the customer has access to traceability records back to certified supplier</w:t>
            </w:r>
          </w:p>
        </w:tc>
      </w:tr>
      <w:tr w:rsidR="00D9524E" w14:paraId="187FAB0B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5847D916" w14:textId="77777777" w:rsidR="00D9524E" w:rsidRDefault="00D9524E" w:rsidP="00737338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575FFD27" w14:textId="78D35FCF" w:rsidR="00D9524E" w:rsidRDefault="00FE3AAA" w:rsidP="00737338">
            <w:r w:rsidRPr="00FE3AAA">
              <w:t>Yes/No (or N/A if procurement agent) (delete as applicable)</w:t>
            </w:r>
          </w:p>
        </w:tc>
      </w:tr>
      <w:tr w:rsidR="00F81941" w14:paraId="0D83E3EA" w14:textId="77777777" w:rsidTr="007319FA">
        <w:trPr>
          <w:trHeight w:val="456"/>
        </w:trPr>
        <w:tc>
          <w:tcPr>
            <w:tcW w:w="10427" w:type="dxa"/>
            <w:gridSpan w:val="2"/>
            <w:shd w:val="clear" w:color="auto" w:fill="D9D9D9" w:themeFill="background1" w:themeFillShade="D9"/>
            <w:vAlign w:val="center"/>
          </w:tcPr>
          <w:p w14:paraId="6BFE154C" w14:textId="16E88F4A" w:rsidR="00F81941" w:rsidRPr="00FE3AAA" w:rsidRDefault="004C6407" w:rsidP="00737338">
            <w:r w:rsidRPr="004C6407">
              <w:t>CoC holder’s controls ensure that the agent meets all MSC requirements. Specifically:</w:t>
            </w:r>
          </w:p>
        </w:tc>
      </w:tr>
      <w:tr w:rsidR="00F81941" w14:paraId="2FDF2CB2" w14:textId="77777777" w:rsidTr="007319FA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7CB2E26" w14:textId="77777777" w:rsidR="00F81941" w:rsidRPr="002A6F37" w:rsidRDefault="00F81941" w:rsidP="00737338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68B62CBD" w14:textId="5FFA501C" w:rsidR="00F81941" w:rsidRPr="002A6F37" w:rsidRDefault="002A6F37" w:rsidP="00737338">
            <w:r w:rsidRPr="002A6F37">
              <w:t>Purchase certified product only from certified suppliers</w:t>
            </w:r>
          </w:p>
        </w:tc>
      </w:tr>
      <w:tr w:rsidR="007E0624" w14:paraId="3DE3B8A8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1C10E8EC" w14:textId="77777777" w:rsidR="007E0624" w:rsidRDefault="007E0624" w:rsidP="00737338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4FC46F03" w14:textId="77777777" w:rsidR="007E0624" w:rsidRPr="00FE3AAA" w:rsidRDefault="007E0624" w:rsidP="00737338"/>
        </w:tc>
      </w:tr>
      <w:tr w:rsidR="002A6F37" w14:paraId="01391513" w14:textId="77777777" w:rsidTr="007319FA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F3490C9" w14:textId="77777777" w:rsidR="002A6F37" w:rsidRDefault="002A6F37" w:rsidP="00737338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1EA37E82" w14:textId="1C770FA5" w:rsidR="002A6F37" w:rsidRPr="00FE3AAA" w:rsidRDefault="0068489C" w:rsidP="00737338">
            <w:r w:rsidRPr="0068489C">
              <w:t>Correctly identify certified product on sales documents (e.g. on invoice line item)</w:t>
            </w:r>
          </w:p>
        </w:tc>
      </w:tr>
      <w:tr w:rsidR="002A6F37" w14:paraId="0C9A0636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05EA3733" w14:textId="77777777" w:rsidR="002A6F37" w:rsidRDefault="002A6F37" w:rsidP="00737338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055442F9" w14:textId="77777777" w:rsidR="002A6F37" w:rsidRPr="00FE3AAA" w:rsidRDefault="002A6F37" w:rsidP="00737338"/>
        </w:tc>
      </w:tr>
      <w:tr w:rsidR="00576CC8" w14:paraId="0F030699" w14:textId="77777777" w:rsidTr="007319FA">
        <w:trPr>
          <w:trHeight w:val="45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A152460" w14:textId="77777777" w:rsidR="00576CC8" w:rsidRDefault="00576CC8" w:rsidP="00737338">
            <w:pPr>
              <w:jc w:val="center"/>
            </w:pPr>
          </w:p>
        </w:tc>
        <w:tc>
          <w:tcPr>
            <w:tcW w:w="9723" w:type="dxa"/>
            <w:shd w:val="clear" w:color="auto" w:fill="D9D9D9" w:themeFill="background1" w:themeFillShade="D9"/>
            <w:vAlign w:val="center"/>
          </w:tcPr>
          <w:p w14:paraId="5821428D" w14:textId="71B1A3E1" w:rsidR="00576CC8" w:rsidRPr="00FE3AAA" w:rsidRDefault="00E45EA1" w:rsidP="00737338">
            <w:r w:rsidRPr="00E45EA1">
              <w:t>Other relevant information on product integrity risks relating to agent activity, and systems/controls in place to address these.</w:t>
            </w:r>
          </w:p>
        </w:tc>
      </w:tr>
      <w:tr w:rsidR="00576CC8" w14:paraId="30A1D45D" w14:textId="77777777" w:rsidTr="00737338">
        <w:trPr>
          <w:trHeight w:val="456"/>
        </w:trPr>
        <w:tc>
          <w:tcPr>
            <w:tcW w:w="704" w:type="dxa"/>
            <w:shd w:val="clear" w:color="auto" w:fill="auto"/>
            <w:vAlign w:val="center"/>
          </w:tcPr>
          <w:p w14:paraId="0220DA3A" w14:textId="77777777" w:rsidR="00576CC8" w:rsidRDefault="00576CC8" w:rsidP="00737338">
            <w:pPr>
              <w:jc w:val="center"/>
            </w:pPr>
          </w:p>
        </w:tc>
        <w:tc>
          <w:tcPr>
            <w:tcW w:w="9723" w:type="dxa"/>
            <w:shd w:val="clear" w:color="auto" w:fill="auto"/>
            <w:vAlign w:val="center"/>
          </w:tcPr>
          <w:p w14:paraId="416090DA" w14:textId="77777777" w:rsidR="00576CC8" w:rsidRPr="00FE3AAA" w:rsidRDefault="00576CC8" w:rsidP="00737338"/>
        </w:tc>
      </w:tr>
    </w:tbl>
    <w:p w14:paraId="6D06DB71" w14:textId="77777777" w:rsidR="00EA7D0E" w:rsidRPr="00C67F23" w:rsidRDefault="00EA7D0E" w:rsidP="007319FA"/>
    <w:p w14:paraId="494A04D8" w14:textId="37A8A9B0" w:rsidR="00255E07" w:rsidRDefault="00255E07" w:rsidP="00255E07"/>
    <w:p w14:paraId="5C8288E5" w14:textId="16CAAFBB" w:rsidR="00255E07" w:rsidRDefault="00255E07" w:rsidP="00255E07"/>
    <w:p w14:paraId="78C45A0B" w14:textId="1FBF5248" w:rsidR="00255E07" w:rsidRDefault="00255E07" w:rsidP="00255E07"/>
    <w:p w14:paraId="09C4586B" w14:textId="4C80C68E" w:rsidR="00255E07" w:rsidRDefault="00255E07" w:rsidP="00255E07"/>
    <w:p w14:paraId="0DBDCEC7" w14:textId="770E2C91" w:rsidR="007F74DB" w:rsidRDefault="007F74DB" w:rsidP="007F74DB">
      <w:pPr>
        <w:rPr>
          <w:rFonts w:eastAsia="Times New Roman" w:cs="Arial"/>
          <w:lang w:eastAsia="en-GB"/>
        </w:rPr>
      </w:pPr>
    </w:p>
    <w:p w14:paraId="708B0C39" w14:textId="2160E8A3" w:rsidR="00E45EA1" w:rsidRDefault="00E45EA1" w:rsidP="007F74DB">
      <w:pPr>
        <w:rPr>
          <w:rFonts w:eastAsia="Times New Roman" w:cs="Arial"/>
          <w:lang w:eastAsia="en-GB"/>
        </w:rPr>
      </w:pPr>
    </w:p>
    <w:p w14:paraId="1DC9677F" w14:textId="5294220B" w:rsidR="00E45EA1" w:rsidRDefault="00E45EA1" w:rsidP="007F74DB">
      <w:pPr>
        <w:rPr>
          <w:rFonts w:eastAsia="Times New Roman" w:cs="Arial"/>
          <w:lang w:eastAsia="en-GB"/>
        </w:rPr>
      </w:pPr>
    </w:p>
    <w:p w14:paraId="17EACE99" w14:textId="26048BD1" w:rsidR="00E45EA1" w:rsidRDefault="00E45EA1" w:rsidP="007F74DB">
      <w:pPr>
        <w:rPr>
          <w:rFonts w:eastAsia="Times New Roman" w:cs="Arial"/>
          <w:lang w:eastAsia="en-GB"/>
        </w:rPr>
      </w:pPr>
    </w:p>
    <w:p w14:paraId="1774884D" w14:textId="6C9DAE5D" w:rsidR="00E45EA1" w:rsidRDefault="00E45EA1" w:rsidP="007F74DB">
      <w:pPr>
        <w:rPr>
          <w:rFonts w:eastAsia="Times New Roman" w:cs="Arial"/>
          <w:lang w:eastAsia="en-GB"/>
        </w:rPr>
      </w:pPr>
    </w:p>
    <w:p w14:paraId="78370F0E" w14:textId="7349943A" w:rsidR="00E45EA1" w:rsidRDefault="00E45EA1" w:rsidP="007F74DB">
      <w:pPr>
        <w:rPr>
          <w:rFonts w:eastAsia="Times New Roman" w:cs="Arial"/>
          <w:lang w:eastAsia="en-GB"/>
        </w:rPr>
      </w:pPr>
    </w:p>
    <w:p w14:paraId="68C876EB" w14:textId="6D870D54" w:rsidR="00E45EA1" w:rsidRDefault="00E45EA1" w:rsidP="007F74DB">
      <w:pPr>
        <w:rPr>
          <w:rFonts w:eastAsia="Times New Roman" w:cs="Arial"/>
          <w:lang w:eastAsia="en-GB"/>
        </w:rPr>
      </w:pPr>
    </w:p>
    <w:p w14:paraId="7117484C" w14:textId="253D8452" w:rsidR="00E45EA1" w:rsidRDefault="00E45EA1" w:rsidP="007F74DB">
      <w:pPr>
        <w:rPr>
          <w:rFonts w:eastAsia="Times New Roman" w:cs="Arial"/>
          <w:lang w:eastAsia="en-GB"/>
        </w:rPr>
      </w:pPr>
    </w:p>
    <w:p w14:paraId="440A093E" w14:textId="501165FD" w:rsidR="00E45EA1" w:rsidRDefault="00E45EA1" w:rsidP="007F74DB">
      <w:pPr>
        <w:rPr>
          <w:rFonts w:eastAsia="Times New Roman" w:cs="Arial"/>
          <w:lang w:eastAsia="en-GB"/>
        </w:rPr>
      </w:pPr>
    </w:p>
    <w:p w14:paraId="46828C47" w14:textId="194C52D1" w:rsidR="00E45EA1" w:rsidRDefault="00E45EA1" w:rsidP="007F74DB">
      <w:pPr>
        <w:rPr>
          <w:rFonts w:eastAsia="Times New Roman" w:cs="Arial"/>
          <w:lang w:eastAsia="en-GB"/>
        </w:rPr>
      </w:pPr>
    </w:p>
    <w:p w14:paraId="2011D94B" w14:textId="67C9E304" w:rsidR="00E45EA1" w:rsidRDefault="00E45EA1" w:rsidP="007F74DB">
      <w:pPr>
        <w:rPr>
          <w:rFonts w:eastAsia="Times New Roman" w:cs="Arial"/>
          <w:lang w:eastAsia="en-GB"/>
        </w:rPr>
      </w:pPr>
    </w:p>
    <w:p w14:paraId="47170950" w14:textId="59CD1B60" w:rsidR="00E45EA1" w:rsidRDefault="00E45EA1" w:rsidP="007F74DB">
      <w:pPr>
        <w:rPr>
          <w:rFonts w:eastAsia="Times New Roman" w:cs="Arial"/>
          <w:lang w:eastAsia="en-GB"/>
        </w:rPr>
      </w:pPr>
    </w:p>
    <w:p w14:paraId="2CA01F7F" w14:textId="15E51B03" w:rsidR="00E45EA1" w:rsidRDefault="00E45EA1" w:rsidP="007F74DB">
      <w:pPr>
        <w:rPr>
          <w:rFonts w:eastAsia="Times New Roman" w:cs="Arial"/>
          <w:lang w:eastAsia="en-GB"/>
        </w:rPr>
      </w:pPr>
    </w:p>
    <w:p w14:paraId="114A0DB2" w14:textId="60FC23B4" w:rsidR="00E45EA1" w:rsidRDefault="00E45EA1" w:rsidP="007F74DB">
      <w:pPr>
        <w:rPr>
          <w:rFonts w:eastAsia="Times New Roman" w:cs="Arial"/>
          <w:lang w:eastAsia="en-GB"/>
        </w:rPr>
      </w:pPr>
    </w:p>
    <w:p w14:paraId="43F29984" w14:textId="4CF830B9" w:rsidR="00E45EA1" w:rsidRDefault="00E45EA1" w:rsidP="007F74DB">
      <w:pPr>
        <w:rPr>
          <w:rFonts w:eastAsia="Times New Roman" w:cs="Arial"/>
          <w:lang w:eastAsia="en-GB"/>
        </w:rPr>
      </w:pPr>
    </w:p>
    <w:p w14:paraId="687205E4" w14:textId="7958F01D" w:rsidR="00E45EA1" w:rsidRDefault="00E45EA1" w:rsidP="007F74DB">
      <w:pPr>
        <w:rPr>
          <w:rFonts w:eastAsia="Times New Roman" w:cs="Arial"/>
          <w:lang w:eastAsia="en-GB"/>
        </w:rPr>
      </w:pPr>
    </w:p>
    <w:p w14:paraId="64008524" w14:textId="0300929E" w:rsidR="00E45EA1" w:rsidRDefault="00E45EA1" w:rsidP="007F74DB">
      <w:pPr>
        <w:rPr>
          <w:rFonts w:eastAsia="Times New Roman" w:cs="Arial"/>
          <w:lang w:eastAsia="en-GB"/>
        </w:rPr>
      </w:pPr>
    </w:p>
    <w:p w14:paraId="48057763" w14:textId="14C1EF74" w:rsidR="00E45EA1" w:rsidRDefault="00E45EA1" w:rsidP="007F74DB">
      <w:pPr>
        <w:rPr>
          <w:rFonts w:eastAsia="Times New Roman" w:cs="Arial"/>
          <w:lang w:eastAsia="en-GB"/>
        </w:rPr>
      </w:pPr>
    </w:p>
    <w:p w14:paraId="6F0C017D" w14:textId="3AA21C22" w:rsidR="00E45EA1" w:rsidRDefault="00E45EA1" w:rsidP="007F74DB">
      <w:pPr>
        <w:rPr>
          <w:rFonts w:eastAsia="Times New Roman" w:cs="Arial"/>
          <w:lang w:eastAsia="en-GB"/>
        </w:rPr>
      </w:pPr>
    </w:p>
    <w:p w14:paraId="781E2AC7" w14:textId="385BF9BF" w:rsidR="00E45EA1" w:rsidRDefault="00E45EA1" w:rsidP="007F74DB">
      <w:pPr>
        <w:rPr>
          <w:rFonts w:eastAsia="Times New Roman" w:cs="Arial"/>
          <w:lang w:eastAsia="en-GB"/>
        </w:rPr>
      </w:pPr>
    </w:p>
    <w:p w14:paraId="3B88EC21" w14:textId="0ED77C5E" w:rsidR="00E45EA1" w:rsidRDefault="00E45EA1" w:rsidP="007F74DB">
      <w:pPr>
        <w:rPr>
          <w:rFonts w:eastAsia="Times New Roman" w:cs="Arial"/>
          <w:lang w:eastAsia="en-GB"/>
        </w:rPr>
      </w:pPr>
    </w:p>
    <w:p w14:paraId="7BCAD579" w14:textId="2F6C6D0F" w:rsidR="00E45EA1" w:rsidRDefault="00E45EA1" w:rsidP="007F74DB">
      <w:pPr>
        <w:rPr>
          <w:rFonts w:eastAsia="Times New Roman" w:cs="Arial"/>
          <w:lang w:eastAsia="en-GB"/>
        </w:rPr>
      </w:pPr>
    </w:p>
    <w:p w14:paraId="6DA093B7" w14:textId="444FC752" w:rsidR="00E45EA1" w:rsidRDefault="00E45EA1" w:rsidP="007F74DB">
      <w:pPr>
        <w:rPr>
          <w:rFonts w:eastAsia="Times New Roman" w:cs="Arial"/>
          <w:lang w:eastAsia="en-GB"/>
        </w:rPr>
      </w:pPr>
    </w:p>
    <w:p w14:paraId="439E67BC" w14:textId="2EFE740F" w:rsidR="00E45EA1" w:rsidRDefault="00E45EA1" w:rsidP="007F74DB">
      <w:pPr>
        <w:rPr>
          <w:rFonts w:eastAsia="Times New Roman" w:cs="Arial"/>
          <w:lang w:eastAsia="en-GB"/>
        </w:rPr>
      </w:pPr>
    </w:p>
    <w:p w14:paraId="72B73857" w14:textId="79F95A16" w:rsidR="00E45EA1" w:rsidRDefault="00E45EA1" w:rsidP="007F74DB">
      <w:pPr>
        <w:rPr>
          <w:rFonts w:eastAsia="Times New Roman" w:cs="Arial"/>
          <w:lang w:eastAsia="en-GB"/>
        </w:rPr>
      </w:pPr>
    </w:p>
    <w:p w14:paraId="6E020130" w14:textId="5DF490BC" w:rsidR="00E45EA1" w:rsidRDefault="00E45EA1" w:rsidP="007F74DB">
      <w:pPr>
        <w:rPr>
          <w:rFonts w:eastAsia="Times New Roman" w:cs="Arial"/>
          <w:lang w:eastAsia="en-GB"/>
        </w:rPr>
      </w:pPr>
    </w:p>
    <w:p w14:paraId="0A6177B5" w14:textId="583A1473" w:rsidR="00E45EA1" w:rsidRDefault="00E45EA1" w:rsidP="007F74DB">
      <w:pPr>
        <w:rPr>
          <w:rFonts w:eastAsia="Times New Roman" w:cs="Arial"/>
          <w:lang w:eastAsia="en-GB"/>
        </w:rPr>
      </w:pPr>
    </w:p>
    <w:p w14:paraId="472F545F" w14:textId="7DC49D1F" w:rsidR="00E45EA1" w:rsidRDefault="00E45EA1" w:rsidP="007F74DB">
      <w:pPr>
        <w:rPr>
          <w:rFonts w:eastAsia="Times New Roman" w:cs="Arial"/>
          <w:lang w:eastAsia="en-GB"/>
        </w:rPr>
      </w:pPr>
    </w:p>
    <w:p w14:paraId="7ACC9B94" w14:textId="16797D92" w:rsidR="00E45EA1" w:rsidRDefault="00E45EA1" w:rsidP="007F74DB">
      <w:pPr>
        <w:rPr>
          <w:rFonts w:eastAsia="Times New Roman" w:cs="Arial"/>
          <w:lang w:eastAsia="en-GB"/>
        </w:rPr>
      </w:pPr>
    </w:p>
    <w:p w14:paraId="4DD306CE" w14:textId="33B8F297" w:rsidR="00E45EA1" w:rsidRDefault="00E45EA1" w:rsidP="007F74DB">
      <w:pPr>
        <w:rPr>
          <w:rFonts w:eastAsia="Times New Roman" w:cs="Arial"/>
          <w:lang w:eastAsia="en-GB"/>
        </w:rPr>
      </w:pPr>
    </w:p>
    <w:p w14:paraId="593F57F5" w14:textId="6E1E2852" w:rsidR="00E45EA1" w:rsidRDefault="00E45EA1" w:rsidP="007F74DB">
      <w:pPr>
        <w:rPr>
          <w:rFonts w:eastAsia="Times New Roman" w:cs="Arial"/>
          <w:lang w:eastAsia="en-GB"/>
        </w:rPr>
      </w:pPr>
    </w:p>
    <w:p w14:paraId="15FDB539" w14:textId="411E00AE" w:rsidR="00E45EA1" w:rsidRDefault="00E45EA1" w:rsidP="007F74DB">
      <w:pPr>
        <w:rPr>
          <w:rFonts w:eastAsia="Times New Roman" w:cs="Arial"/>
          <w:lang w:eastAsia="en-GB"/>
        </w:rPr>
      </w:pPr>
    </w:p>
    <w:p w14:paraId="370CFD29" w14:textId="0858E198" w:rsidR="00E45EA1" w:rsidRDefault="00E45EA1" w:rsidP="007F74DB">
      <w:pPr>
        <w:rPr>
          <w:rFonts w:eastAsia="Times New Roman" w:cs="Arial"/>
          <w:lang w:eastAsia="en-GB"/>
        </w:rPr>
      </w:pPr>
    </w:p>
    <w:p w14:paraId="54D33393" w14:textId="456E6073" w:rsidR="00E45EA1" w:rsidRDefault="00E45EA1" w:rsidP="007F74DB">
      <w:pPr>
        <w:rPr>
          <w:rFonts w:eastAsia="Times New Roman" w:cs="Arial"/>
          <w:lang w:eastAsia="en-GB"/>
        </w:rPr>
      </w:pPr>
    </w:p>
    <w:p w14:paraId="3676F1A5" w14:textId="0C2126EE" w:rsidR="00E45EA1" w:rsidRDefault="00E45EA1" w:rsidP="007F74DB">
      <w:pPr>
        <w:rPr>
          <w:rFonts w:eastAsia="Times New Roman" w:cs="Arial"/>
          <w:lang w:eastAsia="en-GB"/>
        </w:rPr>
      </w:pPr>
    </w:p>
    <w:p w14:paraId="6EDF1FB9" w14:textId="00D0DCF2" w:rsidR="00E45EA1" w:rsidRDefault="00E45EA1" w:rsidP="007F74DB">
      <w:pPr>
        <w:rPr>
          <w:rFonts w:eastAsia="Times New Roman" w:cs="Arial"/>
          <w:lang w:eastAsia="en-GB"/>
        </w:rPr>
      </w:pPr>
    </w:p>
    <w:p w14:paraId="67B8D035" w14:textId="3818661C" w:rsidR="00E45EA1" w:rsidRDefault="00E45EA1" w:rsidP="007F74DB">
      <w:pPr>
        <w:rPr>
          <w:rFonts w:eastAsia="Times New Roman" w:cs="Arial"/>
          <w:lang w:eastAsia="en-GB"/>
        </w:rPr>
      </w:pPr>
    </w:p>
    <w:p w14:paraId="1B1211D9" w14:textId="1F4364DC" w:rsidR="00E45EA1" w:rsidRDefault="00E45EA1" w:rsidP="007F74DB">
      <w:pPr>
        <w:rPr>
          <w:rFonts w:eastAsia="Times New Roman" w:cs="Arial"/>
          <w:lang w:eastAsia="en-GB"/>
        </w:rPr>
      </w:pPr>
    </w:p>
    <w:p w14:paraId="77811A25" w14:textId="2ED4EF8F" w:rsidR="00E45EA1" w:rsidRDefault="00E45EA1" w:rsidP="007F74DB">
      <w:pPr>
        <w:rPr>
          <w:rFonts w:eastAsia="Times New Roman" w:cs="Arial"/>
          <w:lang w:eastAsia="en-GB"/>
        </w:rPr>
      </w:pPr>
    </w:p>
    <w:p w14:paraId="39F70D01" w14:textId="55BAA0DA" w:rsidR="00E45EA1" w:rsidRDefault="00E45EA1" w:rsidP="007F74DB">
      <w:pPr>
        <w:rPr>
          <w:rFonts w:eastAsia="Times New Roman" w:cs="Arial"/>
          <w:lang w:eastAsia="en-GB"/>
        </w:rPr>
      </w:pPr>
    </w:p>
    <w:p w14:paraId="73B99B97" w14:textId="3292EC3D" w:rsidR="00E45EA1" w:rsidRDefault="00E45EA1" w:rsidP="007F74DB">
      <w:pPr>
        <w:rPr>
          <w:rFonts w:eastAsia="Times New Roman" w:cs="Arial"/>
          <w:lang w:eastAsia="en-GB"/>
        </w:rPr>
      </w:pPr>
    </w:p>
    <w:p w14:paraId="497DA7B7" w14:textId="74980339" w:rsidR="00E45EA1" w:rsidRDefault="00E45EA1" w:rsidP="007F74DB">
      <w:pPr>
        <w:rPr>
          <w:rFonts w:eastAsia="Times New Roman" w:cs="Arial"/>
          <w:lang w:eastAsia="en-GB"/>
        </w:rPr>
      </w:pPr>
    </w:p>
    <w:p w14:paraId="06C0A98E" w14:textId="28356C34" w:rsidR="00E45EA1" w:rsidRDefault="00E45EA1" w:rsidP="007F74DB">
      <w:pPr>
        <w:rPr>
          <w:rFonts w:eastAsia="Times New Roman" w:cs="Arial"/>
          <w:lang w:eastAsia="en-GB"/>
        </w:rPr>
      </w:pPr>
    </w:p>
    <w:p w14:paraId="2484C289" w14:textId="1427CBBA" w:rsidR="00E45EA1" w:rsidRDefault="00E45EA1" w:rsidP="007F74DB">
      <w:pPr>
        <w:rPr>
          <w:rFonts w:eastAsia="Times New Roman" w:cs="Arial"/>
          <w:lang w:eastAsia="en-GB"/>
        </w:rPr>
      </w:pPr>
    </w:p>
    <w:p w14:paraId="55BF5CC3" w14:textId="2956758A" w:rsidR="00E45EA1" w:rsidRDefault="00E45EA1" w:rsidP="007F74DB">
      <w:pPr>
        <w:rPr>
          <w:rFonts w:eastAsia="Times New Roman" w:cs="Arial"/>
          <w:lang w:eastAsia="en-GB"/>
        </w:rPr>
      </w:pPr>
    </w:p>
    <w:p w14:paraId="74E7FAA8" w14:textId="028802D6" w:rsidR="00E45EA1" w:rsidRDefault="00E45EA1" w:rsidP="007F74DB">
      <w:pPr>
        <w:rPr>
          <w:rFonts w:eastAsia="Times New Roman" w:cs="Arial"/>
          <w:lang w:eastAsia="en-GB"/>
        </w:rPr>
      </w:pPr>
    </w:p>
    <w:p w14:paraId="36E16C56" w14:textId="0105F99D" w:rsidR="00E45EA1" w:rsidRDefault="00E45EA1" w:rsidP="007F74DB">
      <w:pPr>
        <w:rPr>
          <w:rFonts w:eastAsia="Times New Roman" w:cs="Arial"/>
          <w:lang w:eastAsia="en-GB"/>
        </w:rPr>
      </w:pPr>
    </w:p>
    <w:p w14:paraId="5D45A266" w14:textId="77777777" w:rsidR="00E45EA1" w:rsidRPr="007319FA" w:rsidRDefault="00E45EA1" w:rsidP="007319FA">
      <w:pPr>
        <w:rPr>
          <w:lang w:eastAsia="en-GB"/>
        </w:rPr>
      </w:pPr>
    </w:p>
    <w:p w14:paraId="5D964A8A" w14:textId="6EF0E2D1" w:rsidR="00682E30" w:rsidRPr="00AF7772" w:rsidRDefault="00682E30" w:rsidP="00682E30">
      <w:pPr>
        <w:pStyle w:val="Level1"/>
      </w:pPr>
      <w:r w:rsidRPr="00DC374D">
        <w:lastRenderedPageBreak/>
        <w:t xml:space="preserve">Corporate </w:t>
      </w:r>
      <w:r>
        <w:t>b</w:t>
      </w:r>
      <w:r w:rsidRPr="00DC374D">
        <w:t>randing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270702" w14:paraId="64A5EAC7" w14:textId="77777777" w:rsidTr="00616D0D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CDC68C4" w14:textId="77777777" w:rsidR="00270702" w:rsidRDefault="00270702" w:rsidP="00270702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56196C">
              <w:rPr>
                <w:rFonts w:eastAsia="Calibri"/>
                <w:color w:val="auto"/>
                <w:sz w:val="20"/>
                <w:szCs w:val="20"/>
              </w:rPr>
              <w:t>This template may be formatted to comply with the Conformity Assessment Body (CAB) corporate identity. The CAB shall ensure that content and structure follow the template.</w:t>
            </w:r>
          </w:p>
          <w:p w14:paraId="0EAC17D3" w14:textId="77777777" w:rsidR="00270702" w:rsidRPr="0056196C" w:rsidRDefault="00270702" w:rsidP="00270702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  <w:p w14:paraId="7B1AAD59" w14:textId="77777777" w:rsidR="00270702" w:rsidRPr="0056196C" w:rsidRDefault="00270702" w:rsidP="00270702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56196C">
              <w:rPr>
                <w:rFonts w:eastAsia="Calibri"/>
                <w:color w:val="auto"/>
                <w:sz w:val="20"/>
                <w:szCs w:val="20"/>
              </w:rPr>
              <w:t>Examples of appropriate amendments are:</w:t>
            </w:r>
          </w:p>
          <w:p w14:paraId="49793C46" w14:textId="77777777" w:rsidR="00270702" w:rsidRDefault="00270702" w:rsidP="00270702">
            <w:pPr>
              <w:pStyle w:val="ListParagraph"/>
              <w:numPr>
                <w:ilvl w:val="0"/>
                <w:numId w:val="44"/>
              </w:numPr>
              <w:spacing w:after="160" w:line="256" w:lineRule="auto"/>
              <w:rPr>
                <w:rFonts w:asciiTheme="minorHAnsi" w:hAnsiTheme="minorHAnsi"/>
              </w:rPr>
            </w:pPr>
            <w:r>
              <w:t>A title page with the company logo;</w:t>
            </w:r>
          </w:p>
          <w:p w14:paraId="4B0A1688" w14:textId="77777777" w:rsidR="00270702" w:rsidRDefault="00270702" w:rsidP="00270702">
            <w:pPr>
              <w:pStyle w:val="ListParagraph"/>
              <w:numPr>
                <w:ilvl w:val="0"/>
                <w:numId w:val="44"/>
              </w:numPr>
              <w:spacing w:after="160" w:line="256" w:lineRule="auto"/>
            </w:pPr>
            <w:r>
              <w:t>A company header and footer used throughout the report;</w:t>
            </w:r>
          </w:p>
          <w:p w14:paraId="5D0F35B9" w14:textId="77777777" w:rsidR="00270702" w:rsidRDefault="00270702" w:rsidP="00270702">
            <w:pPr>
              <w:pStyle w:val="ListParagraph"/>
              <w:numPr>
                <w:ilvl w:val="0"/>
                <w:numId w:val="44"/>
              </w:numPr>
              <w:spacing w:after="160" w:line="256" w:lineRule="auto"/>
            </w:pPr>
            <w:r>
              <w:t>Replacement of font styles;</w:t>
            </w:r>
          </w:p>
          <w:p w14:paraId="2B8CDDA3" w14:textId="77777777" w:rsidR="00270702" w:rsidRDefault="00270702" w:rsidP="00270702">
            <w:pPr>
              <w:pStyle w:val="ListParagraph"/>
              <w:numPr>
                <w:ilvl w:val="0"/>
                <w:numId w:val="44"/>
              </w:numPr>
              <w:spacing w:after="160" w:line="256" w:lineRule="auto"/>
            </w:pPr>
            <w:r>
              <w:t>Inclusion of contact details for the assessment team members in relation to consultation</w:t>
            </w:r>
          </w:p>
          <w:p w14:paraId="2E170CEC" w14:textId="77777777" w:rsidR="00270702" w:rsidRDefault="00270702" w:rsidP="00270702">
            <w:pPr>
              <w:pStyle w:val="ListParagraph"/>
              <w:numPr>
                <w:ilvl w:val="0"/>
                <w:numId w:val="44"/>
              </w:numPr>
              <w:spacing w:after="160" w:line="256" w:lineRule="auto"/>
            </w:pPr>
            <w:r>
              <w:t>Deletion of any sections that are not applicable, though CABs should leave any sections that will be populated later in the assessment; and,</w:t>
            </w:r>
          </w:p>
          <w:p w14:paraId="3794DB18" w14:textId="5E925015" w:rsidR="00270702" w:rsidRPr="00270702" w:rsidRDefault="00270702" w:rsidP="00270702">
            <w:pPr>
              <w:pStyle w:val="ListParagraph"/>
              <w:numPr>
                <w:ilvl w:val="0"/>
                <w:numId w:val="44"/>
              </w:numPr>
              <w:spacing w:after="160" w:line="256" w:lineRule="auto"/>
            </w:pPr>
            <w:r>
              <w:t>Deletion of introductory text or instructions.</w:t>
            </w:r>
            <w:hyperlink w:anchor="Appendix1" w:history="1"/>
            <w:hyperlink w:anchor="Appendix1" w:history="1"/>
          </w:p>
        </w:tc>
      </w:tr>
    </w:tbl>
    <w:p w14:paraId="79ADD91B" w14:textId="77777777" w:rsidR="00270702" w:rsidRPr="00AF7772" w:rsidRDefault="00270702" w:rsidP="00682E30">
      <w:pPr>
        <w:pStyle w:val="paragraph"/>
        <w:textAlignment w:val="baseline"/>
      </w:pPr>
    </w:p>
    <w:p w14:paraId="60B92E40" w14:textId="7D1B2EC8" w:rsidR="0080055B" w:rsidRDefault="00682E30" w:rsidP="007B0150">
      <w:pPr>
        <w:pStyle w:val="Level1"/>
      </w:pPr>
      <w:r>
        <w:br w:type="column"/>
      </w:r>
      <w:r w:rsidR="0080055B">
        <w:lastRenderedPageBreak/>
        <w:t xml:space="preserve">Template </w:t>
      </w:r>
      <w:r w:rsidR="0028616F">
        <w:t>i</w:t>
      </w:r>
      <w:r w:rsidR="0080055B">
        <w:t xml:space="preserve">nformation and </w:t>
      </w:r>
      <w:r w:rsidR="0028616F">
        <w:t>c</w:t>
      </w:r>
      <w:r w:rsidR="0080055B">
        <w:t>opyright</w:t>
      </w:r>
    </w:p>
    <w:p w14:paraId="3B30276D" w14:textId="408BD9E9" w:rsidR="0080055B" w:rsidRDefault="0080055B" w:rsidP="0080055B">
      <w:r>
        <w:t>This document was drafted using the ‘MSC Variation Request Form</w:t>
      </w:r>
      <w:r w:rsidR="002E04A0">
        <w:t xml:space="preserve"> – Chain of Custody</w:t>
      </w:r>
      <w:r>
        <w:t xml:space="preserve"> v</w:t>
      </w:r>
      <w:r w:rsidR="002E04A0">
        <w:t>1.0’</w:t>
      </w:r>
      <w:r>
        <w:t>.</w:t>
      </w:r>
    </w:p>
    <w:p w14:paraId="41655E68" w14:textId="77777777" w:rsidR="0080055B" w:rsidRDefault="0080055B" w:rsidP="0080055B"/>
    <w:p w14:paraId="68E3A581" w14:textId="1FF4A762" w:rsidR="0080055B" w:rsidRDefault="0080055B" w:rsidP="0080055B">
      <w:r>
        <w:t xml:space="preserve">The </w:t>
      </w:r>
      <w:r w:rsidRPr="008D7F7A">
        <w:t xml:space="preserve">Marine Stewardship Council’s </w:t>
      </w:r>
      <w:r>
        <w:t xml:space="preserve">‘MSC Variation Request </w:t>
      </w:r>
      <w:r w:rsidR="002E04A0">
        <w:t>– Chain of Custody v1.0</w:t>
      </w:r>
      <w:r w:rsidR="00353FC7">
        <w:t xml:space="preserve">’ </w:t>
      </w:r>
      <w:r w:rsidRPr="008D7F7A">
        <w:t xml:space="preserve">and its content is copyright of “Marine Stewardship Council” - © “Marine Stewardship Council” </w:t>
      </w:r>
      <w:r w:rsidR="000247AF" w:rsidRPr="008D7F7A">
        <w:t>20</w:t>
      </w:r>
      <w:r w:rsidR="002E04A0">
        <w:t>20</w:t>
      </w:r>
      <w:r w:rsidRPr="008D7F7A">
        <w:t>. All rights reserved.</w:t>
      </w:r>
    </w:p>
    <w:p w14:paraId="00512B05" w14:textId="77777777" w:rsidR="0080055B" w:rsidRDefault="0080055B" w:rsidP="0080055B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614"/>
        <w:gridCol w:w="6199"/>
      </w:tblGrid>
      <w:tr w:rsidR="0080055B" w14:paraId="3BE6D71F" w14:textId="77777777" w:rsidTr="00492DFA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4EC1A89" w14:textId="140F1DB2" w:rsidR="0080055B" w:rsidRDefault="0080055B" w:rsidP="00492DFA">
            <w:r>
              <w:rPr>
                <w:b/>
              </w:rPr>
              <w:t xml:space="preserve">Template </w:t>
            </w:r>
            <w:r w:rsidR="00232F09">
              <w:rPr>
                <w:b/>
              </w:rPr>
              <w:t>v</w:t>
            </w:r>
            <w:r>
              <w:rPr>
                <w:b/>
              </w:rPr>
              <w:t xml:space="preserve">ersion </w:t>
            </w:r>
            <w:r w:rsidR="00232F09">
              <w:rPr>
                <w:b/>
              </w:rPr>
              <w:t>c</w:t>
            </w:r>
            <w:r>
              <w:rPr>
                <w:b/>
              </w:rPr>
              <w:t>ontrol</w:t>
            </w:r>
          </w:p>
        </w:tc>
        <w:tc>
          <w:tcPr>
            <w:tcW w:w="619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0C2CAB2" w14:textId="77777777" w:rsidR="0080055B" w:rsidRDefault="0080055B" w:rsidP="00492DFA">
            <w:pPr>
              <w:jc w:val="center"/>
            </w:pPr>
          </w:p>
        </w:tc>
      </w:tr>
      <w:tr w:rsidR="0080055B" w14:paraId="5640D968" w14:textId="77777777" w:rsidTr="00492DFA">
        <w:trPr>
          <w:trHeight w:val="406"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21D78C8A" w14:textId="77777777" w:rsidR="0080055B" w:rsidRDefault="0080055B" w:rsidP="00492DFA">
            <w:r>
              <w:t>Version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65376086" w14:textId="77777777" w:rsidR="0080055B" w:rsidRDefault="0080055B" w:rsidP="00492DFA">
            <w:pPr>
              <w:jc w:val="center"/>
            </w:pPr>
            <w:r>
              <w:t>Date of publication</w:t>
            </w:r>
          </w:p>
        </w:tc>
        <w:tc>
          <w:tcPr>
            <w:tcW w:w="6199" w:type="dxa"/>
            <w:shd w:val="clear" w:color="auto" w:fill="D9D9D9" w:themeFill="background1" w:themeFillShade="D9"/>
            <w:vAlign w:val="center"/>
          </w:tcPr>
          <w:p w14:paraId="187EDF15" w14:textId="77777777" w:rsidR="0080055B" w:rsidRDefault="0080055B" w:rsidP="00492DFA">
            <w:pPr>
              <w:jc w:val="center"/>
            </w:pPr>
            <w:r>
              <w:t>Description of amendment</w:t>
            </w:r>
          </w:p>
        </w:tc>
      </w:tr>
      <w:tr w:rsidR="0080055B" w14:paraId="4E189475" w14:textId="77777777" w:rsidTr="00492DFA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10E14E24" w14:textId="77777777" w:rsidR="0080055B" w:rsidRDefault="0080055B" w:rsidP="00492DFA">
            <w:r>
              <w:t>1.0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E7F6903" w14:textId="2E2F934E" w:rsidR="0080055B" w:rsidRDefault="002E04A0" w:rsidP="00492DFA">
            <w:pPr>
              <w:jc w:val="center"/>
            </w:pPr>
            <w:r>
              <w:t>25 March</w:t>
            </w:r>
            <w:r w:rsidR="00E21B8C">
              <w:t xml:space="preserve"> 2020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68EC58D3" w14:textId="66C2C324" w:rsidR="0080055B" w:rsidRDefault="002E04A0" w:rsidP="00492DFA">
            <w:r>
              <w:rPr>
                <w:rFonts w:eastAsia="Times New Roman" w:cs="Arial"/>
                <w:szCs w:val="20"/>
              </w:rPr>
              <w:t xml:space="preserve">N/A – </w:t>
            </w:r>
            <w:r w:rsidR="00E21B8C">
              <w:rPr>
                <w:rFonts w:eastAsia="Times New Roman" w:cs="Arial"/>
                <w:szCs w:val="20"/>
              </w:rPr>
              <w:t>First version</w:t>
            </w:r>
          </w:p>
        </w:tc>
      </w:tr>
    </w:tbl>
    <w:p w14:paraId="5763C772" w14:textId="77777777" w:rsidR="0080055B" w:rsidRDefault="0080055B" w:rsidP="0080055B"/>
    <w:p w14:paraId="29E74784" w14:textId="3B3FAC7A" w:rsidR="0080055B" w:rsidRDefault="0080055B" w:rsidP="0080055B">
      <w:r>
        <w:t xml:space="preserve">A controlled document list of MSC program documents is available on the </w:t>
      </w:r>
      <w:r w:rsidRPr="002E04A0">
        <w:t>MSC website</w:t>
      </w:r>
      <w:r>
        <w:t xml:space="preserve"> (msc.org)</w:t>
      </w:r>
      <w:r w:rsidR="002E04A0">
        <w:t>.</w:t>
      </w:r>
    </w:p>
    <w:p w14:paraId="28AF6A65" w14:textId="77777777" w:rsidR="0080055B" w:rsidRPr="008D7F7A" w:rsidRDefault="0080055B" w:rsidP="0080055B"/>
    <w:p w14:paraId="248A9AC3" w14:textId="77777777" w:rsidR="0080055B" w:rsidRDefault="0080055B" w:rsidP="0080055B">
      <w:r>
        <w:t>Marine Stewardship Council</w:t>
      </w:r>
    </w:p>
    <w:p w14:paraId="745FED26" w14:textId="77777777" w:rsidR="0080055B" w:rsidRDefault="0080055B" w:rsidP="0080055B">
      <w:r>
        <w:t>Marine House</w:t>
      </w:r>
    </w:p>
    <w:p w14:paraId="1F19C17E" w14:textId="77777777" w:rsidR="0080055B" w:rsidRDefault="0080055B" w:rsidP="0080055B">
      <w:r>
        <w:t>1 Snow Hill</w:t>
      </w:r>
    </w:p>
    <w:p w14:paraId="3A20CDD3" w14:textId="77777777" w:rsidR="0080055B" w:rsidRDefault="0080055B" w:rsidP="0080055B">
      <w:r>
        <w:t>London EC1A 2DH</w:t>
      </w:r>
    </w:p>
    <w:p w14:paraId="1784E355" w14:textId="77777777" w:rsidR="0080055B" w:rsidRDefault="0080055B" w:rsidP="0080055B">
      <w:r>
        <w:t xml:space="preserve">United Kingdom </w:t>
      </w:r>
    </w:p>
    <w:p w14:paraId="6011F8E3" w14:textId="77777777" w:rsidR="0080055B" w:rsidRDefault="0080055B" w:rsidP="0080055B"/>
    <w:p w14:paraId="2C860178" w14:textId="77777777" w:rsidR="0080055B" w:rsidRDefault="0080055B" w:rsidP="0080055B">
      <w:r>
        <w:t>Phone: + 44 (0) 20 7246 8900</w:t>
      </w:r>
    </w:p>
    <w:p w14:paraId="2BF32CBD" w14:textId="77777777" w:rsidR="0080055B" w:rsidRDefault="0080055B" w:rsidP="0080055B">
      <w:r>
        <w:t>Fax: + 44 (0) 20 7246 8901</w:t>
      </w:r>
    </w:p>
    <w:p w14:paraId="2B0827D4" w14:textId="77777777" w:rsidR="0080055B" w:rsidRDefault="0080055B" w:rsidP="0080055B">
      <w:r>
        <w:t xml:space="preserve">Email:   </w:t>
      </w:r>
      <w:hyperlink r:id="rId13" w:history="1">
        <w:r w:rsidRPr="00AC7738">
          <w:rPr>
            <w:rStyle w:val="Hyperlink"/>
          </w:rPr>
          <w:t>standards@msc.org</w:t>
        </w:r>
      </w:hyperlink>
      <w:r>
        <w:t xml:space="preserve"> </w:t>
      </w:r>
    </w:p>
    <w:p w14:paraId="24EC82DA" w14:textId="65039D31" w:rsidR="00A2692E" w:rsidRPr="0080055B" w:rsidRDefault="00A2692E" w:rsidP="0080055B"/>
    <w:sectPr w:rsidR="00A2692E" w:rsidRPr="0080055B" w:rsidSect="00143B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00783" w14:textId="77777777" w:rsidR="00BC707B" w:rsidRDefault="00BC707B" w:rsidP="00257946">
      <w:r>
        <w:separator/>
      </w:r>
    </w:p>
  </w:endnote>
  <w:endnote w:type="continuationSeparator" w:id="0">
    <w:p w14:paraId="343ED2F9" w14:textId="77777777" w:rsidR="00BC707B" w:rsidRDefault="00BC707B" w:rsidP="00257946">
      <w:r>
        <w:continuationSeparator/>
      </w:r>
    </w:p>
  </w:endnote>
  <w:endnote w:type="continuationNotice" w:id="1">
    <w:p w14:paraId="022F81B1" w14:textId="77777777" w:rsidR="00BC707B" w:rsidRDefault="00BC7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FD67D" w14:textId="77777777" w:rsidR="008D7F7A" w:rsidRDefault="008D7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5671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7C79" w14:textId="77777777" w:rsidR="00257946" w:rsidRDefault="002579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E3402" w14:textId="77777777" w:rsidR="00257946" w:rsidRDefault="00257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7AF56" w14:textId="77777777" w:rsidR="008D7F7A" w:rsidRDefault="008D7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3A283" w14:textId="77777777" w:rsidR="00BC707B" w:rsidRDefault="00BC707B" w:rsidP="00257946">
      <w:r>
        <w:separator/>
      </w:r>
    </w:p>
  </w:footnote>
  <w:footnote w:type="continuationSeparator" w:id="0">
    <w:p w14:paraId="3D53086E" w14:textId="77777777" w:rsidR="00BC707B" w:rsidRDefault="00BC707B" w:rsidP="00257946">
      <w:r>
        <w:continuationSeparator/>
      </w:r>
    </w:p>
  </w:footnote>
  <w:footnote w:type="continuationNotice" w:id="1">
    <w:p w14:paraId="36EFFCA9" w14:textId="77777777" w:rsidR="00BC707B" w:rsidRDefault="00BC70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3CC0" w14:textId="59813DAF" w:rsidR="008D7F7A" w:rsidRDefault="008D7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E19E" w14:textId="4E284062" w:rsidR="008D7F7A" w:rsidRDefault="008D7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1994B" w14:textId="48F77CF2" w:rsidR="008D7F7A" w:rsidRDefault="008D7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BD21300_"/>
      </v:shape>
    </w:pict>
  </w:numPicBullet>
  <w:abstractNum w:abstractNumId="0" w15:restartNumberingAfterBreak="0">
    <w:nsid w:val="02C036FA"/>
    <w:multiLevelType w:val="multilevel"/>
    <w:tmpl w:val="588667B2"/>
    <w:numStyleLink w:val="BulletList"/>
  </w:abstractNum>
  <w:abstractNum w:abstractNumId="1" w15:restartNumberingAfterBreak="0">
    <w:nsid w:val="08792D34"/>
    <w:multiLevelType w:val="multilevel"/>
    <w:tmpl w:val="6C101862"/>
    <w:numStyleLink w:val="AlphabetList"/>
  </w:abstractNum>
  <w:abstractNum w:abstractNumId="2" w15:restartNumberingAfterBreak="0">
    <w:nsid w:val="0ACA2A71"/>
    <w:multiLevelType w:val="multilevel"/>
    <w:tmpl w:val="DE32A3EE"/>
    <w:lvl w:ilvl="0">
      <w:start w:val="1"/>
      <w:numFmt w:val="decimal"/>
      <w:lvlText w:val="PG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G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G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Text w:val="PF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" w15:restartNumberingAfterBreak="0">
    <w:nsid w:val="0B700C58"/>
    <w:multiLevelType w:val="hybridMultilevel"/>
    <w:tmpl w:val="6C72D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677E"/>
    <w:multiLevelType w:val="hybridMultilevel"/>
    <w:tmpl w:val="15D617B2"/>
    <w:lvl w:ilvl="0" w:tplc="81808C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3053"/>
    <w:multiLevelType w:val="multilevel"/>
    <w:tmpl w:val="367A6B98"/>
    <w:lvl w:ilvl="0">
      <w:start w:val="1"/>
      <w:numFmt w:val="decimal"/>
      <w:lvlText w:val="PF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F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F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Text w:val="PF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6" w15:restartNumberingAfterBreak="0">
    <w:nsid w:val="117206F6"/>
    <w:multiLevelType w:val="hybridMultilevel"/>
    <w:tmpl w:val="7200DBD2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74D21"/>
    <w:multiLevelType w:val="multilevel"/>
    <w:tmpl w:val="FC32C362"/>
    <w:lvl w:ilvl="0">
      <w:start w:val="1"/>
      <w:numFmt w:val="decimal"/>
      <w:pStyle w:val="Lev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pStyle w:val="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Level7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8" w15:restartNumberingAfterBreak="0">
    <w:nsid w:val="185E7285"/>
    <w:multiLevelType w:val="hybridMultilevel"/>
    <w:tmpl w:val="2CE6EB70"/>
    <w:lvl w:ilvl="0" w:tplc="C6E4D4A2">
      <w:start w:val="1"/>
      <w:numFmt w:val="bullet"/>
      <w:pStyle w:val="MSCReport-BulletedTableTextGrey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3FC3"/>
    <w:multiLevelType w:val="hybridMultilevel"/>
    <w:tmpl w:val="BC6CFF4E"/>
    <w:lvl w:ilvl="0" w:tplc="13A2888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22BE0"/>
    <w:multiLevelType w:val="multilevel"/>
    <w:tmpl w:val="CFDE27F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6121D3"/>
    <w:multiLevelType w:val="multilevel"/>
    <w:tmpl w:val="58288CD2"/>
    <w:lvl w:ilvl="0">
      <w:start w:val="1"/>
      <w:numFmt w:val="decimal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2" w15:restartNumberingAfterBreak="0">
    <w:nsid w:val="29A27158"/>
    <w:multiLevelType w:val="hybridMultilevel"/>
    <w:tmpl w:val="3AA2DFF4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B55A9"/>
    <w:multiLevelType w:val="multilevel"/>
    <w:tmpl w:val="588667B2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4B3AF4"/>
    <w:multiLevelType w:val="multilevel"/>
    <w:tmpl w:val="00702CDE"/>
    <w:lvl w:ilvl="0">
      <w:start w:val="1"/>
      <w:numFmt w:val="decimal"/>
      <w:lvlText w:val="PA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A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A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A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5" w15:restartNumberingAfterBreak="0">
    <w:nsid w:val="31A24F89"/>
    <w:multiLevelType w:val="hybridMultilevel"/>
    <w:tmpl w:val="BC6CFF4E"/>
    <w:lvl w:ilvl="0" w:tplc="13A2888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66FD"/>
    <w:multiLevelType w:val="hybridMultilevel"/>
    <w:tmpl w:val="C360D728"/>
    <w:lvl w:ilvl="0" w:tplc="B01E0C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51D76"/>
    <w:multiLevelType w:val="hybridMultilevel"/>
    <w:tmpl w:val="D0328EA2"/>
    <w:lvl w:ilvl="0" w:tplc="89227978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B47C5"/>
    <w:multiLevelType w:val="multilevel"/>
    <w:tmpl w:val="A8BCD686"/>
    <w:styleLink w:val="Style1"/>
    <w:lvl w:ilvl="0">
      <w:start w:val="1"/>
      <w:numFmt w:val="upperLetter"/>
      <w:lvlText w:val="Annex P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4173E3"/>
    <w:multiLevelType w:val="multilevel"/>
    <w:tmpl w:val="B6AEE294"/>
    <w:styleLink w:val="ListNumbers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%2."/>
      <w:lvlJc w:val="left"/>
      <w:pPr>
        <w:ind w:left="737" w:hanging="3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3."/>
      <w:lvlJc w:val="left"/>
      <w:pPr>
        <w:tabs>
          <w:tab w:val="num" w:pos="1134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CDF4E44"/>
    <w:multiLevelType w:val="hybridMultilevel"/>
    <w:tmpl w:val="B492EADC"/>
    <w:lvl w:ilvl="0" w:tplc="B75CB6A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94C4F"/>
    <w:multiLevelType w:val="hybridMultilevel"/>
    <w:tmpl w:val="55668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455A7"/>
    <w:multiLevelType w:val="hybridMultilevel"/>
    <w:tmpl w:val="54DCE496"/>
    <w:lvl w:ilvl="0" w:tplc="082A6D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32C"/>
    <w:multiLevelType w:val="hybridMultilevel"/>
    <w:tmpl w:val="9C74A09C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02C22"/>
    <w:multiLevelType w:val="multilevel"/>
    <w:tmpl w:val="58288CD2"/>
    <w:lvl w:ilvl="0">
      <w:start w:val="1"/>
      <w:numFmt w:val="decimal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5" w15:restartNumberingAfterBreak="0">
    <w:nsid w:val="5AD84FE0"/>
    <w:multiLevelType w:val="multilevel"/>
    <w:tmpl w:val="0B02BA18"/>
    <w:lvl w:ilvl="0">
      <w:start w:val="1"/>
      <w:numFmt w:val="decimal"/>
      <w:lvlText w:val="PE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E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E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E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6" w15:restartNumberingAfterBreak="0">
    <w:nsid w:val="5E4D709E"/>
    <w:multiLevelType w:val="hybridMultilevel"/>
    <w:tmpl w:val="6BD2C670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522D2"/>
    <w:multiLevelType w:val="multilevel"/>
    <w:tmpl w:val="38C6746E"/>
    <w:lvl w:ilvl="0">
      <w:start w:val="1"/>
      <w:numFmt w:val="decimal"/>
      <w:pStyle w:val="Lis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F5A5D09"/>
    <w:multiLevelType w:val="hybridMultilevel"/>
    <w:tmpl w:val="F7087704"/>
    <w:lvl w:ilvl="0" w:tplc="A476D9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35535"/>
    <w:multiLevelType w:val="multilevel"/>
    <w:tmpl w:val="D6F88526"/>
    <w:lvl w:ilvl="0">
      <w:start w:val="1"/>
      <w:numFmt w:val="decimal"/>
      <w:lvlText w:val="PC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C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C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C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0" w15:restartNumberingAfterBreak="0">
    <w:nsid w:val="62701FC5"/>
    <w:multiLevelType w:val="hybridMultilevel"/>
    <w:tmpl w:val="0E680970"/>
    <w:lvl w:ilvl="0" w:tplc="FA60B816">
      <w:start w:val="1"/>
      <w:numFmt w:val="bullet"/>
      <w:pStyle w:val="Critic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C2056"/>
    <w:multiLevelType w:val="hybridMultilevel"/>
    <w:tmpl w:val="5B0E86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94A87"/>
    <w:multiLevelType w:val="multilevel"/>
    <w:tmpl w:val="EEBE9954"/>
    <w:lvl w:ilvl="0">
      <w:start w:val="1"/>
      <w:numFmt w:val="decimal"/>
      <w:lvlText w:val="PB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B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B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B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3" w15:restartNumberingAfterBreak="0">
    <w:nsid w:val="686072FC"/>
    <w:multiLevelType w:val="multilevel"/>
    <w:tmpl w:val="07CEC3E2"/>
    <w:styleLink w:val="Requirements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4" w15:restartNumberingAfterBreak="0">
    <w:nsid w:val="6FE866F7"/>
    <w:multiLevelType w:val="multilevel"/>
    <w:tmpl w:val="EEBE9954"/>
    <w:lvl w:ilvl="0">
      <w:start w:val="1"/>
      <w:numFmt w:val="decimal"/>
      <w:lvlText w:val="PB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B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B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B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5" w15:restartNumberingAfterBreak="0">
    <w:nsid w:val="772C30A9"/>
    <w:multiLevelType w:val="multilevel"/>
    <w:tmpl w:val="6C101862"/>
    <w:styleLink w:val="AlphabetList"/>
    <w:lvl w:ilvl="0">
      <w:start w:val="1"/>
      <w:numFmt w:val="lowerLetter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7A839C8"/>
    <w:multiLevelType w:val="hybridMultilevel"/>
    <w:tmpl w:val="F2D21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A0A0C"/>
    <w:multiLevelType w:val="multilevel"/>
    <w:tmpl w:val="00702CDE"/>
    <w:lvl w:ilvl="0">
      <w:start w:val="1"/>
      <w:numFmt w:val="decimal"/>
      <w:lvlText w:val="PA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A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A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A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38" w15:restartNumberingAfterBreak="0">
    <w:nsid w:val="7F91432E"/>
    <w:multiLevelType w:val="hybridMultilevel"/>
    <w:tmpl w:val="00C86234"/>
    <w:lvl w:ilvl="0" w:tplc="F7B6C4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7"/>
  </w:num>
  <w:num w:numId="4">
    <w:abstractNumId w:val="34"/>
  </w:num>
  <w:num w:numId="5">
    <w:abstractNumId w:val="32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1"/>
  </w:num>
  <w:num w:numId="10">
    <w:abstractNumId w:val="25"/>
  </w:num>
  <w:num w:numId="11">
    <w:abstractNumId w:val="25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0"/>
  </w:num>
  <w:num w:numId="18">
    <w:abstractNumId w:val="7"/>
  </w:num>
  <w:num w:numId="19">
    <w:abstractNumId w:val="27"/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</w:num>
  <w:num w:numId="24">
    <w:abstractNumId w:val="17"/>
  </w:num>
  <w:num w:numId="25">
    <w:abstractNumId w:val="33"/>
  </w:num>
  <w:num w:numId="26">
    <w:abstractNumId w:val="18"/>
  </w:num>
  <w:num w:numId="27">
    <w:abstractNumId w:val="20"/>
  </w:num>
  <w:num w:numId="28">
    <w:abstractNumId w:val="6"/>
  </w:num>
  <w:num w:numId="29">
    <w:abstractNumId w:val="31"/>
  </w:num>
  <w:num w:numId="30">
    <w:abstractNumId w:val="4"/>
  </w:num>
  <w:num w:numId="31">
    <w:abstractNumId w:val="16"/>
  </w:num>
  <w:num w:numId="32">
    <w:abstractNumId w:val="26"/>
  </w:num>
  <w:num w:numId="33">
    <w:abstractNumId w:val="8"/>
  </w:num>
  <w:num w:numId="34">
    <w:abstractNumId w:val="3"/>
  </w:num>
  <w:num w:numId="35">
    <w:abstractNumId w:val="21"/>
  </w:num>
  <w:num w:numId="36">
    <w:abstractNumId w:val="22"/>
  </w:num>
  <w:num w:numId="37">
    <w:abstractNumId w:val="23"/>
  </w:num>
  <w:num w:numId="38">
    <w:abstractNumId w:val="36"/>
  </w:num>
  <w:num w:numId="39">
    <w:abstractNumId w:val="28"/>
  </w:num>
  <w:num w:numId="40">
    <w:abstractNumId w:val="12"/>
  </w:num>
  <w:num w:numId="41">
    <w:abstractNumId w:val="38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yNjMytzQzt7AwsjRV0lEKTi0uzszPAykwrAUA2fOa8SwAAAA="/>
  </w:docVars>
  <w:rsids>
    <w:rsidRoot w:val="00143B13"/>
    <w:rsid w:val="000019A7"/>
    <w:rsid w:val="000053A7"/>
    <w:rsid w:val="000247AF"/>
    <w:rsid w:val="000314C6"/>
    <w:rsid w:val="000340EE"/>
    <w:rsid w:val="00041391"/>
    <w:rsid w:val="0004592F"/>
    <w:rsid w:val="0004664F"/>
    <w:rsid w:val="000629BE"/>
    <w:rsid w:val="00074117"/>
    <w:rsid w:val="00075043"/>
    <w:rsid w:val="00093E93"/>
    <w:rsid w:val="000A4508"/>
    <w:rsid w:val="000B1055"/>
    <w:rsid w:val="000B16EB"/>
    <w:rsid w:val="000B406B"/>
    <w:rsid w:val="000C2E2C"/>
    <w:rsid w:val="000C5006"/>
    <w:rsid w:val="000D5B97"/>
    <w:rsid w:val="000D69DD"/>
    <w:rsid w:val="000E3BC8"/>
    <w:rsid w:val="000F06EB"/>
    <w:rsid w:val="000F1555"/>
    <w:rsid w:val="000F481A"/>
    <w:rsid w:val="00102070"/>
    <w:rsid w:val="00113080"/>
    <w:rsid w:val="001166FC"/>
    <w:rsid w:val="00121828"/>
    <w:rsid w:val="00143B13"/>
    <w:rsid w:val="001561A0"/>
    <w:rsid w:val="00181198"/>
    <w:rsid w:val="001A224F"/>
    <w:rsid w:val="001C32CD"/>
    <w:rsid w:val="001C7168"/>
    <w:rsid w:val="001E5E9D"/>
    <w:rsid w:val="001F339F"/>
    <w:rsid w:val="001F46E4"/>
    <w:rsid w:val="001F4904"/>
    <w:rsid w:val="00203AEB"/>
    <w:rsid w:val="00213419"/>
    <w:rsid w:val="00224DE0"/>
    <w:rsid w:val="00232F09"/>
    <w:rsid w:val="00243659"/>
    <w:rsid w:val="00252929"/>
    <w:rsid w:val="00255E07"/>
    <w:rsid w:val="00257946"/>
    <w:rsid w:val="00270702"/>
    <w:rsid w:val="00274316"/>
    <w:rsid w:val="0028616F"/>
    <w:rsid w:val="00287439"/>
    <w:rsid w:val="002A6F37"/>
    <w:rsid w:val="002B4927"/>
    <w:rsid w:val="002D3702"/>
    <w:rsid w:val="002E04A0"/>
    <w:rsid w:val="002E7526"/>
    <w:rsid w:val="00322644"/>
    <w:rsid w:val="00342905"/>
    <w:rsid w:val="0034356E"/>
    <w:rsid w:val="00352A2B"/>
    <w:rsid w:val="00353FC7"/>
    <w:rsid w:val="00356BAA"/>
    <w:rsid w:val="00360F97"/>
    <w:rsid w:val="00363B3A"/>
    <w:rsid w:val="0038061D"/>
    <w:rsid w:val="003A13EA"/>
    <w:rsid w:val="003C1F63"/>
    <w:rsid w:val="003E2CBD"/>
    <w:rsid w:val="003E64AB"/>
    <w:rsid w:val="00416928"/>
    <w:rsid w:val="00443DA8"/>
    <w:rsid w:val="0046253D"/>
    <w:rsid w:val="00465C9C"/>
    <w:rsid w:val="0047529D"/>
    <w:rsid w:val="004B254E"/>
    <w:rsid w:val="004B3FC9"/>
    <w:rsid w:val="004C1C5D"/>
    <w:rsid w:val="004C5DDE"/>
    <w:rsid w:val="004C6407"/>
    <w:rsid w:val="004E2455"/>
    <w:rsid w:val="004E7860"/>
    <w:rsid w:val="00500D2A"/>
    <w:rsid w:val="005152B8"/>
    <w:rsid w:val="00531153"/>
    <w:rsid w:val="0053666F"/>
    <w:rsid w:val="005376AA"/>
    <w:rsid w:val="00541A19"/>
    <w:rsid w:val="0054792A"/>
    <w:rsid w:val="005746BE"/>
    <w:rsid w:val="00574F3B"/>
    <w:rsid w:val="00576CC8"/>
    <w:rsid w:val="0057749F"/>
    <w:rsid w:val="005858BB"/>
    <w:rsid w:val="00595F8D"/>
    <w:rsid w:val="005A005E"/>
    <w:rsid w:val="005A5871"/>
    <w:rsid w:val="005B028B"/>
    <w:rsid w:val="005B3770"/>
    <w:rsid w:val="005B499C"/>
    <w:rsid w:val="005B4B0D"/>
    <w:rsid w:val="005B693E"/>
    <w:rsid w:val="005D13C3"/>
    <w:rsid w:val="005D39E1"/>
    <w:rsid w:val="005E76FC"/>
    <w:rsid w:val="00604172"/>
    <w:rsid w:val="00605396"/>
    <w:rsid w:val="00607FC9"/>
    <w:rsid w:val="00616E63"/>
    <w:rsid w:val="00617473"/>
    <w:rsid w:val="006228F6"/>
    <w:rsid w:val="006430C1"/>
    <w:rsid w:val="006456A5"/>
    <w:rsid w:val="00646EF1"/>
    <w:rsid w:val="00654654"/>
    <w:rsid w:val="006746ED"/>
    <w:rsid w:val="0067655D"/>
    <w:rsid w:val="00682E30"/>
    <w:rsid w:val="0068489C"/>
    <w:rsid w:val="0069037A"/>
    <w:rsid w:val="006923C4"/>
    <w:rsid w:val="006A65A9"/>
    <w:rsid w:val="006D2CC3"/>
    <w:rsid w:val="006D7677"/>
    <w:rsid w:val="006F084A"/>
    <w:rsid w:val="006F3E83"/>
    <w:rsid w:val="006F65CD"/>
    <w:rsid w:val="007018E7"/>
    <w:rsid w:val="00702B6B"/>
    <w:rsid w:val="0071011F"/>
    <w:rsid w:val="0071444A"/>
    <w:rsid w:val="00727B0E"/>
    <w:rsid w:val="007319FA"/>
    <w:rsid w:val="00740FEA"/>
    <w:rsid w:val="00741AB1"/>
    <w:rsid w:val="00742765"/>
    <w:rsid w:val="0074341E"/>
    <w:rsid w:val="00745338"/>
    <w:rsid w:val="00745D67"/>
    <w:rsid w:val="00765B77"/>
    <w:rsid w:val="0076622D"/>
    <w:rsid w:val="00777091"/>
    <w:rsid w:val="00784E25"/>
    <w:rsid w:val="007A0952"/>
    <w:rsid w:val="007B0150"/>
    <w:rsid w:val="007D0EAB"/>
    <w:rsid w:val="007D2E26"/>
    <w:rsid w:val="007E0624"/>
    <w:rsid w:val="007F72A6"/>
    <w:rsid w:val="007F74DB"/>
    <w:rsid w:val="0080055B"/>
    <w:rsid w:val="00812ED9"/>
    <w:rsid w:val="00816F8F"/>
    <w:rsid w:val="0082069C"/>
    <w:rsid w:val="00821B90"/>
    <w:rsid w:val="00822A0D"/>
    <w:rsid w:val="00822E45"/>
    <w:rsid w:val="008230BC"/>
    <w:rsid w:val="008248CE"/>
    <w:rsid w:val="00836863"/>
    <w:rsid w:val="008371BC"/>
    <w:rsid w:val="00841854"/>
    <w:rsid w:val="00860A2F"/>
    <w:rsid w:val="00860ED9"/>
    <w:rsid w:val="008636CA"/>
    <w:rsid w:val="008961F7"/>
    <w:rsid w:val="008A1727"/>
    <w:rsid w:val="008B1827"/>
    <w:rsid w:val="008B79F4"/>
    <w:rsid w:val="008D1C3F"/>
    <w:rsid w:val="008D7F7A"/>
    <w:rsid w:val="008F2B0D"/>
    <w:rsid w:val="008F42FD"/>
    <w:rsid w:val="008F6B28"/>
    <w:rsid w:val="008F6DBA"/>
    <w:rsid w:val="009037CA"/>
    <w:rsid w:val="009120E2"/>
    <w:rsid w:val="00920C8E"/>
    <w:rsid w:val="009467E9"/>
    <w:rsid w:val="00962DF3"/>
    <w:rsid w:val="009672BF"/>
    <w:rsid w:val="0097665C"/>
    <w:rsid w:val="00995902"/>
    <w:rsid w:val="00995936"/>
    <w:rsid w:val="009A042E"/>
    <w:rsid w:val="009A0F99"/>
    <w:rsid w:val="009A411F"/>
    <w:rsid w:val="009A4F46"/>
    <w:rsid w:val="009C3E8B"/>
    <w:rsid w:val="009D66E5"/>
    <w:rsid w:val="009D77E9"/>
    <w:rsid w:val="009F5461"/>
    <w:rsid w:val="00A003D8"/>
    <w:rsid w:val="00A05C0F"/>
    <w:rsid w:val="00A064CF"/>
    <w:rsid w:val="00A16C4F"/>
    <w:rsid w:val="00A2692E"/>
    <w:rsid w:val="00A42394"/>
    <w:rsid w:val="00A4313B"/>
    <w:rsid w:val="00A43C03"/>
    <w:rsid w:val="00A527E3"/>
    <w:rsid w:val="00A54DB5"/>
    <w:rsid w:val="00A54F9D"/>
    <w:rsid w:val="00A572FF"/>
    <w:rsid w:val="00A71332"/>
    <w:rsid w:val="00A83365"/>
    <w:rsid w:val="00AA2491"/>
    <w:rsid w:val="00AA4EE6"/>
    <w:rsid w:val="00AD418B"/>
    <w:rsid w:val="00B16CEB"/>
    <w:rsid w:val="00B224F9"/>
    <w:rsid w:val="00B25BE5"/>
    <w:rsid w:val="00B30FD8"/>
    <w:rsid w:val="00B409E7"/>
    <w:rsid w:val="00B42DBF"/>
    <w:rsid w:val="00B52FB1"/>
    <w:rsid w:val="00B641D4"/>
    <w:rsid w:val="00B730D1"/>
    <w:rsid w:val="00BC707B"/>
    <w:rsid w:val="00BD1E2C"/>
    <w:rsid w:val="00C07BA1"/>
    <w:rsid w:val="00C12366"/>
    <w:rsid w:val="00C373E9"/>
    <w:rsid w:val="00C549F3"/>
    <w:rsid w:val="00C57A91"/>
    <w:rsid w:val="00C62827"/>
    <w:rsid w:val="00C63858"/>
    <w:rsid w:val="00C64D08"/>
    <w:rsid w:val="00C67F23"/>
    <w:rsid w:val="00C761AB"/>
    <w:rsid w:val="00C771AE"/>
    <w:rsid w:val="00C85988"/>
    <w:rsid w:val="00C85FDB"/>
    <w:rsid w:val="00C8716C"/>
    <w:rsid w:val="00CA57DC"/>
    <w:rsid w:val="00CB76E1"/>
    <w:rsid w:val="00CC4D95"/>
    <w:rsid w:val="00CD7D3A"/>
    <w:rsid w:val="00CE28FC"/>
    <w:rsid w:val="00CE4739"/>
    <w:rsid w:val="00CF37FA"/>
    <w:rsid w:val="00D00AE6"/>
    <w:rsid w:val="00D0462C"/>
    <w:rsid w:val="00D07303"/>
    <w:rsid w:val="00D457FC"/>
    <w:rsid w:val="00D45AB8"/>
    <w:rsid w:val="00D502D0"/>
    <w:rsid w:val="00D50B28"/>
    <w:rsid w:val="00D713F6"/>
    <w:rsid w:val="00D726B2"/>
    <w:rsid w:val="00D9524E"/>
    <w:rsid w:val="00DB6EB7"/>
    <w:rsid w:val="00DC2BC1"/>
    <w:rsid w:val="00DC33A2"/>
    <w:rsid w:val="00DD1470"/>
    <w:rsid w:val="00DD2954"/>
    <w:rsid w:val="00DF2692"/>
    <w:rsid w:val="00E034C9"/>
    <w:rsid w:val="00E07DA8"/>
    <w:rsid w:val="00E17AD5"/>
    <w:rsid w:val="00E21B8C"/>
    <w:rsid w:val="00E21FD3"/>
    <w:rsid w:val="00E27DB4"/>
    <w:rsid w:val="00E34D7A"/>
    <w:rsid w:val="00E438EC"/>
    <w:rsid w:val="00E449F8"/>
    <w:rsid w:val="00E45EA1"/>
    <w:rsid w:val="00E639C0"/>
    <w:rsid w:val="00E752D1"/>
    <w:rsid w:val="00E80283"/>
    <w:rsid w:val="00EA7D0E"/>
    <w:rsid w:val="00EB3CAF"/>
    <w:rsid w:val="00EB66CF"/>
    <w:rsid w:val="00EC6232"/>
    <w:rsid w:val="00EC764B"/>
    <w:rsid w:val="00ED56DB"/>
    <w:rsid w:val="00ED6574"/>
    <w:rsid w:val="00EF5C40"/>
    <w:rsid w:val="00F057FE"/>
    <w:rsid w:val="00F13E19"/>
    <w:rsid w:val="00F43F09"/>
    <w:rsid w:val="00F6348A"/>
    <w:rsid w:val="00F659EB"/>
    <w:rsid w:val="00F81941"/>
    <w:rsid w:val="00F8269D"/>
    <w:rsid w:val="00F9641A"/>
    <w:rsid w:val="00FB2998"/>
    <w:rsid w:val="00FC501A"/>
    <w:rsid w:val="00FC764F"/>
    <w:rsid w:val="00FE0260"/>
    <w:rsid w:val="00FE3AAA"/>
    <w:rsid w:val="00FF2F1D"/>
    <w:rsid w:val="042DBE50"/>
    <w:rsid w:val="7A1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1FC3D"/>
  <w15:chartTrackingRefBased/>
  <w15:docId w15:val="{ECC3C232-3AC4-42BE-9FC3-480E77F1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1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38EC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Main,no number"/>
    <w:basedOn w:val="Normal"/>
    <w:next w:val="BodyText"/>
    <w:link w:val="Heading1Char"/>
    <w:uiPriority w:val="9"/>
    <w:semiHidden/>
    <w:qFormat/>
    <w:rsid w:val="00F13E19"/>
    <w:pPr>
      <w:keepNext/>
      <w:keepLines/>
      <w:spacing w:after="120"/>
      <w:outlineLvl w:val="0"/>
    </w:pPr>
    <w:rPr>
      <w:rFonts w:eastAsiaTheme="majorEastAsia" w:cstheme="majorBidi"/>
      <w:b/>
      <w:color w:val="005DAA"/>
      <w:sz w:val="30"/>
      <w:szCs w:val="32"/>
    </w:rPr>
  </w:style>
  <w:style w:type="paragraph" w:styleId="Heading2">
    <w:name w:val="heading 2"/>
    <w:aliases w:val="non ToC"/>
    <w:basedOn w:val="Heading1"/>
    <w:next w:val="BodyText"/>
    <w:link w:val="Heading2Char"/>
    <w:uiPriority w:val="9"/>
    <w:semiHidden/>
    <w:qFormat/>
    <w:rsid w:val="00F13E19"/>
    <w:pPr>
      <w:outlineLvl w:val="1"/>
    </w:pPr>
  </w:style>
  <w:style w:type="paragraph" w:styleId="Heading3">
    <w:name w:val="heading 3"/>
    <w:aliases w:val="P Annexes"/>
    <w:basedOn w:val="Heading1"/>
    <w:next w:val="BodyText"/>
    <w:link w:val="Heading3Char"/>
    <w:uiPriority w:val="9"/>
    <w:semiHidden/>
    <w:qFormat/>
    <w:rsid w:val="00F13E19"/>
    <w:pPr>
      <w:ind w:left="1985" w:hanging="1985"/>
      <w:outlineLvl w:val="2"/>
    </w:pPr>
  </w:style>
  <w:style w:type="paragraph" w:styleId="Heading4">
    <w:name w:val="heading 4"/>
    <w:aliases w:val="Guidance Heading"/>
    <w:basedOn w:val="Heading1"/>
    <w:next w:val="BodyText"/>
    <w:link w:val="Heading4Char"/>
    <w:uiPriority w:val="9"/>
    <w:semiHidden/>
    <w:rsid w:val="00F13E19"/>
    <w:pPr>
      <w:keepLines w:val="0"/>
      <w:ind w:left="1701" w:hanging="1701"/>
      <w:outlineLvl w:val="3"/>
    </w:pPr>
  </w:style>
  <w:style w:type="paragraph" w:styleId="Heading5">
    <w:name w:val="heading 5"/>
    <w:aliases w:val="Guidance Sub-heading"/>
    <w:basedOn w:val="Sub-heading"/>
    <w:next w:val="BodyText"/>
    <w:link w:val="Heading5Char"/>
    <w:uiPriority w:val="9"/>
    <w:semiHidden/>
    <w:qFormat/>
    <w:rsid w:val="00F13E19"/>
    <w:pPr>
      <w:ind w:left="1701" w:hanging="1701"/>
      <w:outlineLvl w:val="4"/>
    </w:pPr>
  </w:style>
  <w:style w:type="paragraph" w:styleId="Heading6">
    <w:name w:val="heading 6"/>
    <w:aliases w:val="Heading 6. Annex GP"/>
    <w:basedOn w:val="Heading4"/>
    <w:next w:val="BodyText"/>
    <w:link w:val="Heading6Char"/>
    <w:uiPriority w:val="9"/>
    <w:semiHidden/>
    <w:qFormat/>
    <w:rsid w:val="00F13E19"/>
    <w:pPr>
      <w:ind w:left="1928" w:hanging="1928"/>
      <w:outlineLvl w:val="5"/>
    </w:pPr>
  </w:style>
  <w:style w:type="paragraph" w:styleId="Heading7">
    <w:name w:val="heading 7"/>
    <w:aliases w:val="G second heading"/>
    <w:basedOn w:val="Heading6"/>
    <w:next w:val="Normal"/>
    <w:link w:val="Heading7Char"/>
    <w:uiPriority w:val="9"/>
    <w:semiHidden/>
    <w:qFormat/>
    <w:rsid w:val="00F13E19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Char,no number Char"/>
    <w:basedOn w:val="DefaultParagraphFont"/>
    <w:link w:val="Heading1"/>
    <w:uiPriority w:val="9"/>
    <w:semiHidden/>
    <w:rsid w:val="004C5DDE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43B13"/>
    <w:pPr>
      <w:contextualSpacing/>
      <w:jc w:val="center"/>
    </w:pPr>
    <w:rPr>
      <w:rFonts w:eastAsiaTheme="majorEastAsia" w:cstheme="majorBidi"/>
      <w:b/>
      <w:color w:val="005DA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B13"/>
    <w:rPr>
      <w:rFonts w:ascii="Arial" w:eastAsiaTheme="majorEastAsia" w:hAnsi="Arial" w:cstheme="majorBidi"/>
      <w:b/>
      <w:color w:val="005DAA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59"/>
    <w:rsid w:val="00F1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F13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DDE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semiHidden/>
    <w:rsid w:val="00F13E19"/>
    <w:pPr>
      <w:tabs>
        <w:tab w:val="right" w:pos="9027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C5DDE"/>
    <w:rPr>
      <w:rFonts w:ascii="Arial" w:hAnsi="Arial"/>
      <w:sz w:val="16"/>
    </w:rPr>
  </w:style>
  <w:style w:type="numbering" w:customStyle="1" w:styleId="AlphabetList">
    <w:name w:val="Alphabet List"/>
    <w:uiPriority w:val="99"/>
    <w:rsid w:val="00F13E19"/>
    <w:pPr>
      <w:numPr>
        <w:numId w:val="1"/>
      </w:numPr>
    </w:pPr>
  </w:style>
  <w:style w:type="paragraph" w:customStyle="1" w:styleId="MSCReport-AssessmentStage">
    <w:name w:val="MSC Report - Assessment Stage"/>
    <w:basedOn w:val="Normal"/>
    <w:autoRedefine/>
    <w:semiHidden/>
    <w:qFormat/>
    <w:rsid w:val="002E7526"/>
    <w:pPr>
      <w:spacing w:after="40"/>
    </w:pPr>
    <w:rPr>
      <w:b/>
      <w:color w:val="009AC7"/>
    </w:rPr>
  </w:style>
  <w:style w:type="paragraph" w:styleId="BodyText">
    <w:name w:val="Body Text"/>
    <w:basedOn w:val="Normal"/>
    <w:link w:val="BodyTextChar"/>
    <w:uiPriority w:val="99"/>
    <w:rsid w:val="00F13E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3E19"/>
    <w:rPr>
      <w:rFonts w:ascii="Arial" w:hAnsi="Arial"/>
      <w:sz w:val="20"/>
    </w:rPr>
  </w:style>
  <w:style w:type="paragraph" w:customStyle="1" w:styleId="MSCReport-TableTextGrey">
    <w:name w:val="MSC Report - Table Text Grey"/>
    <w:basedOn w:val="Normal"/>
    <w:qFormat/>
    <w:rsid w:val="00EC6232"/>
    <w:rPr>
      <w:color w:val="808080" w:themeColor="background1" w:themeShade="80"/>
    </w:rPr>
  </w:style>
  <w:style w:type="paragraph" w:customStyle="1" w:styleId="GuidanceBoxText">
    <w:name w:val="GuidanceBox Text"/>
    <w:basedOn w:val="Normal"/>
    <w:semiHidden/>
    <w:qFormat/>
    <w:rsid w:val="006923C4"/>
    <w:rPr>
      <w:rFonts w:eastAsiaTheme="minorEastAsia" w:cs="Times New Roman"/>
      <w:color w:val="000000" w:themeColor="text1" w:themeShade="BF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19"/>
    <w:rPr>
      <w:rFonts w:ascii="Segoe UI" w:hAnsi="Segoe UI" w:cs="Segoe UI"/>
      <w:sz w:val="18"/>
      <w:szCs w:val="18"/>
    </w:rPr>
  </w:style>
  <w:style w:type="table" w:styleId="TableGrid1">
    <w:name w:val="Table Grid 1"/>
    <w:basedOn w:val="TableNormal"/>
    <w:uiPriority w:val="99"/>
    <w:semiHidden/>
    <w:unhideWhenUsed/>
    <w:rsid w:val="00F13E1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asicMSCtable">
    <w:name w:val="Basic MSC table"/>
    <w:basedOn w:val="TableGrid1"/>
    <w:uiPriority w:val="99"/>
    <w:rsid w:val="00F13E19"/>
    <w:pPr>
      <w:tabs>
        <w:tab w:val="left" w:pos="360"/>
      </w:tabs>
      <w:spacing w:before="60" w:after="60"/>
    </w:pPr>
    <w:rPr>
      <w:rFonts w:ascii="Arial" w:hAnsi="Arial" w:cs="Times New Roman"/>
      <w:sz w:val="20"/>
      <w:szCs w:val="20"/>
      <w:lang w:eastAsia="en-GB"/>
    </w:rPr>
    <w:tblPr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BoldColoured">
    <w:name w:val="Body Text Bold Coloured"/>
    <w:basedOn w:val="BodyText"/>
    <w:semiHidden/>
    <w:rsid w:val="00F13E19"/>
    <w:rPr>
      <w:b/>
      <w:color w:val="005DAA"/>
    </w:rPr>
  </w:style>
  <w:style w:type="numbering" w:customStyle="1" w:styleId="BulletList">
    <w:name w:val="Bullet List"/>
    <w:uiPriority w:val="99"/>
    <w:rsid w:val="00F13E19"/>
    <w:pPr>
      <w:numPr>
        <w:numId w:val="16"/>
      </w:numPr>
    </w:pPr>
  </w:style>
  <w:style w:type="paragraph" w:styleId="Caption">
    <w:name w:val="caption"/>
    <w:basedOn w:val="Normal"/>
    <w:next w:val="Normal"/>
    <w:uiPriority w:val="35"/>
    <w:semiHidden/>
    <w:qFormat/>
    <w:rsid w:val="00F13E19"/>
    <w:pPr>
      <w:keepNext/>
      <w:spacing w:before="120" w:after="120"/>
    </w:pPr>
    <w:rPr>
      <w:b/>
      <w:iCs/>
      <w:color w:val="808080"/>
      <w:szCs w:val="18"/>
    </w:rPr>
  </w:style>
  <w:style w:type="paragraph" w:customStyle="1" w:styleId="CentredBodyText">
    <w:name w:val="Centred Body Text"/>
    <w:basedOn w:val="BodyText"/>
    <w:semiHidden/>
    <w:qFormat/>
    <w:rsid w:val="00F13E19"/>
    <w:pPr>
      <w:jc w:val="center"/>
    </w:pPr>
  </w:style>
  <w:style w:type="character" w:customStyle="1" w:styleId="Clauserefhyperlink">
    <w:name w:val="Clause ref hyperlink"/>
    <w:basedOn w:val="BodyTextChar"/>
    <w:uiPriority w:val="1"/>
    <w:semiHidden/>
    <w:qFormat/>
    <w:rsid w:val="00F13E19"/>
    <w:rPr>
      <w:rFonts w:ascii="Arial" w:hAnsi="Arial"/>
      <w:sz w:val="20"/>
    </w:rPr>
  </w:style>
  <w:style w:type="table" w:customStyle="1" w:styleId="ClauseTable">
    <w:name w:val="Clause Table"/>
    <w:basedOn w:val="TableNormal"/>
    <w:uiPriority w:val="99"/>
    <w:rsid w:val="00F13E1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1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3E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E1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E19"/>
    <w:rPr>
      <w:rFonts w:ascii="Arial" w:hAnsi="Arial"/>
      <w:b/>
      <w:bCs/>
      <w:sz w:val="20"/>
      <w:szCs w:val="20"/>
    </w:rPr>
  </w:style>
  <w:style w:type="paragraph" w:customStyle="1" w:styleId="CoverBottom">
    <w:name w:val="Cover Bottom"/>
    <w:basedOn w:val="Normal"/>
    <w:semiHidden/>
    <w:rsid w:val="00F13E19"/>
    <w:pPr>
      <w:jc w:val="right"/>
    </w:pPr>
    <w:rPr>
      <w:b/>
      <w:sz w:val="36"/>
    </w:rPr>
  </w:style>
  <w:style w:type="paragraph" w:customStyle="1" w:styleId="CoverMiddle">
    <w:name w:val="Cover Middle"/>
    <w:basedOn w:val="Normal"/>
    <w:semiHidden/>
    <w:qFormat/>
    <w:rsid w:val="00F13E19"/>
    <w:rPr>
      <w:b/>
      <w:color w:val="005DAA"/>
      <w:sz w:val="52"/>
    </w:rPr>
  </w:style>
  <w:style w:type="paragraph" w:customStyle="1" w:styleId="CoverTop">
    <w:name w:val="Cover Top"/>
    <w:basedOn w:val="Normal"/>
    <w:semiHidden/>
    <w:qFormat/>
    <w:rsid w:val="00F13E19"/>
    <w:rPr>
      <w:b/>
      <w:sz w:val="24"/>
    </w:rPr>
  </w:style>
  <w:style w:type="paragraph" w:customStyle="1" w:styleId="CriticalGuidanceBar">
    <w:name w:val="Critical Guidance Bar"/>
    <w:basedOn w:val="Normal"/>
    <w:next w:val="Normal"/>
    <w:uiPriority w:val="14"/>
    <w:semiHidden/>
    <w:rsid w:val="00F13E19"/>
    <w:pPr>
      <w:pBdr>
        <w:left w:val="single" w:sz="36" w:space="4" w:color="F47D30"/>
      </w:pBdr>
      <w:tabs>
        <w:tab w:val="left" w:pos="360"/>
      </w:tabs>
    </w:pPr>
    <w:rPr>
      <w:rFonts w:cs="Times New Roman"/>
      <w:szCs w:val="20"/>
    </w:rPr>
  </w:style>
  <w:style w:type="paragraph" w:customStyle="1" w:styleId="CriticalBullet">
    <w:name w:val="Critical Bullet"/>
    <w:basedOn w:val="CriticalGuidanceBar"/>
    <w:next w:val="BodyText"/>
    <w:semiHidden/>
    <w:qFormat/>
    <w:rsid w:val="00F13E19"/>
    <w:pPr>
      <w:numPr>
        <w:numId w:val="17"/>
      </w:numPr>
      <w:spacing w:before="60"/>
    </w:pPr>
  </w:style>
  <w:style w:type="character" w:customStyle="1" w:styleId="Criticalguidancehyperlink">
    <w:name w:val="Critical guidance hyperlink"/>
    <w:basedOn w:val="DefaultParagraphFont"/>
    <w:uiPriority w:val="1"/>
    <w:semiHidden/>
    <w:rsid w:val="00F13E19"/>
    <w:rPr>
      <w:rFonts w:ascii="Arial Black" w:hAnsi="Arial Black" w:cs="Arial"/>
      <w:color w:val="F27D30"/>
    </w:rPr>
  </w:style>
  <w:style w:type="character" w:styleId="Hyperlink">
    <w:name w:val="Hyperlink"/>
    <w:aliases w:val="Clause Ref Hyperlink"/>
    <w:basedOn w:val="DefaultParagraphFont"/>
    <w:uiPriority w:val="99"/>
    <w:rsid w:val="00A4313B"/>
    <w:rPr>
      <w:color w:val="005DAA"/>
      <w:u w:val="none"/>
    </w:rPr>
  </w:style>
  <w:style w:type="character" w:customStyle="1" w:styleId="CrossReferenceasHyperlink">
    <w:name w:val="Cross Reference as Hyperlink"/>
    <w:basedOn w:val="Hyperlink"/>
    <w:uiPriority w:val="1"/>
    <w:semiHidden/>
    <w:qFormat/>
    <w:rsid w:val="00F13E19"/>
    <w:rPr>
      <w:color w:val="0000FF"/>
      <w:u w:val="none"/>
    </w:rPr>
  </w:style>
  <w:style w:type="paragraph" w:customStyle="1" w:styleId="Default">
    <w:name w:val="Default"/>
    <w:rsid w:val="00F13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aliases w:val="Italicised"/>
    <w:basedOn w:val="DefaultParagraphFont"/>
    <w:uiPriority w:val="20"/>
    <w:qFormat/>
    <w:rsid w:val="00F13E19"/>
    <w:rPr>
      <w:i/>
      <w:iCs/>
    </w:rPr>
  </w:style>
  <w:style w:type="character" w:customStyle="1" w:styleId="eop">
    <w:name w:val="eop"/>
    <w:basedOn w:val="DefaultParagraphFont"/>
    <w:semiHidden/>
    <w:rsid w:val="00F13E19"/>
  </w:style>
  <w:style w:type="character" w:customStyle="1" w:styleId="ExternalHyperlink">
    <w:name w:val="External Hyperlink"/>
    <w:basedOn w:val="BodyTextChar"/>
    <w:uiPriority w:val="1"/>
    <w:semiHidden/>
    <w:qFormat/>
    <w:rsid w:val="00F13E19"/>
    <w:rPr>
      <w:rFonts w:ascii="Arial" w:hAnsi="Arial"/>
      <w:color w:val="0000FF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3E19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13E1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E19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E19"/>
    <w:rPr>
      <w:rFonts w:ascii="Arial" w:hAnsi="Arial"/>
      <w:sz w:val="18"/>
      <w:szCs w:val="20"/>
    </w:rPr>
  </w:style>
  <w:style w:type="table" w:customStyle="1" w:styleId="GuidanceBox">
    <w:name w:val="Guidance Box"/>
    <w:basedOn w:val="TableNormal"/>
    <w:uiPriority w:val="99"/>
    <w:rsid w:val="00F13E19"/>
    <w:pPr>
      <w:spacing w:after="0" w:line="240" w:lineRule="auto"/>
    </w:pPr>
    <w:tblPr>
      <w:tblCellMar>
        <w:top w:w="108" w:type="dxa"/>
        <w:bottom w:w="108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aliases w:val="non ToC Char"/>
    <w:basedOn w:val="DefaultParagraphFont"/>
    <w:link w:val="Heading2"/>
    <w:uiPriority w:val="9"/>
    <w:semiHidden/>
    <w:rsid w:val="004C5DDE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Heading3Char">
    <w:name w:val="Heading 3 Char"/>
    <w:aliases w:val="P Annexes Char"/>
    <w:basedOn w:val="DefaultParagraphFont"/>
    <w:link w:val="Heading3"/>
    <w:uiPriority w:val="9"/>
    <w:semiHidden/>
    <w:rsid w:val="004C5DDE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Heading4Char">
    <w:name w:val="Heading 4 Char"/>
    <w:aliases w:val="Guidance Heading Char"/>
    <w:basedOn w:val="DefaultParagraphFont"/>
    <w:link w:val="Heading4"/>
    <w:uiPriority w:val="9"/>
    <w:semiHidden/>
    <w:rsid w:val="004C5DDE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Sub-heading">
    <w:name w:val="Sub-heading"/>
    <w:basedOn w:val="BodyText"/>
    <w:semiHidden/>
    <w:qFormat/>
    <w:rsid w:val="00F13E19"/>
    <w:pPr>
      <w:keepNext/>
    </w:pPr>
    <w:rPr>
      <w:color w:val="005DAA"/>
      <w:sz w:val="24"/>
      <w:szCs w:val="24"/>
    </w:rPr>
  </w:style>
  <w:style w:type="character" w:customStyle="1" w:styleId="Heading5Char">
    <w:name w:val="Heading 5 Char"/>
    <w:aliases w:val="Guidance Sub-heading Char"/>
    <w:basedOn w:val="DefaultParagraphFont"/>
    <w:link w:val="Heading5"/>
    <w:uiPriority w:val="9"/>
    <w:semiHidden/>
    <w:rsid w:val="004C5DDE"/>
    <w:rPr>
      <w:rFonts w:ascii="Arial" w:hAnsi="Arial"/>
      <w:color w:val="005DAA"/>
      <w:sz w:val="24"/>
      <w:szCs w:val="24"/>
    </w:rPr>
  </w:style>
  <w:style w:type="character" w:customStyle="1" w:styleId="Heading6Char">
    <w:name w:val="Heading 6 Char"/>
    <w:aliases w:val="Heading 6. Annex GP Char"/>
    <w:basedOn w:val="DefaultParagraphFont"/>
    <w:link w:val="Heading6"/>
    <w:uiPriority w:val="9"/>
    <w:semiHidden/>
    <w:rsid w:val="004C5DDE"/>
    <w:rPr>
      <w:rFonts w:ascii="Arial" w:eastAsiaTheme="majorEastAsia" w:hAnsi="Arial" w:cstheme="majorBidi"/>
      <w:b/>
      <w:color w:val="005DAA"/>
      <w:sz w:val="30"/>
      <w:szCs w:val="32"/>
    </w:rPr>
  </w:style>
  <w:style w:type="character" w:customStyle="1" w:styleId="Heading7Char">
    <w:name w:val="Heading 7 Char"/>
    <w:aliases w:val="G second heading Char"/>
    <w:basedOn w:val="DefaultParagraphFont"/>
    <w:link w:val="Heading7"/>
    <w:uiPriority w:val="9"/>
    <w:semiHidden/>
    <w:rsid w:val="00F13E19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Level1">
    <w:name w:val="Level 1"/>
    <w:basedOn w:val="BodyText"/>
    <w:next w:val="Normal"/>
    <w:qFormat/>
    <w:rsid w:val="006D2CC3"/>
    <w:pPr>
      <w:keepNext/>
      <w:keepLines/>
      <w:numPr>
        <w:numId w:val="18"/>
      </w:numPr>
      <w:tabs>
        <w:tab w:val="clear" w:pos="1021"/>
        <w:tab w:val="num" w:pos="567"/>
      </w:tabs>
      <w:ind w:left="567" w:hanging="567"/>
      <w:outlineLvl w:val="0"/>
    </w:pPr>
    <w:rPr>
      <w:b/>
      <w:color w:val="005DAA"/>
      <w:sz w:val="30"/>
    </w:rPr>
  </w:style>
  <w:style w:type="paragraph" w:customStyle="1" w:styleId="Level2">
    <w:name w:val="Level 2"/>
    <w:basedOn w:val="BodyText"/>
    <w:next w:val="Normal"/>
    <w:semiHidden/>
    <w:qFormat/>
    <w:rsid w:val="006D2CC3"/>
    <w:pPr>
      <w:keepNext/>
      <w:keepLines/>
      <w:numPr>
        <w:ilvl w:val="1"/>
        <w:numId w:val="18"/>
      </w:numPr>
      <w:tabs>
        <w:tab w:val="clear" w:pos="1021"/>
        <w:tab w:val="num" w:pos="993"/>
      </w:tabs>
      <w:ind w:left="993" w:hanging="709"/>
      <w:outlineLvl w:val="1"/>
    </w:pPr>
    <w:rPr>
      <w:b/>
      <w:color w:val="005DAA"/>
      <w:sz w:val="26"/>
    </w:rPr>
  </w:style>
  <w:style w:type="paragraph" w:customStyle="1" w:styleId="Level3">
    <w:name w:val="Level 3"/>
    <w:basedOn w:val="BodyText"/>
    <w:semiHidden/>
    <w:qFormat/>
    <w:rsid w:val="006D2CC3"/>
    <w:pPr>
      <w:numPr>
        <w:ilvl w:val="2"/>
        <w:numId w:val="18"/>
      </w:numPr>
      <w:tabs>
        <w:tab w:val="clear" w:pos="1021"/>
      </w:tabs>
      <w:ind w:left="1276" w:hanging="709"/>
      <w:outlineLvl w:val="2"/>
    </w:pPr>
    <w:rPr>
      <w:b/>
      <w:color w:val="005DAA"/>
      <w:sz w:val="24"/>
    </w:rPr>
  </w:style>
  <w:style w:type="paragraph" w:customStyle="1" w:styleId="Level4">
    <w:name w:val="Level 4"/>
    <w:basedOn w:val="BodyText"/>
    <w:semiHidden/>
    <w:qFormat/>
    <w:rsid w:val="00F13E19"/>
    <w:pPr>
      <w:numPr>
        <w:ilvl w:val="3"/>
        <w:numId w:val="18"/>
      </w:numPr>
      <w:outlineLvl w:val="3"/>
    </w:pPr>
  </w:style>
  <w:style w:type="paragraph" w:customStyle="1" w:styleId="Level5">
    <w:name w:val="Level 5"/>
    <w:basedOn w:val="BodyText"/>
    <w:semiHidden/>
    <w:qFormat/>
    <w:rsid w:val="00F13E19"/>
    <w:pPr>
      <w:numPr>
        <w:ilvl w:val="4"/>
        <w:numId w:val="18"/>
      </w:numPr>
      <w:outlineLvl w:val="4"/>
    </w:pPr>
  </w:style>
  <w:style w:type="paragraph" w:customStyle="1" w:styleId="Level6">
    <w:name w:val="Level 6"/>
    <w:basedOn w:val="BodyText"/>
    <w:semiHidden/>
    <w:qFormat/>
    <w:rsid w:val="00F13E19"/>
    <w:pPr>
      <w:numPr>
        <w:ilvl w:val="5"/>
        <w:numId w:val="18"/>
      </w:numPr>
      <w:outlineLvl w:val="5"/>
    </w:pPr>
  </w:style>
  <w:style w:type="paragraph" w:customStyle="1" w:styleId="Level7">
    <w:name w:val="Level 7"/>
    <w:basedOn w:val="BodyText"/>
    <w:semiHidden/>
    <w:qFormat/>
    <w:rsid w:val="00F13E19"/>
    <w:pPr>
      <w:numPr>
        <w:ilvl w:val="6"/>
        <w:numId w:val="18"/>
      </w:numPr>
      <w:outlineLvl w:val="6"/>
    </w:pPr>
  </w:style>
  <w:style w:type="paragraph" w:customStyle="1" w:styleId="Level8">
    <w:name w:val="Level 8"/>
    <w:basedOn w:val="BodyText"/>
    <w:semiHidden/>
    <w:qFormat/>
    <w:rsid w:val="00F13E19"/>
    <w:pPr>
      <w:numPr>
        <w:ilvl w:val="7"/>
        <w:numId w:val="18"/>
      </w:numPr>
      <w:outlineLvl w:val="7"/>
    </w:pPr>
  </w:style>
  <w:style w:type="paragraph" w:customStyle="1" w:styleId="Level9">
    <w:name w:val="Level 9"/>
    <w:basedOn w:val="BodyText"/>
    <w:semiHidden/>
    <w:qFormat/>
    <w:rsid w:val="00F13E19"/>
    <w:pPr>
      <w:numPr>
        <w:ilvl w:val="8"/>
        <w:numId w:val="18"/>
      </w:numPr>
      <w:outlineLvl w:val="8"/>
    </w:pPr>
  </w:style>
  <w:style w:type="paragraph" w:styleId="List">
    <w:name w:val="List"/>
    <w:basedOn w:val="BodyText"/>
    <w:uiPriority w:val="99"/>
    <w:semiHidden/>
    <w:rsid w:val="00F13E19"/>
    <w:pPr>
      <w:numPr>
        <w:numId w:val="19"/>
      </w:numPr>
    </w:pPr>
  </w:style>
  <w:style w:type="paragraph" w:styleId="ListBullet">
    <w:name w:val="List Bullet"/>
    <w:basedOn w:val="BodyText"/>
    <w:uiPriority w:val="99"/>
    <w:semiHidden/>
    <w:rsid w:val="00F13E19"/>
    <w:pPr>
      <w:numPr>
        <w:numId w:val="20"/>
      </w:numPr>
    </w:pPr>
  </w:style>
  <w:style w:type="paragraph" w:styleId="ListBullet2">
    <w:name w:val="List Bullet 2"/>
    <w:basedOn w:val="BodyText"/>
    <w:uiPriority w:val="99"/>
    <w:semiHidden/>
    <w:rsid w:val="00F13E19"/>
    <w:pPr>
      <w:numPr>
        <w:ilvl w:val="1"/>
        <w:numId w:val="20"/>
      </w:numPr>
    </w:pPr>
  </w:style>
  <w:style w:type="paragraph" w:styleId="ListBullet4">
    <w:name w:val="List Bullet 4"/>
    <w:basedOn w:val="Normal"/>
    <w:uiPriority w:val="11"/>
    <w:semiHidden/>
    <w:rsid w:val="00F13E19"/>
    <w:pPr>
      <w:tabs>
        <w:tab w:val="left" w:pos="360"/>
      </w:tabs>
      <w:spacing w:after="120"/>
      <w:ind w:left="1418" w:hanging="284"/>
    </w:pPr>
    <w:rPr>
      <w:rFonts w:cs="Times New Roman"/>
      <w:sz w:val="22"/>
      <w:szCs w:val="20"/>
    </w:rPr>
  </w:style>
  <w:style w:type="paragraph" w:styleId="ListBullet5">
    <w:name w:val="List Bullet 5"/>
    <w:basedOn w:val="Normal"/>
    <w:uiPriority w:val="99"/>
    <w:semiHidden/>
    <w:rsid w:val="00F13E19"/>
    <w:pPr>
      <w:tabs>
        <w:tab w:val="left" w:pos="360"/>
      </w:tabs>
      <w:spacing w:after="120"/>
      <w:ind w:left="1440" w:hanging="360"/>
      <w:contextualSpacing/>
    </w:pPr>
    <w:rPr>
      <w:rFonts w:cs="Times New Roman"/>
      <w:sz w:val="22"/>
      <w:szCs w:val="20"/>
    </w:rPr>
  </w:style>
  <w:style w:type="paragraph" w:styleId="ListContinue">
    <w:name w:val="List Continue"/>
    <w:basedOn w:val="BodyText"/>
    <w:uiPriority w:val="99"/>
    <w:semiHidden/>
    <w:rsid w:val="00F13E19"/>
    <w:pPr>
      <w:ind w:left="369"/>
    </w:pPr>
  </w:style>
  <w:style w:type="paragraph" w:styleId="ListNumber">
    <w:name w:val="List Number"/>
    <w:basedOn w:val="BodyText"/>
    <w:uiPriority w:val="99"/>
    <w:semiHidden/>
    <w:rsid w:val="00F13E19"/>
    <w:pPr>
      <w:numPr>
        <w:numId w:val="21"/>
      </w:numPr>
    </w:pPr>
  </w:style>
  <w:style w:type="paragraph" w:styleId="ListNumber2">
    <w:name w:val="List Number 2"/>
    <w:basedOn w:val="BodyText"/>
    <w:uiPriority w:val="99"/>
    <w:semiHidden/>
    <w:rsid w:val="00F13E19"/>
    <w:pPr>
      <w:numPr>
        <w:ilvl w:val="1"/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F13E19"/>
    <w:pPr>
      <w:ind w:left="720"/>
      <w:contextualSpacing/>
    </w:pPr>
  </w:style>
  <w:style w:type="numbering" w:customStyle="1" w:styleId="ListBullets">
    <w:name w:val="ListBullets"/>
    <w:uiPriority w:val="99"/>
    <w:rsid w:val="00F13E19"/>
    <w:pPr>
      <w:numPr>
        <w:numId w:val="22"/>
      </w:numPr>
    </w:pPr>
  </w:style>
  <w:style w:type="numbering" w:customStyle="1" w:styleId="ListNumbers">
    <w:name w:val="ListNumbers"/>
    <w:uiPriority w:val="99"/>
    <w:rsid w:val="00F13E19"/>
    <w:pPr>
      <w:numPr>
        <w:numId w:val="23"/>
      </w:numPr>
    </w:pPr>
  </w:style>
  <w:style w:type="character" w:styleId="Mention">
    <w:name w:val="Mention"/>
    <w:basedOn w:val="DefaultParagraphFont"/>
    <w:uiPriority w:val="99"/>
    <w:semiHidden/>
    <w:unhideWhenUsed/>
    <w:rsid w:val="00F13E19"/>
    <w:rPr>
      <w:color w:val="2B579A"/>
      <w:shd w:val="clear" w:color="auto" w:fill="E6E6E6"/>
    </w:rPr>
  </w:style>
  <w:style w:type="paragraph" w:styleId="NoSpacing">
    <w:name w:val="No Spacing"/>
    <w:uiPriority w:val="1"/>
    <w:semiHidden/>
    <w:qFormat/>
    <w:rsid w:val="00F13E19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F13E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semiHidden/>
    <w:rsid w:val="00F13E19"/>
  </w:style>
  <w:style w:type="paragraph" w:customStyle="1" w:styleId="NumberList">
    <w:name w:val="Number List"/>
    <w:basedOn w:val="BodyText"/>
    <w:semiHidden/>
    <w:qFormat/>
    <w:rsid w:val="00F13E19"/>
    <w:pPr>
      <w:numPr>
        <w:numId w:val="24"/>
      </w:numPr>
    </w:pPr>
  </w:style>
  <w:style w:type="paragraph" w:customStyle="1" w:styleId="paragraph">
    <w:name w:val="paragraph"/>
    <w:basedOn w:val="Normal"/>
    <w:rsid w:val="00F13E19"/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Requirements">
    <w:name w:val="Requirements"/>
    <w:uiPriority w:val="99"/>
    <w:rsid w:val="00F13E19"/>
    <w:pPr>
      <w:numPr>
        <w:numId w:val="25"/>
      </w:numPr>
    </w:pPr>
  </w:style>
  <w:style w:type="paragraph" w:customStyle="1" w:styleId="Right-alignedtext">
    <w:name w:val="Right-aligned text"/>
    <w:basedOn w:val="BodyText"/>
    <w:semiHidden/>
    <w:qFormat/>
    <w:rsid w:val="00F13E19"/>
    <w:pPr>
      <w:jc w:val="right"/>
    </w:pPr>
  </w:style>
  <w:style w:type="paragraph" w:customStyle="1" w:styleId="Spacing">
    <w:name w:val="Spacing"/>
    <w:basedOn w:val="BodyText"/>
    <w:link w:val="SpacingChar"/>
    <w:semiHidden/>
    <w:qFormat/>
    <w:rsid w:val="00F13E19"/>
    <w:pPr>
      <w:spacing w:after="0"/>
    </w:pPr>
    <w:rPr>
      <w:sz w:val="12"/>
      <w:szCs w:val="12"/>
    </w:rPr>
  </w:style>
  <w:style w:type="character" w:customStyle="1" w:styleId="SpacingChar">
    <w:name w:val="Spacing Char"/>
    <w:basedOn w:val="BodyTextChar"/>
    <w:link w:val="Spacing"/>
    <w:semiHidden/>
    <w:rsid w:val="004C5DDE"/>
    <w:rPr>
      <w:rFonts w:ascii="Arial" w:hAnsi="Arial"/>
      <w:sz w:val="12"/>
      <w:szCs w:val="12"/>
    </w:rPr>
  </w:style>
  <w:style w:type="character" w:styleId="Strong">
    <w:name w:val="Strong"/>
    <w:aliases w:val="Bold"/>
    <w:basedOn w:val="DefaultParagraphFont"/>
    <w:uiPriority w:val="22"/>
    <w:qFormat/>
    <w:rsid w:val="00F13E19"/>
    <w:rPr>
      <w:b/>
      <w:bCs/>
    </w:rPr>
  </w:style>
  <w:style w:type="numbering" w:customStyle="1" w:styleId="Style1">
    <w:name w:val="Style1"/>
    <w:uiPriority w:val="99"/>
    <w:rsid w:val="00F13E19"/>
    <w:pPr>
      <w:numPr>
        <w:numId w:val="26"/>
      </w:numPr>
    </w:pPr>
  </w:style>
  <w:style w:type="character" w:customStyle="1" w:styleId="Subscript">
    <w:name w:val="Subscript"/>
    <w:basedOn w:val="DefaultParagraphFont"/>
    <w:uiPriority w:val="1"/>
    <w:qFormat/>
    <w:rsid w:val="00F13E19"/>
    <w:rPr>
      <w:vertAlign w:val="subscript"/>
    </w:rPr>
  </w:style>
  <w:style w:type="character" w:customStyle="1" w:styleId="Superscript">
    <w:name w:val="Superscript"/>
    <w:basedOn w:val="DefaultParagraphFont"/>
    <w:uiPriority w:val="1"/>
    <w:qFormat/>
    <w:rsid w:val="00F13E19"/>
    <w:rPr>
      <w:vertAlign w:val="superscript"/>
    </w:rPr>
  </w:style>
  <w:style w:type="table" w:customStyle="1" w:styleId="TableFormat">
    <w:name w:val="Table Format"/>
    <w:basedOn w:val="TableNormal"/>
    <w:uiPriority w:val="99"/>
    <w:rsid w:val="00F13E19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08" w:type="dxa"/>
        <w:bottom w:w="108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semiHidden/>
    <w:qFormat/>
    <w:rsid w:val="00F13E19"/>
    <w:pPr>
      <w:spacing w:before="20" w:after="20"/>
    </w:pPr>
  </w:style>
  <w:style w:type="paragraph" w:customStyle="1" w:styleId="TableTextCentred">
    <w:name w:val="Table Text Centred"/>
    <w:basedOn w:val="TableText"/>
    <w:semiHidden/>
    <w:qFormat/>
    <w:rsid w:val="00F13E19"/>
    <w:pPr>
      <w:jc w:val="center"/>
    </w:pPr>
  </w:style>
  <w:style w:type="paragraph" w:styleId="TOC1">
    <w:name w:val="toc 1"/>
    <w:basedOn w:val="Normal"/>
    <w:next w:val="Normal"/>
    <w:autoRedefine/>
    <w:uiPriority w:val="39"/>
    <w:semiHidden/>
    <w:rsid w:val="00F13E19"/>
    <w:pPr>
      <w:tabs>
        <w:tab w:val="right" w:leader="dot" w:pos="9016"/>
      </w:tabs>
      <w:spacing w:after="100"/>
      <w:ind w:left="720" w:hanging="720"/>
    </w:pPr>
    <w:rPr>
      <w:color w:val="005DAA"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F13E19"/>
    <w:pPr>
      <w:tabs>
        <w:tab w:val="left" w:pos="1616"/>
        <w:tab w:val="right" w:leader="dot" w:pos="9016"/>
      </w:tabs>
      <w:spacing w:after="100"/>
      <w:ind w:left="198" w:firstLine="539"/>
    </w:pPr>
  </w:style>
  <w:style w:type="paragraph" w:styleId="TOC3">
    <w:name w:val="toc 3"/>
    <w:basedOn w:val="Normal"/>
    <w:next w:val="Normal"/>
    <w:autoRedefine/>
    <w:uiPriority w:val="39"/>
    <w:semiHidden/>
    <w:rsid w:val="00F13E19"/>
    <w:pPr>
      <w:tabs>
        <w:tab w:val="left" w:pos="1320"/>
        <w:tab w:val="right" w:leader="dot" w:pos="9016"/>
      </w:tabs>
      <w:spacing w:after="100"/>
      <w:ind w:left="198" w:firstLine="539"/>
    </w:pPr>
    <w:rPr>
      <w:rFonts w:eastAsiaTheme="minorEastAsia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rsid w:val="00F13E19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rsid w:val="00F13E19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rsid w:val="00F13E1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rsid w:val="00F13E1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rsid w:val="00F13E1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rsid w:val="00F13E1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en-GB"/>
    </w:rPr>
  </w:style>
  <w:style w:type="character" w:customStyle="1" w:styleId="Underlined">
    <w:name w:val="Underlined"/>
    <w:basedOn w:val="DefaultParagraphFont"/>
    <w:uiPriority w:val="1"/>
    <w:qFormat/>
    <w:rsid w:val="00F13E19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E19"/>
    <w:rPr>
      <w:color w:val="808080"/>
      <w:shd w:val="clear" w:color="auto" w:fill="E6E6E6"/>
    </w:rPr>
  </w:style>
  <w:style w:type="paragraph" w:customStyle="1" w:styleId="WhiteTableText">
    <w:name w:val="White Table Text"/>
    <w:basedOn w:val="Normal"/>
    <w:semiHidden/>
    <w:qFormat/>
    <w:rsid w:val="00F13E19"/>
    <w:rPr>
      <w:b/>
      <w:color w:val="FFFFFF" w:themeColor="background1"/>
    </w:rPr>
  </w:style>
  <w:style w:type="paragraph" w:customStyle="1" w:styleId="HeaderText">
    <w:name w:val="HeaderText"/>
    <w:basedOn w:val="Normal"/>
    <w:qFormat/>
    <w:rsid w:val="00962DF3"/>
    <w:pPr>
      <w:jc w:val="right"/>
    </w:pPr>
    <w:rPr>
      <w:b/>
      <w:color w:val="005DAA"/>
    </w:rPr>
  </w:style>
  <w:style w:type="paragraph" w:customStyle="1" w:styleId="MSCReport-CentredTableTextGrey">
    <w:name w:val="MSC Report - Centred Table Text Grey"/>
    <w:aliases w:val="Centred"/>
    <w:basedOn w:val="MSCReport-TableTextGrey"/>
    <w:qFormat/>
    <w:rsid w:val="00E752D1"/>
    <w:pPr>
      <w:jc w:val="center"/>
    </w:pPr>
  </w:style>
  <w:style w:type="paragraph" w:customStyle="1" w:styleId="MSCReport-BulletedTableTextGrey">
    <w:name w:val="MSC Report - Bulleted Table Text Grey"/>
    <w:basedOn w:val="MSCReport-TableTextGrey"/>
    <w:semiHidden/>
    <w:qFormat/>
    <w:rsid w:val="0082069C"/>
    <w:pPr>
      <w:numPr>
        <w:numId w:val="33"/>
      </w:numPr>
    </w:pPr>
  </w:style>
  <w:style w:type="character" w:styleId="PlaceholderText">
    <w:name w:val="Placeholder Text"/>
    <w:basedOn w:val="DefaultParagraphFont"/>
    <w:uiPriority w:val="99"/>
    <w:semiHidden/>
    <w:rsid w:val="00DC3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ndards@msc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upplychain@msc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41b772d6-a41f-4d02-958f-381b9ff4b42f</TermId>
        </TermInfo>
      </Terms>
    </d272b355dc074d35ab4accda223657ae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Scheme Document</TermName>
          <TermId xmlns="http://schemas.microsoft.com/office/infopath/2007/PartnerControls">06569f6e-4ae0-49c6-87ba-c89c0bc72842</TermId>
        </TermInfo>
      </Terms>
    </gd34c2accb944e67adccaba771898deb>
    <TaxCatchAll xmlns="df4b8a4b-0cfc-4c20-846f-ea898def5f03">
      <Value>812</Value>
      <Value>282</Value>
    </TaxCatchAll>
    <_dlc_DocId xmlns="df4b8a4b-0cfc-4c20-846f-ea898def5f03">MSCSCIENCE-1152523186-3909</_dlc_DocId>
    <_dlc_DocIdUrl xmlns="df4b8a4b-0cfc-4c20-846f-ea898def5f03">
      <Url>https://marinestewardshipcouncil.sharepoint.com/sites/standards/_layouts/15/DocIdRedir.aspx?ID=MSCSCIENCE-1152523186-3909</Url>
      <Description>MSCSCIENCE-1152523186-3909</Description>
    </_dlc_DocIdUrl>
    <Project_x0020_Lead xmlns="DF4B8A4B-0CFC-4C20-846F-EA898DEF5F03">
      <UserInfo>
        <DisplayName/>
        <AccountId xsi:nil="true"/>
        <AccountType/>
      </UserInfo>
    </Project_x0020_Lead>
    <Year xmlns="DF4B8A4B-0CFC-4C20-846F-EA898DEF5F03">2020</Year>
    <Governance_x0020_Body xmlns="DF4B8A4B-0CFC-4C20-846F-EA898DEF5F03">N/A</Governance_x0020_Body>
    <Agenda_x0020_Item xmlns="DF4B8A4B-0CFC-4C20-846F-EA898DEF5F03" xsi:nil="true"/>
    <Policy_x0020_Status xmlns="DF4B8A4B-0CFC-4C20-846F-EA898DEF5F03">Draft</Policy_x0020_Status>
    <Standards_x0020_Team xmlns="DF4B8A4B-0CFC-4C20-846F-EA898DEF5F03"/>
    <n868ae9c8ed94dbf87763905ae0ec752 xmlns="df4b8a4b-0cfc-4c20-846f-ea898def5f03">
      <Terms xmlns="http://schemas.microsoft.com/office/infopath/2007/PartnerControls"/>
    </n868ae9c8ed94dbf87763905ae0ec752>
    <Q_x0020_Month xmlns="DF4B8A4B-0CFC-4C20-846F-EA898DEF5F03">N/A</Q_x0020_Month>
    <ff4ce1b1ad504abf83ff7affb41f5b7d xmlns="641cce0b-5f55-4fef-90f1-8df66e705b73">
      <Terms xmlns="http://schemas.microsoft.com/office/infopath/2007/PartnerControls"/>
    </ff4ce1b1ad504abf83ff7affb41f5b7d>
    <Meeting_x0020_Date xmlns="DF4B8A4B-0CFC-4C20-846F-EA898DEF5F03" xsi:nil="true"/>
    <Internal xmlns="DF4B8A4B-0CFC-4C20-846F-EA898DEF5F03">true</Internal>
    <e169fb8ca9304a9c8e798ec8ba71f891 xmlns="df4b8a4b-0cfc-4c20-846f-ea898def5f03">
      <Terms xmlns="http://schemas.microsoft.com/office/infopath/2007/PartnerControls"/>
    </e169fb8ca9304a9c8e798ec8ba71f89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641444BD3F5CEE46A42AFA5A84128487" ma:contentTypeVersion="245" ma:contentTypeDescription="" ma:contentTypeScope="" ma:versionID="aff75e49e46677b5f76da6a5347c0ab4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641cce0b-5f55-4fef-90f1-8df66e705b73" targetNamespace="http://schemas.microsoft.com/office/2006/metadata/properties" ma:root="true" ma:fieldsID="9f03dc508dedd8bd7655865d97a47d30" ns2:_="" ns3:_="" ns4:_="">
    <xsd:import namespace="DF4B8A4B-0CFC-4C20-846F-EA898DEF5F03"/>
    <xsd:import namespace="df4b8a4b-0cfc-4c20-846f-ea898def5f03"/>
    <xsd:import namespace="641cce0b-5f55-4fef-90f1-8df66e705b73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3:TaxCatchAllLabel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4:ff4ce1b1ad504abf83ff7affb41f5b7d" minOccurs="0"/>
                <xsd:element ref="ns3:e169fb8ca9304a9c8e798ec8ba71f891" minOccurs="0"/>
                <xsd:element ref="ns2:Standards_x0020_Team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n868ae9c8ed94dbf87763905ae0ec752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6" nillable="true" ma:displayName="Meeting Date" ma:format="DateOnly" ma:indexed="true" ma:internalName="Meeting_x0020_Date" ma:readOnly="false">
      <xsd:simpleType>
        <xsd:restriction base="dms:DateTime"/>
      </xsd:simpleType>
    </xsd:element>
    <xsd:element name="Policy_x0020_Status" ma:index="7" ma:displayName="Policy Status" ma:default="N/A" ma:format="Dropdown" ma:indexed="true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Q_x0020_Month" ma:index="8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9" nillable="true" ma:displayName="Year" ma:default="2019" ma:format="Dropdown" ma:indexed="true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</xsd:restriction>
      </xsd:simpleType>
    </xsd:element>
    <xsd:element name="Internal" ma:index="10" nillable="true" ma:displayName="Public Facing" ma:default="0" ma:internalName="Internal">
      <xsd:simpleType>
        <xsd:restriction base="dms:Boolean"/>
      </xsd:simpleType>
    </xsd:element>
    <xsd:element name="Project_x0020_Lead" ma:index="11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2" nillable="true" ma:displayName="Governance Body" ma:default="N/A" ma:format="Dropdown" ma:indexed="true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3" nillable="true" ma:displayName="Agenda Item" ma:indexed="true" ma:internalName="Agenda_x0020_Item" ma:readOnly="false">
      <xsd:simpleType>
        <xsd:restriction base="dms:Text"/>
      </xsd:simpleType>
    </xsd:element>
    <xsd:element name="Standards_x0020_Team" ma:index="26" nillable="true" ma:displayName="Standards Team" ma:hidden="true" ma:internalName="Standards_x0020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Developing World"/>
                    <xsd:enumeration value="Fisheries"/>
                    <xsd:enumeration value="Policy"/>
                    <xsd:enumeration value="Product Integrity"/>
                    <xsd:enumeration value="RCT"/>
                    <xsd:enumeration value="Stand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4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5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6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7" ma:taxonomy="true" ma:internalName="gd34c2accb944e67adccaba771898deb" ma:taxonomyFieldName="Standards_x0020_Doc_x0020_Type1" ma:displayName="Standards Doc Type" ma:indexed="tru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5" nillable="true" ma:taxonomy="true" ma:internalName="e169fb8ca9304a9c8e798ec8ba71f891" ma:taxonomyFieldName="Meeting_x0020_Name_x0020_Meta" ma:displayName="Meeting Name Meta" ma:indexed="true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8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868ae9c8ed94dbf87763905ae0ec752" ma:index="37" nillable="true" ma:taxonomy="true" ma:internalName="n868ae9c8ed94dbf87763905ae0ec752" ma:taxonomyFieldName="Topic" ma:displayName="Topic" ma:default="" ma:fieldId="{7868ae9c-8ed9-4dbf-8776-3905ae0ec752}" ma:sspId="1b199611-8856-41f6-9a1b-e76f78ab8edd" ma:termSetId="9f269afa-e888-4665-94a2-97a88fbf56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ce0b-5f55-4fef-90f1-8df66e705b73" elementFormDefault="qualified">
    <xsd:import namespace="http://schemas.microsoft.com/office/2006/documentManagement/types"/>
    <xsd:import namespace="http://schemas.microsoft.com/office/infopath/2007/PartnerControls"/>
    <xsd:element name="ff4ce1b1ad504abf83ff7affb41f5b7d" ma:index="18" nillable="true" ma:taxonomy="true" ma:internalName="ff4ce1b1ad504abf83ff7affb41f5b7d" ma:taxonomyFieldName="MSCLocation" ma:displayName="Location" ma:readOnly="false" ma:default="" ma:fieldId="{ff4ce1b1-ad50-4abf-83ff-7affb41f5b7d}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4A4E0-64AE-4BBB-99E7-C74B0004F23D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DF4B8A4B-0CFC-4C20-846F-EA898DEF5F03"/>
    <ds:schemaRef ds:uri="641cce0b-5f55-4fef-90f1-8df66e705b73"/>
  </ds:schemaRefs>
</ds:datastoreItem>
</file>

<file path=customXml/itemProps2.xml><?xml version="1.0" encoding="utf-8"?>
<ds:datastoreItem xmlns:ds="http://schemas.openxmlformats.org/officeDocument/2006/customXml" ds:itemID="{3E56E035-8A92-4801-BFA5-B0BB1F824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641cce0b-5f55-4fef-90f1-8df66e705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7E7CD-2607-4E9A-9F26-DD83E6FD85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BA544B-0B4A-467C-8D77-9EDB57A8C5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F7E655-8F77-47F9-AD96-540EBEA5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Draft</vt:lpstr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Gummery</dc:creator>
  <cp:keywords/>
  <dc:description/>
  <cp:lastModifiedBy>Chantal Lyons</cp:lastModifiedBy>
  <cp:revision>4</cp:revision>
  <dcterms:created xsi:type="dcterms:W3CDTF">2020-03-24T11:14:00Z</dcterms:created>
  <dcterms:modified xsi:type="dcterms:W3CDTF">2020-03-24T14:54:00Z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0x0101000ABD0346977A1C4DA3191955390F333D00641444BD3F5CEE46A42AFA5A84128487</vt:lpwstr>
  </property>
  <property fmtid="{D5CDD505-2E9C-101B-9397-08002B2CF9AE}" pid="3" name="_dlc_DocIdItemGuid">
    <vt:lpwstr>abf8fb5e-7be4-458f-a5ed-31257c6be744</vt:lpwstr>
  </property>
  <property fmtid="{D5CDD505-2E9C-101B-9397-08002B2CF9AE}" pid="4" name="Related Organisation">
    <vt:lpwstr/>
  </property>
  <property fmtid="{D5CDD505-2E9C-101B-9397-08002B2CF9AE}" pid="5" name="Meeting Name Meta">
    <vt:lpwstr/>
  </property>
  <property fmtid="{D5CDD505-2E9C-101B-9397-08002B2CF9AE}" pid="6" name="Internal Workgin">
    <vt:lpwstr/>
  </property>
  <property fmtid="{D5CDD505-2E9C-101B-9397-08002B2CF9AE}" pid="7" name="l29e2e3957444b3bb394a39e24466132">
    <vt:lpwstr/>
  </property>
  <property fmtid="{D5CDD505-2E9C-101B-9397-08002B2CF9AE}" pid="8" name="a210def78feb4e55ae1dd057dd3c0ccd">
    <vt:lpwstr/>
  </property>
  <property fmtid="{D5CDD505-2E9C-101B-9397-08002B2CF9AE}" pid="9" name="Standards Doc Type1">
    <vt:lpwstr>282;#Scheme Document|06569f6e-4ae0-49c6-87ba-c89c0bc72842</vt:lpwstr>
  </property>
  <property fmtid="{D5CDD505-2E9C-101B-9397-08002B2CF9AE}" pid="10" name="MSCLocation">
    <vt:lpwstr/>
  </property>
  <property fmtid="{D5CDD505-2E9C-101B-9397-08002B2CF9AE}" pid="11" name="Project Name">
    <vt:lpwstr>812;#Forms and Templates|41b772d6-a41f-4d02-958f-381b9ff4b42f</vt:lpwstr>
  </property>
  <property fmtid="{D5CDD505-2E9C-101B-9397-08002B2CF9AE}" pid="12" name="SharedWithUsers">
    <vt:lpwstr>131;#Chris Bolwig;#16;#Matt Gummery;#315;#Joyce van Wijk;#21;#Alison Roel;#283;#Chantal Lyons;#690;#Thomas Owen;#162;#Laura Andriessen</vt:lpwstr>
  </property>
  <property fmtid="{D5CDD505-2E9C-101B-9397-08002B2CF9AE}" pid="13" name="AuthorIds_UIVersion_1">
    <vt:lpwstr>283</vt:lpwstr>
  </property>
  <property fmtid="{D5CDD505-2E9C-101B-9397-08002B2CF9AE}" pid="14" name="AuthorIds_UIVersion_3">
    <vt:lpwstr>283</vt:lpwstr>
  </property>
  <property fmtid="{D5CDD505-2E9C-101B-9397-08002B2CF9AE}" pid="15" name="AuthorIds_UIVersion_4">
    <vt:lpwstr>283</vt:lpwstr>
  </property>
  <property fmtid="{D5CDD505-2E9C-101B-9397-08002B2CF9AE}" pid="16" name="AuthorIds_UIVersion_5">
    <vt:lpwstr>283</vt:lpwstr>
  </property>
  <property fmtid="{D5CDD505-2E9C-101B-9397-08002B2CF9AE}" pid="17" name="AuthorIds_UIVersion_6">
    <vt:lpwstr>283</vt:lpwstr>
  </property>
  <property fmtid="{D5CDD505-2E9C-101B-9397-08002B2CF9AE}" pid="18" name="AuthorIds_UIVersion_9">
    <vt:lpwstr>283</vt:lpwstr>
  </property>
  <property fmtid="{D5CDD505-2E9C-101B-9397-08002B2CF9AE}" pid="19" name="AuthorIds_UIVersion_11">
    <vt:lpwstr>283</vt:lpwstr>
  </property>
  <property fmtid="{D5CDD505-2E9C-101B-9397-08002B2CF9AE}" pid="20" name="Policy Status">
    <vt:lpwstr>N/A</vt:lpwstr>
  </property>
  <property fmtid="{D5CDD505-2E9C-101B-9397-08002B2CF9AE}" pid="21" name="WG Name">
    <vt:lpwstr>N/A</vt:lpwstr>
  </property>
  <property fmtid="{D5CDD505-2E9C-101B-9397-08002B2CF9AE}" pid="22" name="Training Doc Status">
    <vt:lpwstr>N/A</vt:lpwstr>
  </property>
  <property fmtid="{D5CDD505-2E9C-101B-9397-08002B2CF9AE}" pid="23" name="Language">
    <vt:lpwstr>English</vt:lpwstr>
  </property>
  <property fmtid="{D5CDD505-2E9C-101B-9397-08002B2CF9AE}" pid="24" name="pb1288d3827449c0be3f9713bd27fd43">
    <vt:lpwstr/>
  </property>
  <property fmtid="{D5CDD505-2E9C-101B-9397-08002B2CF9AE}" pid="25" name="Q Month">
    <vt:lpwstr>N/A</vt:lpwstr>
  </property>
  <property fmtid="{D5CDD505-2E9C-101B-9397-08002B2CF9AE}" pid="26" name="Internal">
    <vt:bool>true</vt:bool>
  </property>
  <property fmtid="{D5CDD505-2E9C-101B-9397-08002B2CF9AE}" pid="27" name="Governance Body">
    <vt:lpwstr>N/A</vt:lpwstr>
  </property>
  <property fmtid="{D5CDD505-2E9C-101B-9397-08002B2CF9AE}" pid="28" name="e169fb8ca9304a9c8e798ec8ba71f891">
    <vt:lpwstr/>
  </property>
  <property fmtid="{D5CDD505-2E9C-101B-9397-08002B2CF9AE}" pid="29" name="Topic">
    <vt:lpwstr/>
  </property>
</Properties>
</file>