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4FAA" w14:textId="77777777" w:rsidR="007B6C18" w:rsidRDefault="007B6C18" w:rsidP="007B6C18">
      <w:r w:rsidRPr="00885C74">
        <w:rPr>
          <w:sz w:val="22"/>
          <w:szCs w:val="24"/>
        </w:rPr>
        <w:t>[Insert CAB logo]</w:t>
      </w:r>
      <w:r w:rsidRPr="00885C74">
        <w:rPr>
          <w:sz w:val="22"/>
          <w:szCs w:val="24"/>
        </w:rPr>
        <w:tab/>
      </w:r>
      <w:r w:rsidRPr="00885C74">
        <w:rPr>
          <w:sz w:val="22"/>
          <w:szCs w:val="24"/>
        </w:rPr>
        <w:tab/>
      </w:r>
      <w:r w:rsidRPr="00885C74">
        <w:rPr>
          <w:sz w:val="22"/>
          <w:szCs w:val="24"/>
        </w:rPr>
        <w:tab/>
      </w:r>
      <w:r w:rsidRPr="00885C74">
        <w:rPr>
          <w:sz w:val="22"/>
          <w:szCs w:val="24"/>
        </w:rPr>
        <w:tab/>
      </w:r>
      <w:r w:rsidRPr="00885C74">
        <w:rPr>
          <w:sz w:val="22"/>
          <w:szCs w:val="24"/>
        </w:rPr>
        <w:tab/>
      </w:r>
      <w:r w:rsidRPr="00885C74">
        <w:rPr>
          <w:rStyle w:val="Strong"/>
          <w:sz w:val="22"/>
          <w:szCs w:val="24"/>
        </w:rPr>
        <w:t>Marine Stewardship Council fisheries assessments</w:t>
      </w:r>
    </w:p>
    <w:p w14:paraId="65B08436" w14:textId="77777777" w:rsidR="0080055B" w:rsidRDefault="0080055B" w:rsidP="0080055B">
      <w:pPr>
        <w:tabs>
          <w:tab w:val="center" w:pos="3253"/>
        </w:tabs>
      </w:pPr>
    </w:p>
    <w:p w14:paraId="1546C251" w14:textId="56995625" w:rsidR="00416E0F" w:rsidRDefault="00416E0F" w:rsidP="00416E0F"/>
    <w:p w14:paraId="50AAF60D" w14:textId="77777777" w:rsidR="00AA6289" w:rsidRDefault="00AA6289" w:rsidP="00416E0F"/>
    <w:p w14:paraId="538AB689" w14:textId="0B899198" w:rsidR="00416E0F" w:rsidRDefault="00416E0F" w:rsidP="00416E0F"/>
    <w:p w14:paraId="37A3364E" w14:textId="0B67301F" w:rsidR="00416E0F" w:rsidRDefault="00416E0F" w:rsidP="00416E0F"/>
    <w:p w14:paraId="10ADCA50" w14:textId="7637299D" w:rsidR="00416E0F" w:rsidRDefault="00416E0F" w:rsidP="00416E0F"/>
    <w:p w14:paraId="3D4461F9" w14:textId="036F63B4" w:rsidR="00416E0F" w:rsidRDefault="00416E0F" w:rsidP="00416E0F"/>
    <w:p w14:paraId="6350A67D" w14:textId="77777777" w:rsidR="00416E0F" w:rsidRDefault="00416E0F" w:rsidP="00416E0F"/>
    <w:p w14:paraId="4320EFC0" w14:textId="77777777" w:rsidR="00AA6289" w:rsidRPr="00416E0F" w:rsidRDefault="00AA6289" w:rsidP="00416E0F"/>
    <w:p w14:paraId="44096468" w14:textId="602019E1" w:rsidR="0080055B" w:rsidRDefault="0080055B" w:rsidP="007404D9">
      <w:pPr>
        <w:pStyle w:val="Heading1"/>
        <w:jc w:val="center"/>
      </w:pPr>
      <w:r>
        <w:t>[</w:t>
      </w:r>
      <w:r w:rsidRPr="00AF1B1D">
        <w:rPr>
          <w:sz w:val="32"/>
        </w:rPr>
        <w:t>CAB</w:t>
      </w:r>
      <w:r>
        <w:t>]</w:t>
      </w:r>
    </w:p>
    <w:p w14:paraId="375DC5DE" w14:textId="77777777" w:rsidR="0080055B" w:rsidRPr="00B730D1" w:rsidRDefault="0080055B" w:rsidP="0080055B"/>
    <w:p w14:paraId="237CB88E" w14:textId="460AA0C5" w:rsidR="0080055B" w:rsidRDefault="0080055B" w:rsidP="007404D9">
      <w:pPr>
        <w:pStyle w:val="Heading1"/>
        <w:jc w:val="center"/>
      </w:pPr>
      <w:r w:rsidRPr="00AF1B1D">
        <w:rPr>
          <w:sz w:val="32"/>
        </w:rPr>
        <w:t>[Fishery</w:t>
      </w:r>
      <w:r w:rsidR="007404D9" w:rsidRPr="00AF1B1D">
        <w:rPr>
          <w:sz w:val="32"/>
        </w:rPr>
        <w:t xml:space="preserve"> name</w:t>
      </w:r>
      <w:r w:rsidRPr="00AF1B1D">
        <w:rPr>
          <w:sz w:val="32"/>
        </w:rPr>
        <w:t>]</w:t>
      </w:r>
    </w:p>
    <w:p w14:paraId="02C0F070" w14:textId="77777777" w:rsidR="0080055B" w:rsidRPr="00A572FF" w:rsidRDefault="0080055B" w:rsidP="0080055B"/>
    <w:p w14:paraId="3ED4ABCA" w14:textId="77777777" w:rsidR="0080055B" w:rsidRPr="00536D49" w:rsidRDefault="0080055B" w:rsidP="00536D49">
      <w:pPr>
        <w:pStyle w:val="Heading1"/>
        <w:jc w:val="center"/>
        <w:rPr>
          <w:sz w:val="32"/>
        </w:rPr>
      </w:pPr>
      <w:r w:rsidRPr="00536D49">
        <w:rPr>
          <w:sz w:val="32"/>
        </w:rPr>
        <w:t>MSC Variation Request</w:t>
      </w:r>
    </w:p>
    <w:p w14:paraId="7FCF3993" w14:textId="77777777" w:rsidR="0080055B" w:rsidRPr="00B730D1" w:rsidRDefault="0080055B" w:rsidP="0080055B"/>
    <w:p w14:paraId="4BE0C166" w14:textId="77777777" w:rsidR="0080055B" w:rsidRPr="0082069C" w:rsidRDefault="0080055B" w:rsidP="00E639C0">
      <w:pPr>
        <w:pStyle w:val="Footer"/>
      </w:pPr>
    </w:p>
    <w:p w14:paraId="1F3DDEBB" w14:textId="77777777" w:rsidR="009250EC" w:rsidRDefault="009250EC">
      <w:pPr>
        <w:spacing w:after="160" w:line="259" w:lineRule="auto"/>
        <w:rPr>
          <w:b/>
          <w:color w:val="005DAA"/>
          <w:sz w:val="30"/>
        </w:rPr>
      </w:pPr>
      <w:r>
        <w:br w:type="page"/>
      </w:r>
    </w:p>
    <w:p w14:paraId="3ED2E703" w14:textId="28640808" w:rsidR="009250EC" w:rsidRDefault="009250EC" w:rsidP="00466D9A">
      <w:pPr>
        <w:rPr>
          <w:i/>
          <w:iCs/>
          <w:u w:val="single"/>
        </w:rPr>
      </w:pPr>
      <w:r w:rsidRPr="00466D9A">
        <w:rPr>
          <w:i/>
          <w:iCs/>
          <w:u w:val="single"/>
        </w:rPr>
        <w:lastRenderedPageBreak/>
        <w:t>Instructions to CABs and assessment teams</w:t>
      </w:r>
    </w:p>
    <w:p w14:paraId="389AF946" w14:textId="77777777" w:rsidR="00466D9A" w:rsidRPr="00466D9A" w:rsidRDefault="00466D9A" w:rsidP="00466D9A">
      <w:pPr>
        <w:rPr>
          <w:i/>
          <w:iCs/>
          <w:u w:val="single"/>
        </w:rPr>
      </w:pPr>
    </w:p>
    <w:p w14:paraId="7E468C2B" w14:textId="77777777" w:rsidR="009250EC" w:rsidRPr="00466D9A" w:rsidRDefault="009250EC" w:rsidP="009250EC">
      <w:pPr>
        <w:spacing w:line="276" w:lineRule="auto"/>
        <w:rPr>
          <w:i/>
          <w:iCs/>
          <w:szCs w:val="20"/>
        </w:rPr>
      </w:pPr>
      <w:r w:rsidRPr="00466D9A">
        <w:rPr>
          <w:i/>
          <w:iCs/>
          <w:szCs w:val="20"/>
        </w:rPr>
        <w:t xml:space="preserve">This form details the information required from </w:t>
      </w:r>
      <w:r w:rsidRPr="00466D9A">
        <w:rPr>
          <w:rFonts w:cs="Arial"/>
          <w:i/>
          <w:iCs/>
          <w:szCs w:val="20"/>
        </w:rPr>
        <w:t>Conformity Assessment Bodies (</w:t>
      </w:r>
      <w:r w:rsidRPr="00466D9A">
        <w:rPr>
          <w:i/>
          <w:iCs/>
          <w:szCs w:val="20"/>
        </w:rPr>
        <w:t>CABs) to enable the MSC to consider a CAB application to vary from a requirement in any of the MSC program documents (GCR 4.12).</w:t>
      </w:r>
    </w:p>
    <w:p w14:paraId="737C3B8A" w14:textId="77777777" w:rsidR="009250EC" w:rsidRPr="00466D9A" w:rsidRDefault="009250EC" w:rsidP="009250EC">
      <w:pPr>
        <w:spacing w:line="276" w:lineRule="auto"/>
        <w:rPr>
          <w:i/>
          <w:iCs/>
          <w:szCs w:val="20"/>
        </w:rPr>
      </w:pPr>
    </w:p>
    <w:p w14:paraId="000508F5" w14:textId="746DC626" w:rsidR="009250EC" w:rsidRPr="00466D9A" w:rsidRDefault="009250EC" w:rsidP="009250EC">
      <w:pPr>
        <w:spacing w:line="276" w:lineRule="auto"/>
        <w:rPr>
          <w:i/>
          <w:iCs/>
          <w:szCs w:val="20"/>
        </w:rPr>
      </w:pPr>
      <w:r w:rsidRPr="00466D9A">
        <w:rPr>
          <w:i/>
          <w:iCs/>
          <w:szCs w:val="20"/>
        </w:rPr>
        <w:t xml:space="preserve">Please complete all unshaded fields. Where instructions are included in </w:t>
      </w:r>
      <w:r w:rsidRPr="009250EC">
        <w:rPr>
          <w:i/>
          <w:iCs/>
          <w:szCs w:val="20"/>
        </w:rPr>
        <w:t>italics</w:t>
      </w:r>
      <w:r w:rsidRPr="00466D9A">
        <w:rPr>
          <w:i/>
          <w:iCs/>
          <w:szCs w:val="20"/>
        </w:rPr>
        <w:t xml:space="preserve">, please </w:t>
      </w:r>
      <w:proofErr w:type="gramStart"/>
      <w:r w:rsidRPr="00466D9A">
        <w:rPr>
          <w:i/>
          <w:iCs/>
          <w:szCs w:val="20"/>
        </w:rPr>
        <w:t>delete</w:t>
      </w:r>
      <w:proofErr w:type="gramEnd"/>
      <w:r w:rsidRPr="00466D9A">
        <w:rPr>
          <w:i/>
          <w:iCs/>
          <w:szCs w:val="20"/>
        </w:rPr>
        <w:t xml:space="preserve"> and replace with your specific information</w:t>
      </w:r>
      <w:r w:rsidR="006A7988">
        <w:rPr>
          <w:i/>
          <w:iCs/>
          <w:szCs w:val="20"/>
        </w:rPr>
        <w:t xml:space="preserve"> where relevant</w:t>
      </w:r>
      <w:r w:rsidRPr="00466D9A">
        <w:rPr>
          <w:i/>
          <w:iCs/>
          <w:szCs w:val="20"/>
        </w:rPr>
        <w:t xml:space="preserve">. </w:t>
      </w:r>
    </w:p>
    <w:p w14:paraId="5C35612A" w14:textId="77777777" w:rsidR="009250EC" w:rsidRPr="00466D9A" w:rsidRDefault="009250EC" w:rsidP="009250EC">
      <w:pPr>
        <w:spacing w:line="276" w:lineRule="auto"/>
        <w:rPr>
          <w:i/>
          <w:iCs/>
          <w:szCs w:val="20"/>
        </w:rPr>
      </w:pPr>
    </w:p>
    <w:p w14:paraId="78453EE0" w14:textId="4CF1053E" w:rsidR="009250EC" w:rsidRPr="00466D9A" w:rsidRDefault="009250EC" w:rsidP="009250EC">
      <w:pPr>
        <w:spacing w:line="276" w:lineRule="auto"/>
        <w:rPr>
          <w:i/>
          <w:iCs/>
          <w:szCs w:val="20"/>
        </w:rPr>
      </w:pPr>
      <w:r w:rsidRPr="00466D9A">
        <w:rPr>
          <w:i/>
          <w:iCs/>
          <w:szCs w:val="20"/>
        </w:rPr>
        <w:t>Once this variation form is completed, save it as a PDF file and upload to the MSC database</w:t>
      </w:r>
      <w:r w:rsidR="00352E1C">
        <w:rPr>
          <w:i/>
          <w:iCs/>
          <w:szCs w:val="20"/>
        </w:rPr>
        <w:t xml:space="preserve">. </w:t>
      </w:r>
      <w:r w:rsidRPr="00466D9A">
        <w:rPr>
          <w:i/>
          <w:iCs/>
          <w:szCs w:val="20"/>
        </w:rPr>
        <w:t xml:space="preserve">On receipt, the MSC will consider your request and will usually respond within 14 days. Please note that while the MSC will usually respond within 14 days, some requests may take longer. The MSC will keep you informed if it </w:t>
      </w:r>
      <w:proofErr w:type="gramStart"/>
      <w:r w:rsidRPr="00466D9A">
        <w:rPr>
          <w:i/>
          <w:iCs/>
          <w:szCs w:val="20"/>
        </w:rPr>
        <w:t>will</w:t>
      </w:r>
      <w:proofErr w:type="gramEnd"/>
      <w:r w:rsidRPr="00466D9A">
        <w:rPr>
          <w:i/>
          <w:iCs/>
          <w:szCs w:val="20"/>
        </w:rPr>
        <w:t xml:space="preserve"> take longer than 14 days to process your request.</w:t>
      </w:r>
    </w:p>
    <w:p w14:paraId="138A1FD3" w14:textId="77777777" w:rsidR="009250EC" w:rsidRPr="00466D9A" w:rsidRDefault="009250EC" w:rsidP="009250EC">
      <w:pPr>
        <w:spacing w:line="276" w:lineRule="auto"/>
        <w:rPr>
          <w:i/>
          <w:iCs/>
          <w:szCs w:val="20"/>
        </w:rPr>
      </w:pPr>
    </w:p>
    <w:p w14:paraId="34F38C4A" w14:textId="77777777" w:rsidR="009250EC" w:rsidRPr="00466D9A" w:rsidRDefault="009250EC" w:rsidP="009250EC">
      <w:pPr>
        <w:spacing w:line="276" w:lineRule="auto"/>
        <w:rPr>
          <w:i/>
          <w:iCs/>
          <w:szCs w:val="20"/>
        </w:rPr>
      </w:pPr>
      <w:r w:rsidRPr="00466D9A">
        <w:rPr>
          <w:i/>
          <w:iCs/>
          <w:szCs w:val="20"/>
        </w:rPr>
        <w:t>Please note that all variation request forms and MSC responses will be published on the MSC website.</w:t>
      </w:r>
    </w:p>
    <w:p w14:paraId="13F70BE9" w14:textId="77777777" w:rsidR="009250EC" w:rsidRDefault="009250EC" w:rsidP="009250EC">
      <w:pPr>
        <w:spacing w:line="276" w:lineRule="auto"/>
        <w:rPr>
          <w:szCs w:val="20"/>
        </w:rPr>
      </w:pPr>
    </w:p>
    <w:p w14:paraId="7E59B3EB" w14:textId="77777777" w:rsidR="009250EC" w:rsidRPr="00466D9A" w:rsidRDefault="009250EC" w:rsidP="009250EC">
      <w:pPr>
        <w:rPr>
          <w:rFonts w:cs="Arial"/>
          <w:i/>
          <w:iCs/>
          <w:szCs w:val="20"/>
          <w:u w:val="single"/>
        </w:rPr>
      </w:pPr>
      <w:r w:rsidRPr="00466D9A">
        <w:rPr>
          <w:rFonts w:cs="Arial"/>
          <w:i/>
          <w:iCs/>
          <w:szCs w:val="20"/>
          <w:u w:val="single"/>
        </w:rPr>
        <w:t>Corporate Branding:</w:t>
      </w:r>
    </w:p>
    <w:p w14:paraId="525831AF" w14:textId="77777777" w:rsidR="009250EC" w:rsidRPr="00AD650E" w:rsidRDefault="009250EC" w:rsidP="009250EC">
      <w:pPr>
        <w:rPr>
          <w:rFonts w:cs="Arial"/>
          <w:i/>
          <w:iCs/>
          <w:szCs w:val="20"/>
        </w:rPr>
      </w:pPr>
    </w:p>
    <w:p w14:paraId="1C76F565" w14:textId="77777777" w:rsidR="009250EC" w:rsidRPr="00AD650E" w:rsidRDefault="009250EC" w:rsidP="009250EC">
      <w:pPr>
        <w:pStyle w:val="Default"/>
        <w:jc w:val="both"/>
        <w:rPr>
          <w:rFonts w:eastAsia="Calibri"/>
          <w:i/>
          <w:iCs/>
          <w:color w:val="auto"/>
          <w:sz w:val="20"/>
          <w:szCs w:val="20"/>
        </w:rPr>
      </w:pPr>
      <w:r w:rsidRPr="00AD650E">
        <w:rPr>
          <w:rFonts w:eastAsia="Calibri"/>
          <w:i/>
          <w:iCs/>
          <w:color w:val="auto"/>
          <w:sz w:val="20"/>
          <w:szCs w:val="20"/>
        </w:rPr>
        <w:t>This template may be formatted to comply with the Conformity Assessment Body (CAB) corporate identity. The CAB shall ensure that content and structure follow the template.</w:t>
      </w:r>
    </w:p>
    <w:p w14:paraId="1AB0EFF9" w14:textId="77777777" w:rsidR="009250EC" w:rsidRPr="00AD650E" w:rsidRDefault="009250EC" w:rsidP="009250EC">
      <w:pPr>
        <w:pStyle w:val="Default"/>
        <w:jc w:val="both"/>
        <w:rPr>
          <w:rFonts w:eastAsia="Calibri"/>
          <w:i/>
          <w:iCs/>
          <w:color w:val="auto"/>
          <w:sz w:val="20"/>
          <w:szCs w:val="20"/>
        </w:rPr>
      </w:pPr>
    </w:p>
    <w:p w14:paraId="10F2D37D" w14:textId="77777777" w:rsidR="009250EC" w:rsidRPr="00AD650E" w:rsidRDefault="009250EC" w:rsidP="009250EC">
      <w:pPr>
        <w:pStyle w:val="Default"/>
        <w:jc w:val="both"/>
        <w:rPr>
          <w:rFonts w:eastAsia="Calibri"/>
          <w:i/>
          <w:iCs/>
          <w:color w:val="auto"/>
          <w:sz w:val="20"/>
          <w:szCs w:val="20"/>
        </w:rPr>
      </w:pPr>
      <w:r w:rsidRPr="00AD650E">
        <w:rPr>
          <w:rFonts w:eastAsia="Calibri"/>
          <w:i/>
          <w:iCs/>
          <w:color w:val="auto"/>
          <w:sz w:val="20"/>
          <w:szCs w:val="20"/>
        </w:rPr>
        <w:t>Examples of appropriate amendments are:</w:t>
      </w:r>
    </w:p>
    <w:p w14:paraId="4EA82672" w14:textId="77777777" w:rsidR="009250EC" w:rsidRPr="00AD650E" w:rsidRDefault="009250EC" w:rsidP="009250EC">
      <w:pPr>
        <w:pStyle w:val="ListParagraph"/>
        <w:numPr>
          <w:ilvl w:val="0"/>
          <w:numId w:val="47"/>
        </w:numPr>
        <w:spacing w:after="160" w:line="256" w:lineRule="auto"/>
        <w:rPr>
          <w:rFonts w:asciiTheme="minorHAnsi" w:hAnsiTheme="minorHAnsi"/>
          <w:i/>
          <w:iCs/>
        </w:rPr>
      </w:pPr>
      <w:r w:rsidRPr="00AD650E">
        <w:rPr>
          <w:i/>
          <w:iCs/>
        </w:rPr>
        <w:t xml:space="preserve">A title page with the company </w:t>
      </w:r>
      <w:proofErr w:type="gramStart"/>
      <w:r w:rsidRPr="00AD650E">
        <w:rPr>
          <w:i/>
          <w:iCs/>
        </w:rPr>
        <w:t>logo;</w:t>
      </w:r>
      <w:proofErr w:type="gramEnd"/>
    </w:p>
    <w:p w14:paraId="23D7BA8F" w14:textId="77777777" w:rsidR="009250EC" w:rsidRPr="00AD650E" w:rsidRDefault="009250EC" w:rsidP="009250EC">
      <w:pPr>
        <w:pStyle w:val="ListParagraph"/>
        <w:numPr>
          <w:ilvl w:val="0"/>
          <w:numId w:val="47"/>
        </w:numPr>
        <w:spacing w:after="160" w:line="256" w:lineRule="auto"/>
        <w:rPr>
          <w:i/>
          <w:iCs/>
        </w:rPr>
      </w:pPr>
      <w:r w:rsidRPr="00AD650E">
        <w:rPr>
          <w:i/>
          <w:iCs/>
        </w:rPr>
        <w:t xml:space="preserve">A company header and footer used throughout the </w:t>
      </w:r>
      <w:proofErr w:type="gramStart"/>
      <w:r w:rsidRPr="00AD650E">
        <w:rPr>
          <w:i/>
          <w:iCs/>
        </w:rPr>
        <w:t>report;</w:t>
      </w:r>
      <w:proofErr w:type="gramEnd"/>
    </w:p>
    <w:p w14:paraId="261CBCF1" w14:textId="77777777" w:rsidR="009250EC" w:rsidRPr="00AD650E" w:rsidRDefault="009250EC" w:rsidP="009250EC">
      <w:pPr>
        <w:pStyle w:val="ListParagraph"/>
        <w:numPr>
          <w:ilvl w:val="0"/>
          <w:numId w:val="47"/>
        </w:numPr>
        <w:spacing w:after="160" w:line="256" w:lineRule="auto"/>
        <w:rPr>
          <w:i/>
          <w:iCs/>
        </w:rPr>
      </w:pPr>
      <w:r w:rsidRPr="00AD650E">
        <w:rPr>
          <w:i/>
          <w:iCs/>
        </w:rPr>
        <w:t xml:space="preserve">Replacement of font </w:t>
      </w:r>
      <w:proofErr w:type="gramStart"/>
      <w:r w:rsidRPr="00AD650E">
        <w:rPr>
          <w:i/>
          <w:iCs/>
        </w:rPr>
        <w:t>styles;</w:t>
      </w:r>
      <w:proofErr w:type="gramEnd"/>
    </w:p>
    <w:p w14:paraId="37893DD9" w14:textId="77777777" w:rsidR="009250EC" w:rsidRPr="00AD650E" w:rsidRDefault="009250EC" w:rsidP="009250EC">
      <w:pPr>
        <w:pStyle w:val="ListParagraph"/>
        <w:numPr>
          <w:ilvl w:val="0"/>
          <w:numId w:val="47"/>
        </w:numPr>
        <w:spacing w:after="160" w:line="256" w:lineRule="auto"/>
        <w:rPr>
          <w:i/>
          <w:iCs/>
        </w:rPr>
      </w:pPr>
      <w:r w:rsidRPr="00AD650E">
        <w:rPr>
          <w:i/>
          <w:iCs/>
        </w:rPr>
        <w:t>Inclusion of contact details for the assessment team members in relation to consultation</w:t>
      </w:r>
    </w:p>
    <w:p w14:paraId="27166E92" w14:textId="77777777" w:rsidR="009250EC" w:rsidRDefault="009250EC" w:rsidP="009250EC">
      <w:pPr>
        <w:pStyle w:val="ListParagraph"/>
        <w:numPr>
          <w:ilvl w:val="0"/>
          <w:numId w:val="47"/>
        </w:numPr>
        <w:spacing w:after="160" w:line="256" w:lineRule="auto"/>
        <w:rPr>
          <w:i/>
          <w:iCs/>
        </w:rPr>
      </w:pPr>
      <w:r w:rsidRPr="00AD650E">
        <w:rPr>
          <w:i/>
          <w:iCs/>
        </w:rPr>
        <w:t xml:space="preserve">Deletion of any sections that are not </w:t>
      </w:r>
      <w:proofErr w:type="gramStart"/>
      <w:r w:rsidRPr="00AD650E">
        <w:rPr>
          <w:i/>
          <w:iCs/>
        </w:rPr>
        <w:t>applicable;</w:t>
      </w:r>
      <w:proofErr w:type="gramEnd"/>
    </w:p>
    <w:p w14:paraId="229CAE7C" w14:textId="77777777" w:rsidR="009250EC" w:rsidRDefault="009250EC" w:rsidP="009250EC">
      <w:pPr>
        <w:pStyle w:val="ListParagraph"/>
        <w:numPr>
          <w:ilvl w:val="0"/>
          <w:numId w:val="47"/>
        </w:numPr>
        <w:spacing w:after="160" w:line="256" w:lineRule="auto"/>
        <w:rPr>
          <w:i/>
          <w:iCs/>
        </w:rPr>
      </w:pPr>
      <w:r w:rsidRPr="00AD650E">
        <w:rPr>
          <w:i/>
          <w:iCs/>
        </w:rPr>
        <w:t>Deletion of introductory text or instructions</w:t>
      </w:r>
      <w:r>
        <w:rPr>
          <w:i/>
          <w:iCs/>
        </w:rPr>
        <w:t>; and,</w:t>
      </w:r>
    </w:p>
    <w:p w14:paraId="6FDE7D8C" w14:textId="77777777" w:rsidR="009250EC" w:rsidRPr="00AD650E" w:rsidRDefault="009250EC" w:rsidP="009250EC">
      <w:pPr>
        <w:pStyle w:val="ListParagraph"/>
        <w:numPr>
          <w:ilvl w:val="0"/>
          <w:numId w:val="47"/>
        </w:numPr>
        <w:spacing w:after="160" w:line="256" w:lineRule="auto"/>
        <w:rPr>
          <w:i/>
          <w:iCs/>
        </w:rPr>
      </w:pPr>
      <w:r>
        <w:rPr>
          <w:i/>
          <w:iCs/>
        </w:rPr>
        <w:t>Addition of subheadings to improve clarity and readability.</w:t>
      </w:r>
    </w:p>
    <w:p w14:paraId="778B9847" w14:textId="77777777" w:rsidR="009250EC" w:rsidRDefault="009250EC" w:rsidP="009250EC"/>
    <w:p w14:paraId="399F3D04" w14:textId="77777777" w:rsidR="0080055B" w:rsidRPr="0076622D" w:rsidRDefault="0080055B" w:rsidP="0080055B"/>
    <w:p w14:paraId="4FCBB04C" w14:textId="77777777" w:rsidR="00B406D9" w:rsidRDefault="00B406D9">
      <w:pPr>
        <w:spacing w:after="160" w:line="259" w:lineRule="auto"/>
      </w:pPr>
      <w:r>
        <w:rPr>
          <w:b/>
        </w:rPr>
        <w:br w:type="page"/>
      </w:r>
    </w:p>
    <w:p w14:paraId="3C50FB1F" w14:textId="4159DB17" w:rsidR="0080055B" w:rsidRPr="001D19F0" w:rsidRDefault="001D19F0" w:rsidP="001D19F0">
      <w:pPr>
        <w:pStyle w:val="Heading2"/>
        <w:numPr>
          <w:ilvl w:val="0"/>
          <w:numId w:val="49"/>
        </w:numPr>
        <w:rPr>
          <w:sz w:val="26"/>
          <w:szCs w:val="26"/>
        </w:rPr>
      </w:pPr>
      <w:r>
        <w:rPr>
          <w:sz w:val="26"/>
          <w:szCs w:val="26"/>
        </w:rPr>
        <w:lastRenderedPageBreak/>
        <w:t>Marine Stewardship Council variation request</w:t>
      </w:r>
    </w:p>
    <w:p w14:paraId="4042AD66" w14:textId="77777777" w:rsidR="001D19F0" w:rsidRDefault="001D19F0" w:rsidP="001042FF">
      <w:pPr>
        <w:pStyle w:val="Caption"/>
      </w:pPr>
    </w:p>
    <w:p w14:paraId="7023CB5C" w14:textId="7EAEA819" w:rsidR="001042FF" w:rsidRPr="00DC18CB" w:rsidRDefault="001042FF" w:rsidP="001042FF">
      <w:pPr>
        <w:pStyle w:val="Caption"/>
        <w:rPr>
          <w:b w:val="0"/>
          <w:bCs/>
          <w:color w:val="44546A" w:themeColor="text2"/>
          <w:sz w:val="18"/>
        </w:rPr>
      </w:pPr>
      <w:r w:rsidRPr="00DC18CB">
        <w:rPr>
          <w:b w:val="0"/>
          <w:bCs/>
          <w:color w:val="44546A" w:themeColor="text2"/>
          <w:sz w:val="18"/>
        </w:rPr>
        <w:t xml:space="preserve">Table </w:t>
      </w:r>
      <w:r w:rsidR="00B471C5" w:rsidRPr="00DC18CB">
        <w:rPr>
          <w:b w:val="0"/>
          <w:bCs/>
          <w:color w:val="44546A" w:themeColor="text2"/>
          <w:sz w:val="18"/>
        </w:rPr>
        <w:fldChar w:fldCharType="begin"/>
      </w:r>
      <w:r w:rsidR="00B471C5" w:rsidRPr="00DC18CB">
        <w:rPr>
          <w:b w:val="0"/>
          <w:bCs/>
          <w:color w:val="44546A" w:themeColor="text2"/>
          <w:sz w:val="18"/>
        </w:rPr>
        <w:instrText xml:space="preserve"> SEQ Table \* ARABIC </w:instrText>
      </w:r>
      <w:r w:rsidR="00B471C5" w:rsidRPr="00DC18CB">
        <w:rPr>
          <w:b w:val="0"/>
          <w:bCs/>
          <w:color w:val="44546A" w:themeColor="text2"/>
          <w:sz w:val="18"/>
        </w:rPr>
        <w:fldChar w:fldCharType="separate"/>
      </w:r>
      <w:r w:rsidR="00565634" w:rsidRPr="00DC18CB">
        <w:rPr>
          <w:b w:val="0"/>
          <w:bCs/>
          <w:noProof/>
          <w:color w:val="44546A" w:themeColor="text2"/>
          <w:sz w:val="18"/>
        </w:rPr>
        <w:t>1</w:t>
      </w:r>
      <w:r w:rsidR="00B471C5" w:rsidRPr="00DC18CB">
        <w:rPr>
          <w:b w:val="0"/>
          <w:bCs/>
          <w:noProof/>
          <w:color w:val="44546A" w:themeColor="text2"/>
          <w:sz w:val="18"/>
        </w:rPr>
        <w:fldChar w:fldCharType="end"/>
      </w:r>
      <w:r w:rsidRPr="00DC18CB">
        <w:rPr>
          <w:b w:val="0"/>
          <w:bCs/>
          <w:color w:val="44546A" w:themeColor="text2"/>
          <w:sz w:val="18"/>
        </w:rPr>
        <w:t>: Variation request</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80055B" w:rsidRPr="002E7526" w14:paraId="0E8114DB" w14:textId="77777777" w:rsidTr="00492DFA">
        <w:trPr>
          <w:trHeight w:val="456"/>
        </w:trPr>
        <w:tc>
          <w:tcPr>
            <w:tcW w:w="704" w:type="dxa"/>
            <w:shd w:val="clear" w:color="auto" w:fill="D9D9D9" w:themeFill="background1" w:themeFillShade="D9"/>
            <w:vAlign w:val="center"/>
          </w:tcPr>
          <w:p w14:paraId="03589A0D" w14:textId="77777777" w:rsidR="0080055B" w:rsidRPr="008636CA" w:rsidRDefault="0080055B" w:rsidP="00492DFA">
            <w:pPr>
              <w:jc w:val="center"/>
            </w:pPr>
            <w:bookmarkStart w:id="0" w:name="_Hlk524954358"/>
            <w:r w:rsidRPr="008636CA">
              <w:t>1</w:t>
            </w:r>
          </w:p>
        </w:tc>
        <w:tc>
          <w:tcPr>
            <w:tcW w:w="9723" w:type="dxa"/>
            <w:shd w:val="clear" w:color="auto" w:fill="D9D9D9" w:themeFill="background1" w:themeFillShade="D9"/>
            <w:vAlign w:val="center"/>
          </w:tcPr>
          <w:p w14:paraId="791AA6E2" w14:textId="1D2FE647" w:rsidR="0080055B" w:rsidRPr="008636CA" w:rsidRDefault="0080055B" w:rsidP="00492DFA">
            <w:r w:rsidRPr="008636CA">
              <w:t xml:space="preserve">Date submitted to </w:t>
            </w:r>
            <w:r w:rsidR="003C1F63">
              <w:t xml:space="preserve">the </w:t>
            </w:r>
            <w:r w:rsidRPr="008636CA">
              <w:t>MSC</w:t>
            </w:r>
          </w:p>
        </w:tc>
      </w:tr>
      <w:tr w:rsidR="009250EC" w:rsidRPr="002E7526" w14:paraId="4B635155" w14:textId="77777777" w:rsidTr="005B6634">
        <w:trPr>
          <w:trHeight w:val="456"/>
        </w:trPr>
        <w:tc>
          <w:tcPr>
            <w:tcW w:w="10427" w:type="dxa"/>
            <w:gridSpan w:val="2"/>
            <w:shd w:val="clear" w:color="auto" w:fill="FFFFFF" w:themeFill="background1"/>
            <w:vAlign w:val="center"/>
          </w:tcPr>
          <w:p w14:paraId="1AB9223D" w14:textId="77777777" w:rsidR="009250EC" w:rsidRDefault="009250EC" w:rsidP="00492DFA"/>
        </w:tc>
      </w:tr>
      <w:tr w:rsidR="0080055B" w:rsidRPr="002E7526" w14:paraId="4E56118E" w14:textId="77777777" w:rsidTr="00492DFA">
        <w:trPr>
          <w:trHeight w:val="456"/>
        </w:trPr>
        <w:tc>
          <w:tcPr>
            <w:tcW w:w="704" w:type="dxa"/>
            <w:shd w:val="clear" w:color="auto" w:fill="D9D9D9" w:themeFill="background1" w:themeFillShade="D9"/>
            <w:vAlign w:val="center"/>
          </w:tcPr>
          <w:p w14:paraId="3C33F52F" w14:textId="77777777" w:rsidR="0080055B" w:rsidRDefault="0080055B" w:rsidP="00492DFA">
            <w:pPr>
              <w:jc w:val="center"/>
            </w:pPr>
            <w:r>
              <w:t>2</w:t>
            </w:r>
          </w:p>
        </w:tc>
        <w:tc>
          <w:tcPr>
            <w:tcW w:w="9723" w:type="dxa"/>
            <w:shd w:val="clear" w:color="auto" w:fill="D9D9D9" w:themeFill="background1" w:themeFillShade="D9"/>
            <w:vAlign w:val="center"/>
          </w:tcPr>
          <w:p w14:paraId="3051D49B" w14:textId="32B9328A" w:rsidR="0080055B" w:rsidRPr="008636CA" w:rsidRDefault="0080055B" w:rsidP="00492DFA">
            <w:r>
              <w:t>CAB</w:t>
            </w:r>
          </w:p>
        </w:tc>
      </w:tr>
      <w:tr w:rsidR="009250EC" w:rsidRPr="002E7526" w14:paraId="2DCFD280" w14:textId="77777777" w:rsidTr="009C365C">
        <w:trPr>
          <w:trHeight w:val="456"/>
        </w:trPr>
        <w:tc>
          <w:tcPr>
            <w:tcW w:w="10427" w:type="dxa"/>
            <w:gridSpan w:val="2"/>
            <w:shd w:val="clear" w:color="auto" w:fill="auto"/>
            <w:vAlign w:val="center"/>
          </w:tcPr>
          <w:p w14:paraId="41672A55" w14:textId="77777777" w:rsidR="009250EC" w:rsidRDefault="009250EC" w:rsidP="00492DFA"/>
        </w:tc>
      </w:tr>
      <w:tr w:rsidR="0080055B" w:rsidRPr="002E7526" w14:paraId="4A76365D" w14:textId="77777777" w:rsidTr="00492DFA">
        <w:trPr>
          <w:trHeight w:val="456"/>
        </w:trPr>
        <w:tc>
          <w:tcPr>
            <w:tcW w:w="704" w:type="dxa"/>
            <w:shd w:val="clear" w:color="auto" w:fill="D9D9D9" w:themeFill="background1" w:themeFillShade="D9"/>
            <w:vAlign w:val="center"/>
          </w:tcPr>
          <w:p w14:paraId="18CB4741" w14:textId="77777777" w:rsidR="0080055B" w:rsidRPr="00DF2692" w:rsidRDefault="0080055B" w:rsidP="00492DFA">
            <w:pPr>
              <w:jc w:val="center"/>
            </w:pPr>
            <w:r w:rsidRPr="00DF2692">
              <w:t>3</w:t>
            </w:r>
          </w:p>
        </w:tc>
        <w:tc>
          <w:tcPr>
            <w:tcW w:w="9723" w:type="dxa"/>
            <w:shd w:val="clear" w:color="auto" w:fill="D9D9D9" w:themeFill="background1" w:themeFillShade="D9"/>
            <w:vAlign w:val="center"/>
          </w:tcPr>
          <w:p w14:paraId="4979386B" w14:textId="4E7CE62E" w:rsidR="0080055B" w:rsidRPr="00DF2692" w:rsidRDefault="0080055B" w:rsidP="00492DFA">
            <w:r w:rsidRPr="00DF2692">
              <w:t>Fish</w:t>
            </w:r>
            <w:r>
              <w:t xml:space="preserve">ery </w:t>
            </w:r>
            <w:r w:rsidR="00D00AE6">
              <w:t>n</w:t>
            </w:r>
            <w:r>
              <w:t xml:space="preserve">ame and certificate number </w:t>
            </w:r>
          </w:p>
        </w:tc>
      </w:tr>
      <w:tr w:rsidR="009250EC" w:rsidRPr="002E7526" w14:paraId="55126565" w14:textId="77777777" w:rsidTr="00664003">
        <w:trPr>
          <w:trHeight w:val="456"/>
        </w:trPr>
        <w:tc>
          <w:tcPr>
            <w:tcW w:w="10427" w:type="dxa"/>
            <w:gridSpan w:val="2"/>
            <w:shd w:val="clear" w:color="auto" w:fill="auto"/>
            <w:vAlign w:val="center"/>
          </w:tcPr>
          <w:p w14:paraId="75D7061C" w14:textId="77777777" w:rsidR="009250EC" w:rsidRDefault="009250EC" w:rsidP="00492DFA"/>
        </w:tc>
      </w:tr>
      <w:bookmarkEnd w:id="0"/>
      <w:tr w:rsidR="0080055B" w:rsidRPr="002E7526" w14:paraId="0379EED9" w14:textId="77777777" w:rsidTr="00492DFA">
        <w:trPr>
          <w:trHeight w:val="456"/>
        </w:trPr>
        <w:tc>
          <w:tcPr>
            <w:tcW w:w="704" w:type="dxa"/>
            <w:shd w:val="clear" w:color="auto" w:fill="D9D9D9" w:themeFill="background1" w:themeFillShade="D9"/>
            <w:vAlign w:val="center"/>
          </w:tcPr>
          <w:p w14:paraId="3DC8AC08" w14:textId="77777777" w:rsidR="0080055B" w:rsidRPr="00DF2692" w:rsidRDefault="0080055B" w:rsidP="00492DFA">
            <w:pPr>
              <w:jc w:val="center"/>
            </w:pPr>
            <w:r w:rsidRPr="00DF2692">
              <w:t>4</w:t>
            </w:r>
          </w:p>
        </w:tc>
        <w:tc>
          <w:tcPr>
            <w:tcW w:w="9723" w:type="dxa"/>
            <w:shd w:val="clear" w:color="auto" w:fill="D9D9D9" w:themeFill="background1" w:themeFillShade="D9"/>
            <w:vAlign w:val="center"/>
          </w:tcPr>
          <w:p w14:paraId="567C8EAA" w14:textId="63F2AABF" w:rsidR="0080055B" w:rsidRPr="00DF2692" w:rsidRDefault="0080055B" w:rsidP="00492DFA">
            <w:r w:rsidRPr="00DF2692">
              <w:t xml:space="preserve">Lead </w:t>
            </w:r>
            <w:r w:rsidR="00D00AE6">
              <w:t>a</w:t>
            </w:r>
            <w:r>
              <w:t xml:space="preserve">uditor or </w:t>
            </w:r>
            <w:r w:rsidR="00D00AE6">
              <w:t>p</w:t>
            </w:r>
            <w:r w:rsidRPr="00DF2692">
              <w:t xml:space="preserve">rogram </w:t>
            </w:r>
            <w:r w:rsidR="00D00AE6">
              <w:t>m</w:t>
            </w:r>
            <w:r w:rsidRPr="00DF2692">
              <w:t>anager</w:t>
            </w:r>
          </w:p>
        </w:tc>
      </w:tr>
      <w:tr w:rsidR="009250EC" w:rsidRPr="002E7526" w14:paraId="420741DB" w14:textId="77777777" w:rsidTr="003943F8">
        <w:trPr>
          <w:trHeight w:val="456"/>
        </w:trPr>
        <w:tc>
          <w:tcPr>
            <w:tcW w:w="10427" w:type="dxa"/>
            <w:gridSpan w:val="2"/>
            <w:shd w:val="clear" w:color="auto" w:fill="auto"/>
            <w:vAlign w:val="center"/>
          </w:tcPr>
          <w:p w14:paraId="7F6ADF58" w14:textId="77777777" w:rsidR="009250EC" w:rsidRDefault="009250EC" w:rsidP="00492DFA"/>
        </w:tc>
      </w:tr>
      <w:tr w:rsidR="0080055B" w:rsidRPr="002E7526" w14:paraId="72436D17" w14:textId="77777777" w:rsidTr="00492DFA">
        <w:trPr>
          <w:trHeight w:val="456"/>
        </w:trPr>
        <w:tc>
          <w:tcPr>
            <w:tcW w:w="704" w:type="dxa"/>
            <w:shd w:val="clear" w:color="auto" w:fill="D9D9D9" w:themeFill="background1" w:themeFillShade="D9"/>
            <w:vAlign w:val="center"/>
          </w:tcPr>
          <w:p w14:paraId="2B765763" w14:textId="77777777" w:rsidR="0080055B" w:rsidRPr="00DF2692" w:rsidRDefault="0080055B" w:rsidP="00492DFA">
            <w:pPr>
              <w:jc w:val="center"/>
            </w:pPr>
            <w:r w:rsidRPr="00DF2692">
              <w:t>5</w:t>
            </w:r>
          </w:p>
        </w:tc>
        <w:tc>
          <w:tcPr>
            <w:tcW w:w="9723" w:type="dxa"/>
            <w:shd w:val="clear" w:color="auto" w:fill="D9D9D9" w:themeFill="background1" w:themeFillShade="D9"/>
            <w:vAlign w:val="center"/>
          </w:tcPr>
          <w:p w14:paraId="760328DC" w14:textId="77777777" w:rsidR="0080055B" w:rsidRPr="00DF2692" w:rsidRDefault="0080055B" w:rsidP="00492DFA">
            <w:r w:rsidRPr="00DF2692">
              <w:t>Request prepared by</w:t>
            </w:r>
          </w:p>
        </w:tc>
      </w:tr>
      <w:tr w:rsidR="009250EC" w:rsidRPr="002E7526" w14:paraId="1089727D" w14:textId="77777777" w:rsidTr="00C8009B">
        <w:trPr>
          <w:trHeight w:val="456"/>
        </w:trPr>
        <w:tc>
          <w:tcPr>
            <w:tcW w:w="10427" w:type="dxa"/>
            <w:gridSpan w:val="2"/>
            <w:shd w:val="clear" w:color="auto" w:fill="auto"/>
            <w:vAlign w:val="center"/>
          </w:tcPr>
          <w:p w14:paraId="307195B8" w14:textId="77777777" w:rsidR="009250EC" w:rsidRDefault="009250EC" w:rsidP="00492DFA"/>
        </w:tc>
      </w:tr>
      <w:tr w:rsidR="0080055B" w:rsidRPr="002E7526" w14:paraId="6D94FE69" w14:textId="77777777" w:rsidTr="00492DFA">
        <w:trPr>
          <w:trHeight w:val="456"/>
        </w:trPr>
        <w:tc>
          <w:tcPr>
            <w:tcW w:w="704" w:type="dxa"/>
            <w:shd w:val="clear" w:color="auto" w:fill="D9D9D9" w:themeFill="background1" w:themeFillShade="D9"/>
            <w:vAlign w:val="center"/>
          </w:tcPr>
          <w:p w14:paraId="03F9D332" w14:textId="77777777" w:rsidR="0080055B" w:rsidRPr="00DF2692" w:rsidRDefault="0080055B" w:rsidP="00492DFA">
            <w:pPr>
              <w:jc w:val="center"/>
            </w:pPr>
            <w:r w:rsidRPr="00DF2692">
              <w:t>6</w:t>
            </w:r>
          </w:p>
        </w:tc>
        <w:tc>
          <w:tcPr>
            <w:tcW w:w="9723" w:type="dxa"/>
            <w:shd w:val="clear" w:color="auto" w:fill="D9D9D9" w:themeFill="background1" w:themeFillShade="D9"/>
            <w:vAlign w:val="center"/>
          </w:tcPr>
          <w:p w14:paraId="2227D7F8" w14:textId="77777777" w:rsidR="0080055B" w:rsidRPr="00DF2692" w:rsidRDefault="0080055B" w:rsidP="00492DFA">
            <w:r w:rsidRPr="00DF2692">
              <w:t>Scheme requirement(s) for which variation requested</w:t>
            </w:r>
          </w:p>
        </w:tc>
      </w:tr>
      <w:tr w:rsidR="009250EC" w:rsidRPr="002E7526" w14:paraId="15DE9645" w14:textId="77777777" w:rsidTr="00407D17">
        <w:trPr>
          <w:trHeight w:val="456"/>
        </w:trPr>
        <w:tc>
          <w:tcPr>
            <w:tcW w:w="10427" w:type="dxa"/>
            <w:gridSpan w:val="2"/>
            <w:shd w:val="clear" w:color="auto" w:fill="auto"/>
            <w:vAlign w:val="center"/>
          </w:tcPr>
          <w:p w14:paraId="034EFDDA" w14:textId="77777777" w:rsidR="00BE1BDF" w:rsidRDefault="00BE1BDF" w:rsidP="00492DFA">
            <w:pPr>
              <w:rPr>
                <w:i/>
                <w:iCs/>
              </w:rPr>
            </w:pPr>
          </w:p>
          <w:p w14:paraId="43B1C4FA" w14:textId="0D0B3DD0" w:rsidR="009250EC" w:rsidRPr="00A81276" w:rsidRDefault="009250EC" w:rsidP="00492DFA">
            <w:pPr>
              <w:rPr>
                <w:i/>
                <w:iCs/>
                <w:color w:val="808080" w:themeColor="background1" w:themeShade="80"/>
              </w:rPr>
            </w:pPr>
            <w:r w:rsidRPr="006B6AA5">
              <w:rPr>
                <w:i/>
                <w:iCs/>
              </w:rPr>
              <w:t xml:space="preserve">For </w:t>
            </w:r>
            <w:proofErr w:type="gramStart"/>
            <w:r w:rsidRPr="006B6AA5">
              <w:rPr>
                <w:i/>
                <w:iCs/>
              </w:rPr>
              <w:t>example</w:t>
            </w:r>
            <w:proofErr w:type="gramEnd"/>
            <w:r w:rsidRPr="006B6AA5">
              <w:rPr>
                <w:i/>
                <w:iCs/>
              </w:rPr>
              <w:t xml:space="preserve"> “FCP v2.3, 7.16.1” or “GCR v2.4.1, 7.4.2” </w:t>
            </w:r>
          </w:p>
        </w:tc>
      </w:tr>
      <w:tr w:rsidR="0080055B" w:rsidRPr="002E7526" w14:paraId="65827A8D" w14:textId="77777777" w:rsidTr="00492DFA">
        <w:trPr>
          <w:trHeight w:val="456"/>
        </w:trPr>
        <w:tc>
          <w:tcPr>
            <w:tcW w:w="704" w:type="dxa"/>
            <w:shd w:val="clear" w:color="auto" w:fill="D9D9D9" w:themeFill="background1" w:themeFillShade="D9"/>
            <w:vAlign w:val="center"/>
          </w:tcPr>
          <w:p w14:paraId="17379AAD" w14:textId="77777777" w:rsidR="0080055B" w:rsidRPr="00DF2692" w:rsidRDefault="0080055B" w:rsidP="00492DFA">
            <w:pPr>
              <w:jc w:val="center"/>
            </w:pPr>
            <w:r w:rsidRPr="00DF2692">
              <w:t>7</w:t>
            </w:r>
          </w:p>
        </w:tc>
        <w:tc>
          <w:tcPr>
            <w:tcW w:w="9723" w:type="dxa"/>
            <w:shd w:val="clear" w:color="auto" w:fill="D9D9D9" w:themeFill="background1" w:themeFillShade="D9"/>
            <w:vAlign w:val="center"/>
          </w:tcPr>
          <w:p w14:paraId="4B35AEDF" w14:textId="5B23FC8F" w:rsidR="0080055B" w:rsidRPr="00DF2692" w:rsidRDefault="0080055B" w:rsidP="00492DFA">
            <w:r w:rsidRPr="00DF2692">
              <w:t xml:space="preserve">How many times has </w:t>
            </w:r>
            <w:r>
              <w:t>a</w:t>
            </w:r>
            <w:r w:rsidRPr="00DF2692">
              <w:t xml:space="preserve"> variation</w:t>
            </w:r>
            <w:r>
              <w:t xml:space="preserve"> </w:t>
            </w:r>
            <w:r w:rsidR="002E2014">
              <w:t xml:space="preserve">against </w:t>
            </w:r>
            <w:r>
              <w:t>this requirement</w:t>
            </w:r>
            <w:r w:rsidRPr="00DF2692">
              <w:t xml:space="preserve"> been accepted </w:t>
            </w:r>
            <w:r w:rsidR="002E2014">
              <w:t>during</w:t>
            </w:r>
            <w:r w:rsidR="002E2014" w:rsidRPr="00DF2692">
              <w:t xml:space="preserve"> </w:t>
            </w:r>
            <w:r w:rsidR="00C960FB">
              <w:t xml:space="preserve">this </w:t>
            </w:r>
            <w:r w:rsidRPr="00DF2692">
              <w:t>assessment</w:t>
            </w:r>
            <w:r w:rsidR="00C960FB">
              <w:t xml:space="preserve"> or audit</w:t>
            </w:r>
            <w:r w:rsidRPr="00DF2692">
              <w:t xml:space="preserve"> of </w:t>
            </w:r>
            <w:r w:rsidR="002E2014">
              <w:t>this</w:t>
            </w:r>
            <w:r w:rsidRPr="00DF2692">
              <w:t xml:space="preserve"> fishery?</w:t>
            </w:r>
          </w:p>
        </w:tc>
      </w:tr>
      <w:tr w:rsidR="009250EC" w:rsidRPr="002E7526" w14:paraId="385126EB" w14:textId="77777777" w:rsidTr="00EF4CAE">
        <w:trPr>
          <w:trHeight w:val="456"/>
        </w:trPr>
        <w:tc>
          <w:tcPr>
            <w:tcW w:w="10427" w:type="dxa"/>
            <w:gridSpan w:val="2"/>
            <w:shd w:val="clear" w:color="auto" w:fill="auto"/>
            <w:vAlign w:val="center"/>
          </w:tcPr>
          <w:p w14:paraId="69617510" w14:textId="77777777" w:rsidR="00BE1BDF" w:rsidRDefault="00BE1BDF" w:rsidP="00492DFA">
            <w:pPr>
              <w:rPr>
                <w:i/>
                <w:iCs/>
                <w:color w:val="000000" w:themeColor="text1"/>
              </w:rPr>
            </w:pPr>
          </w:p>
          <w:p w14:paraId="61F2BD33" w14:textId="78582A73" w:rsidR="009250EC" w:rsidRPr="00A81276" w:rsidRDefault="009250EC" w:rsidP="00492DFA">
            <w:pPr>
              <w:rPr>
                <w:b/>
                <w:i/>
                <w:iCs/>
              </w:rPr>
            </w:pPr>
            <w:r w:rsidRPr="00BE1BDF">
              <w:rPr>
                <w:i/>
                <w:iCs/>
                <w:color w:val="000000" w:themeColor="text1"/>
              </w:rPr>
              <w:t xml:space="preserve">For example, fill in </w:t>
            </w:r>
            <w:r w:rsidR="00565634" w:rsidRPr="00BE1BDF">
              <w:rPr>
                <w:i/>
                <w:iCs/>
                <w:color w:val="000000" w:themeColor="text1"/>
              </w:rPr>
              <w:t>“One previous variation”</w:t>
            </w:r>
            <w:r w:rsidRPr="00BE1BDF">
              <w:rPr>
                <w:i/>
                <w:iCs/>
                <w:color w:val="000000" w:themeColor="text1"/>
              </w:rPr>
              <w:t xml:space="preserve"> if a previous extension request on the 60 days requirement for surveillance reports has been accepted, and this request is for an additional extension.</w:t>
            </w:r>
          </w:p>
        </w:tc>
      </w:tr>
    </w:tbl>
    <w:p w14:paraId="1C4ED399" w14:textId="77777777" w:rsidR="0080055B" w:rsidRDefault="0080055B" w:rsidP="0080055B"/>
    <w:p w14:paraId="17186056" w14:textId="77777777" w:rsidR="0080055B" w:rsidRDefault="0080055B" w:rsidP="0080055B"/>
    <w:p w14:paraId="1D348F39" w14:textId="77777777" w:rsidR="0080055B" w:rsidRDefault="0080055B" w:rsidP="0080055B"/>
    <w:p w14:paraId="49A1B1A5" w14:textId="659A6A56" w:rsidR="00565634" w:rsidRPr="00525CA8" w:rsidRDefault="0080055B" w:rsidP="00A81276">
      <w:pPr>
        <w:pStyle w:val="Caption"/>
        <w:rPr>
          <w:b w:val="0"/>
          <w:bCs/>
          <w:sz w:val="18"/>
        </w:rPr>
      </w:pPr>
      <w:r>
        <w:br w:type="column"/>
      </w:r>
      <w:r w:rsidR="00565634" w:rsidRPr="00525CA8">
        <w:rPr>
          <w:b w:val="0"/>
          <w:bCs/>
          <w:color w:val="44546A" w:themeColor="text2"/>
          <w:sz w:val="18"/>
        </w:rPr>
        <w:lastRenderedPageBreak/>
        <w:t xml:space="preserve">Table </w:t>
      </w:r>
      <w:r w:rsidR="00565634" w:rsidRPr="00525CA8">
        <w:rPr>
          <w:b w:val="0"/>
          <w:bCs/>
          <w:color w:val="44546A" w:themeColor="text2"/>
          <w:sz w:val="18"/>
        </w:rPr>
        <w:fldChar w:fldCharType="begin"/>
      </w:r>
      <w:r w:rsidR="00565634" w:rsidRPr="00525CA8">
        <w:rPr>
          <w:b w:val="0"/>
          <w:bCs/>
          <w:color w:val="44546A" w:themeColor="text2"/>
          <w:sz w:val="18"/>
        </w:rPr>
        <w:instrText xml:space="preserve"> SEQ Table \* ARABIC </w:instrText>
      </w:r>
      <w:r w:rsidR="00565634" w:rsidRPr="00525CA8">
        <w:rPr>
          <w:b w:val="0"/>
          <w:bCs/>
          <w:color w:val="44546A" w:themeColor="text2"/>
          <w:sz w:val="18"/>
        </w:rPr>
        <w:fldChar w:fldCharType="separate"/>
      </w:r>
      <w:r w:rsidR="00565634" w:rsidRPr="00525CA8">
        <w:rPr>
          <w:b w:val="0"/>
          <w:bCs/>
          <w:noProof/>
          <w:color w:val="44546A" w:themeColor="text2"/>
          <w:sz w:val="18"/>
        </w:rPr>
        <w:t>2</w:t>
      </w:r>
      <w:r w:rsidR="00565634" w:rsidRPr="00525CA8">
        <w:rPr>
          <w:b w:val="0"/>
          <w:bCs/>
          <w:color w:val="44546A" w:themeColor="text2"/>
          <w:sz w:val="18"/>
        </w:rPr>
        <w:fldChar w:fldCharType="end"/>
      </w:r>
      <w:r w:rsidR="00565634" w:rsidRPr="00525CA8">
        <w:rPr>
          <w:b w:val="0"/>
          <w:bCs/>
          <w:color w:val="44546A" w:themeColor="text2"/>
          <w:sz w:val="18"/>
        </w:rPr>
        <w:t xml:space="preserve"> – Variation justification</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3402"/>
        <w:gridCol w:w="6321"/>
      </w:tblGrid>
      <w:tr w:rsidR="0080055B" w:rsidRPr="008636CA" w14:paraId="24E9743A" w14:textId="77777777" w:rsidTr="00492DFA">
        <w:trPr>
          <w:trHeight w:val="456"/>
        </w:trPr>
        <w:tc>
          <w:tcPr>
            <w:tcW w:w="704" w:type="dxa"/>
            <w:shd w:val="clear" w:color="auto" w:fill="D9D9D9" w:themeFill="background1" w:themeFillShade="D9"/>
            <w:vAlign w:val="center"/>
          </w:tcPr>
          <w:p w14:paraId="51CC73C1" w14:textId="77777777" w:rsidR="0080055B" w:rsidRDefault="0080055B" w:rsidP="00492DFA">
            <w:pPr>
              <w:jc w:val="center"/>
            </w:pPr>
            <w:r>
              <w:t>1</w:t>
            </w:r>
          </w:p>
        </w:tc>
        <w:tc>
          <w:tcPr>
            <w:tcW w:w="9723" w:type="dxa"/>
            <w:gridSpan w:val="2"/>
            <w:shd w:val="clear" w:color="auto" w:fill="D9D9D9" w:themeFill="background1" w:themeFillShade="D9"/>
            <w:vAlign w:val="center"/>
          </w:tcPr>
          <w:p w14:paraId="2B8192CC" w14:textId="77777777" w:rsidR="0080055B" w:rsidRPr="008961F7" w:rsidRDefault="0080055B" w:rsidP="00492DFA">
            <w:r w:rsidRPr="008961F7">
              <w:t>Proposed variation</w:t>
            </w:r>
          </w:p>
        </w:tc>
      </w:tr>
      <w:tr w:rsidR="00565634" w14:paraId="12944E1C" w14:textId="77777777" w:rsidTr="00865167">
        <w:trPr>
          <w:trHeight w:val="456"/>
        </w:trPr>
        <w:tc>
          <w:tcPr>
            <w:tcW w:w="10427" w:type="dxa"/>
            <w:gridSpan w:val="3"/>
            <w:shd w:val="clear" w:color="auto" w:fill="auto"/>
            <w:vAlign w:val="center"/>
          </w:tcPr>
          <w:p w14:paraId="017B42E5" w14:textId="77777777" w:rsidR="00BE1BDF" w:rsidRDefault="00BE1BDF" w:rsidP="00492DFA">
            <w:pPr>
              <w:rPr>
                <w:i/>
                <w:iCs/>
                <w:color w:val="808080" w:themeColor="background1" w:themeShade="80"/>
              </w:rPr>
            </w:pPr>
          </w:p>
          <w:p w14:paraId="52D6B96C" w14:textId="4FD6A519" w:rsidR="00565634" w:rsidRPr="00BD7F99" w:rsidRDefault="00565634" w:rsidP="00492DFA">
            <w:pPr>
              <w:rPr>
                <w:i/>
                <w:iCs/>
              </w:rPr>
            </w:pPr>
            <w:r w:rsidRPr="00BE1BDF">
              <w:rPr>
                <w:i/>
                <w:iCs/>
              </w:rPr>
              <w:t>Describe how the CAB proposes to vary from the requirement</w:t>
            </w:r>
            <w:r w:rsidR="00C52129">
              <w:rPr>
                <w:i/>
                <w:iCs/>
              </w:rPr>
              <w:t>.</w:t>
            </w:r>
          </w:p>
        </w:tc>
      </w:tr>
      <w:tr w:rsidR="0080055B" w:rsidRPr="00DF2692" w14:paraId="5305555D" w14:textId="77777777" w:rsidTr="00492DFA">
        <w:trPr>
          <w:trHeight w:val="456"/>
        </w:trPr>
        <w:tc>
          <w:tcPr>
            <w:tcW w:w="704" w:type="dxa"/>
            <w:shd w:val="clear" w:color="auto" w:fill="D9D9D9" w:themeFill="background1" w:themeFillShade="D9"/>
            <w:vAlign w:val="center"/>
          </w:tcPr>
          <w:p w14:paraId="5E8554E6" w14:textId="013EE915" w:rsidR="0080055B" w:rsidRDefault="00F057FE" w:rsidP="00492DFA">
            <w:pPr>
              <w:jc w:val="center"/>
            </w:pPr>
            <w:r>
              <w:t>2</w:t>
            </w:r>
          </w:p>
        </w:tc>
        <w:tc>
          <w:tcPr>
            <w:tcW w:w="9723" w:type="dxa"/>
            <w:gridSpan w:val="2"/>
            <w:shd w:val="clear" w:color="auto" w:fill="D9D9D9" w:themeFill="background1" w:themeFillShade="D9"/>
            <w:vAlign w:val="center"/>
          </w:tcPr>
          <w:p w14:paraId="3C16D565" w14:textId="1D56C029" w:rsidR="0080055B" w:rsidRPr="008961F7" w:rsidRDefault="0080055B" w:rsidP="00492DFA">
            <w:r>
              <w:t>Additional time requested</w:t>
            </w:r>
            <w:r w:rsidR="00A74CD1">
              <w:t xml:space="preserve"> (where applicable)</w:t>
            </w:r>
          </w:p>
        </w:tc>
      </w:tr>
      <w:tr w:rsidR="00565634" w:rsidRPr="00DF2692" w14:paraId="72DBAF95" w14:textId="77777777" w:rsidTr="00C52129">
        <w:trPr>
          <w:trHeight w:val="456"/>
        </w:trPr>
        <w:tc>
          <w:tcPr>
            <w:tcW w:w="4106" w:type="dxa"/>
            <w:gridSpan w:val="2"/>
            <w:shd w:val="clear" w:color="auto" w:fill="F2F2F2" w:themeFill="background1" w:themeFillShade="F2"/>
            <w:vAlign w:val="center"/>
          </w:tcPr>
          <w:p w14:paraId="77954E92" w14:textId="77777777" w:rsidR="00565634" w:rsidRPr="008961F7" w:rsidRDefault="00565634" w:rsidP="00492DFA">
            <w:r>
              <w:t>Original deadline date</w:t>
            </w:r>
          </w:p>
        </w:tc>
        <w:tc>
          <w:tcPr>
            <w:tcW w:w="6321" w:type="dxa"/>
            <w:shd w:val="clear" w:color="auto" w:fill="auto"/>
            <w:vAlign w:val="center"/>
          </w:tcPr>
          <w:p w14:paraId="35F42928" w14:textId="77777777" w:rsidR="00565634" w:rsidRPr="008961F7" w:rsidRDefault="00565634" w:rsidP="00492DFA"/>
        </w:tc>
      </w:tr>
      <w:tr w:rsidR="00565634" w:rsidRPr="00DF2692" w14:paraId="2B400A04" w14:textId="77777777" w:rsidTr="00C52129">
        <w:trPr>
          <w:trHeight w:val="456"/>
        </w:trPr>
        <w:tc>
          <w:tcPr>
            <w:tcW w:w="4106" w:type="dxa"/>
            <w:gridSpan w:val="2"/>
            <w:shd w:val="clear" w:color="auto" w:fill="F2F2F2" w:themeFill="background1" w:themeFillShade="F2"/>
            <w:vAlign w:val="center"/>
          </w:tcPr>
          <w:p w14:paraId="217043BC" w14:textId="77777777" w:rsidR="00565634" w:rsidRPr="008961F7" w:rsidRDefault="00565634" w:rsidP="00492DFA">
            <w:r>
              <w:t>Modified deadline date requested</w:t>
            </w:r>
          </w:p>
        </w:tc>
        <w:tc>
          <w:tcPr>
            <w:tcW w:w="6321" w:type="dxa"/>
            <w:shd w:val="clear" w:color="auto" w:fill="auto"/>
            <w:vAlign w:val="center"/>
          </w:tcPr>
          <w:p w14:paraId="6AE340F6" w14:textId="77777777" w:rsidR="00565634" w:rsidRPr="008961F7" w:rsidRDefault="00565634" w:rsidP="00492DFA"/>
        </w:tc>
      </w:tr>
      <w:tr w:rsidR="00565634" w:rsidRPr="00DF2692" w14:paraId="2B6F3DFE" w14:textId="77777777" w:rsidTr="00C52129">
        <w:trPr>
          <w:trHeight w:val="456"/>
        </w:trPr>
        <w:tc>
          <w:tcPr>
            <w:tcW w:w="4106" w:type="dxa"/>
            <w:gridSpan w:val="2"/>
            <w:shd w:val="clear" w:color="auto" w:fill="F2F2F2" w:themeFill="background1" w:themeFillShade="F2"/>
            <w:vAlign w:val="center"/>
          </w:tcPr>
          <w:p w14:paraId="1D2A58CA" w14:textId="21C6DE60" w:rsidR="00565634" w:rsidRPr="008961F7" w:rsidRDefault="00381992" w:rsidP="00492DFA">
            <w:r>
              <w:t xml:space="preserve">Number </w:t>
            </w:r>
            <w:r w:rsidR="00565634">
              <w:t xml:space="preserve">of additional </w:t>
            </w:r>
            <w:r>
              <w:t xml:space="preserve">days </w:t>
            </w:r>
            <w:r w:rsidR="00565634">
              <w:t>requested</w:t>
            </w:r>
          </w:p>
        </w:tc>
        <w:tc>
          <w:tcPr>
            <w:tcW w:w="6321" w:type="dxa"/>
            <w:shd w:val="clear" w:color="auto" w:fill="auto"/>
            <w:vAlign w:val="center"/>
          </w:tcPr>
          <w:p w14:paraId="7C9CEE4F" w14:textId="77777777" w:rsidR="00565634" w:rsidRPr="008961F7" w:rsidRDefault="00565634" w:rsidP="00492DFA"/>
        </w:tc>
      </w:tr>
      <w:tr w:rsidR="0080055B" w:rsidRPr="00DF2692" w14:paraId="4980DBC3" w14:textId="77777777" w:rsidTr="00492DFA">
        <w:trPr>
          <w:trHeight w:val="456"/>
        </w:trPr>
        <w:tc>
          <w:tcPr>
            <w:tcW w:w="704" w:type="dxa"/>
            <w:shd w:val="clear" w:color="auto" w:fill="D9D9D9" w:themeFill="background1" w:themeFillShade="D9"/>
            <w:vAlign w:val="center"/>
          </w:tcPr>
          <w:p w14:paraId="65AA0553" w14:textId="0CEE696F" w:rsidR="0080055B" w:rsidRPr="00DF2692" w:rsidRDefault="00F057FE" w:rsidP="00492DFA">
            <w:pPr>
              <w:jc w:val="center"/>
            </w:pPr>
            <w:r>
              <w:t>3</w:t>
            </w:r>
          </w:p>
        </w:tc>
        <w:tc>
          <w:tcPr>
            <w:tcW w:w="9723" w:type="dxa"/>
            <w:gridSpan w:val="2"/>
            <w:shd w:val="clear" w:color="auto" w:fill="D9D9D9" w:themeFill="background1" w:themeFillShade="D9"/>
            <w:vAlign w:val="center"/>
          </w:tcPr>
          <w:p w14:paraId="469B2901" w14:textId="77777777" w:rsidR="0080055B" w:rsidRPr="008961F7" w:rsidRDefault="0080055B" w:rsidP="00492DFA">
            <w:r w:rsidRPr="008961F7">
              <w:t>Justification</w:t>
            </w:r>
          </w:p>
        </w:tc>
      </w:tr>
      <w:tr w:rsidR="00565634" w14:paraId="35E0C9E1" w14:textId="77777777" w:rsidTr="00164CB8">
        <w:trPr>
          <w:trHeight w:val="456"/>
        </w:trPr>
        <w:tc>
          <w:tcPr>
            <w:tcW w:w="10427" w:type="dxa"/>
            <w:gridSpan w:val="3"/>
            <w:shd w:val="clear" w:color="auto" w:fill="auto"/>
            <w:vAlign w:val="center"/>
          </w:tcPr>
          <w:p w14:paraId="17394E9D" w14:textId="77777777" w:rsidR="00525CA8" w:rsidRDefault="00525CA8" w:rsidP="00492DFA">
            <w:pPr>
              <w:rPr>
                <w:i/>
                <w:iCs/>
                <w:color w:val="808080" w:themeColor="background1" w:themeShade="80"/>
              </w:rPr>
            </w:pPr>
          </w:p>
          <w:p w14:paraId="2E7411EF" w14:textId="3B787550" w:rsidR="00565634" w:rsidRPr="006B6AA5" w:rsidRDefault="00565634" w:rsidP="00492DFA">
            <w:pPr>
              <w:rPr>
                <w:i/>
                <w:iCs/>
              </w:rPr>
            </w:pPr>
            <w:r w:rsidRPr="006B6AA5">
              <w:rPr>
                <w:i/>
                <w:iCs/>
              </w:rPr>
              <w:t>Explain in detail why the variation is requested and why the change is necessary.</w:t>
            </w:r>
          </w:p>
        </w:tc>
      </w:tr>
      <w:tr w:rsidR="0080055B" w:rsidRPr="00DF2692" w14:paraId="66529C9C" w14:textId="77777777" w:rsidTr="00F057FE">
        <w:trPr>
          <w:trHeight w:val="456"/>
        </w:trPr>
        <w:tc>
          <w:tcPr>
            <w:tcW w:w="704" w:type="dxa"/>
            <w:shd w:val="clear" w:color="auto" w:fill="D9D9D9" w:themeFill="background1" w:themeFillShade="D9"/>
            <w:vAlign w:val="center"/>
          </w:tcPr>
          <w:p w14:paraId="0BAD7E3B" w14:textId="56A3FE0E" w:rsidR="0080055B" w:rsidRPr="00DF2692" w:rsidRDefault="00113080" w:rsidP="00492DFA">
            <w:pPr>
              <w:jc w:val="center"/>
            </w:pPr>
            <w:r>
              <w:t>4</w:t>
            </w:r>
          </w:p>
        </w:tc>
        <w:tc>
          <w:tcPr>
            <w:tcW w:w="9723" w:type="dxa"/>
            <w:gridSpan w:val="2"/>
            <w:shd w:val="clear" w:color="auto" w:fill="D9D9D9" w:themeFill="background1" w:themeFillShade="D9"/>
            <w:vAlign w:val="center"/>
          </w:tcPr>
          <w:p w14:paraId="19D04779" w14:textId="4BCD328F" w:rsidR="0080055B" w:rsidRPr="008961F7" w:rsidRDefault="0080055B" w:rsidP="00492DFA">
            <w:r w:rsidRPr="008961F7">
              <w:t>Implications for</w:t>
            </w:r>
            <w:r>
              <w:t xml:space="preserve"> assessment</w:t>
            </w:r>
          </w:p>
        </w:tc>
      </w:tr>
      <w:tr w:rsidR="00774776" w14:paraId="489A246F" w14:textId="77777777" w:rsidTr="002F13B8">
        <w:trPr>
          <w:trHeight w:val="456"/>
        </w:trPr>
        <w:tc>
          <w:tcPr>
            <w:tcW w:w="10427" w:type="dxa"/>
            <w:gridSpan w:val="3"/>
            <w:shd w:val="clear" w:color="auto" w:fill="auto"/>
            <w:vAlign w:val="center"/>
          </w:tcPr>
          <w:p w14:paraId="6860279D" w14:textId="77777777" w:rsidR="006B6AA5" w:rsidRPr="006B6AA5" w:rsidRDefault="006B6AA5" w:rsidP="006B6AA5">
            <w:pPr>
              <w:pStyle w:val="ListParagraph"/>
              <w:rPr>
                <w:i/>
                <w:iCs/>
                <w:color w:val="808080" w:themeColor="background1" w:themeShade="80"/>
              </w:rPr>
            </w:pPr>
          </w:p>
          <w:p w14:paraId="3B6E944B" w14:textId="138B76FB" w:rsidR="00774776" w:rsidRPr="006B6AA5" w:rsidRDefault="00774776" w:rsidP="00774776">
            <w:pPr>
              <w:pStyle w:val="ListParagraph"/>
              <w:numPr>
                <w:ilvl w:val="0"/>
                <w:numId w:val="41"/>
              </w:numPr>
              <w:rPr>
                <w:i/>
                <w:iCs/>
              </w:rPr>
            </w:pPr>
            <w:r w:rsidRPr="006B6AA5">
              <w:rPr>
                <w:i/>
                <w:iCs/>
              </w:rPr>
              <w:t xml:space="preserve">Include possible impacts on the assessment/certificate that could arise if the request is accepted. </w:t>
            </w:r>
          </w:p>
          <w:p w14:paraId="52756E80" w14:textId="77777777" w:rsidR="00774776" w:rsidRPr="006B6AA5" w:rsidRDefault="00774776" w:rsidP="00774776">
            <w:pPr>
              <w:pStyle w:val="ListParagraph"/>
              <w:numPr>
                <w:ilvl w:val="0"/>
                <w:numId w:val="41"/>
              </w:numPr>
            </w:pPr>
            <w:r w:rsidRPr="006B6AA5">
              <w:rPr>
                <w:i/>
                <w:iCs/>
              </w:rPr>
              <w:t>Detail any other requirements that could be affected and the risks these implications could have, for example timeline delays or changes to how or when stakeholders can participate.</w:t>
            </w:r>
          </w:p>
          <w:p w14:paraId="14C79B36" w14:textId="4C89830D" w:rsidR="00774776" w:rsidRPr="00B76B7D" w:rsidRDefault="00774776" w:rsidP="006B6AA5">
            <w:pPr>
              <w:pStyle w:val="ListParagraph"/>
              <w:numPr>
                <w:ilvl w:val="0"/>
                <w:numId w:val="41"/>
              </w:numPr>
            </w:pPr>
            <w:r w:rsidRPr="006B6AA5">
              <w:rPr>
                <w:i/>
                <w:iCs/>
              </w:rPr>
              <w:t>If condition progress will be affected, explain how.</w:t>
            </w:r>
          </w:p>
        </w:tc>
      </w:tr>
      <w:tr w:rsidR="0080055B" w14:paraId="0E7DBA0E" w14:textId="77777777" w:rsidTr="009467E9">
        <w:trPr>
          <w:trHeight w:val="456"/>
        </w:trPr>
        <w:tc>
          <w:tcPr>
            <w:tcW w:w="704" w:type="dxa"/>
            <w:shd w:val="clear" w:color="auto" w:fill="D9D9D9" w:themeFill="background1" w:themeFillShade="D9"/>
            <w:vAlign w:val="center"/>
          </w:tcPr>
          <w:p w14:paraId="5C748A8B" w14:textId="58A1150C" w:rsidR="0080055B" w:rsidRDefault="00113080" w:rsidP="00492DFA">
            <w:pPr>
              <w:jc w:val="center"/>
            </w:pPr>
            <w:r>
              <w:t>5</w:t>
            </w:r>
          </w:p>
        </w:tc>
        <w:tc>
          <w:tcPr>
            <w:tcW w:w="9723" w:type="dxa"/>
            <w:gridSpan w:val="2"/>
            <w:shd w:val="clear" w:color="auto" w:fill="D9D9D9" w:themeFill="background1" w:themeFillShade="D9"/>
            <w:vAlign w:val="center"/>
          </w:tcPr>
          <w:p w14:paraId="7DF3D6A0" w14:textId="1A19729D" w:rsidR="0080055B" w:rsidRPr="00E03589" w:rsidRDefault="00ED73B6" w:rsidP="00492DFA">
            <w:r>
              <w:t>M</w:t>
            </w:r>
            <w:r w:rsidR="0080055B">
              <w:t>itigation of the implication</w:t>
            </w:r>
            <w:r w:rsidR="004E2455">
              <w:t>s</w:t>
            </w:r>
            <w:r w:rsidR="0080055B">
              <w:t xml:space="preserve"> for assessment</w:t>
            </w:r>
          </w:p>
        </w:tc>
      </w:tr>
      <w:tr w:rsidR="00774776" w14:paraId="28B441D7" w14:textId="77777777" w:rsidTr="00D30918">
        <w:trPr>
          <w:trHeight w:val="456"/>
        </w:trPr>
        <w:tc>
          <w:tcPr>
            <w:tcW w:w="10427" w:type="dxa"/>
            <w:gridSpan w:val="3"/>
            <w:shd w:val="clear" w:color="auto" w:fill="auto"/>
            <w:vAlign w:val="center"/>
          </w:tcPr>
          <w:p w14:paraId="755D04D5" w14:textId="77777777" w:rsidR="006B6AA5" w:rsidRDefault="006B6AA5" w:rsidP="00492DFA">
            <w:pPr>
              <w:rPr>
                <w:color w:val="7F7F7F" w:themeColor="text1" w:themeTint="80"/>
              </w:rPr>
            </w:pPr>
          </w:p>
          <w:p w14:paraId="0F2C11D1" w14:textId="2A82C219" w:rsidR="00774776" w:rsidRPr="006B6AA5" w:rsidRDefault="00774776" w:rsidP="00492DFA">
            <w:pPr>
              <w:rPr>
                <w:i/>
                <w:iCs/>
              </w:rPr>
            </w:pPr>
            <w:r w:rsidRPr="006B6AA5">
              <w:rPr>
                <w:i/>
                <w:iCs/>
              </w:rPr>
              <w:t>Include information on how the CAB will mitigate against risks arising from the implications identified in Question 4</w:t>
            </w:r>
          </w:p>
        </w:tc>
      </w:tr>
      <w:tr w:rsidR="0080055B" w:rsidRPr="00DF2692" w14:paraId="6F603961" w14:textId="77777777" w:rsidTr="00492DFA">
        <w:trPr>
          <w:trHeight w:val="456"/>
        </w:trPr>
        <w:tc>
          <w:tcPr>
            <w:tcW w:w="704" w:type="dxa"/>
            <w:shd w:val="clear" w:color="auto" w:fill="D9D9D9" w:themeFill="background1" w:themeFillShade="D9"/>
            <w:vAlign w:val="center"/>
          </w:tcPr>
          <w:p w14:paraId="264E9073" w14:textId="0514175B" w:rsidR="0080055B" w:rsidRPr="00DF2692" w:rsidRDefault="00113080" w:rsidP="00492DFA">
            <w:pPr>
              <w:jc w:val="center"/>
            </w:pPr>
            <w:r>
              <w:t>6</w:t>
            </w:r>
          </w:p>
        </w:tc>
        <w:tc>
          <w:tcPr>
            <w:tcW w:w="9723" w:type="dxa"/>
            <w:gridSpan w:val="2"/>
            <w:shd w:val="clear" w:color="auto" w:fill="D9D9D9" w:themeFill="background1" w:themeFillShade="D9"/>
            <w:vAlign w:val="center"/>
          </w:tcPr>
          <w:p w14:paraId="2F086039" w14:textId="048A5409" w:rsidR="0080055B" w:rsidRPr="00DF2692" w:rsidRDefault="00ED73B6" w:rsidP="00492DFA">
            <w:r>
              <w:t>H</w:t>
            </w:r>
            <w:r w:rsidR="0080055B">
              <w:t>ow many conditions does the fishery have</w:t>
            </w:r>
            <w:r w:rsidR="006A7988">
              <w:t>?</w:t>
            </w:r>
          </w:p>
        </w:tc>
      </w:tr>
      <w:tr w:rsidR="00774776" w14:paraId="5C9823FE" w14:textId="77777777" w:rsidTr="001B24D9">
        <w:trPr>
          <w:trHeight w:val="456"/>
        </w:trPr>
        <w:tc>
          <w:tcPr>
            <w:tcW w:w="10427" w:type="dxa"/>
            <w:gridSpan w:val="3"/>
            <w:shd w:val="clear" w:color="auto" w:fill="auto"/>
            <w:vAlign w:val="center"/>
          </w:tcPr>
          <w:p w14:paraId="0C7E192A" w14:textId="6BB899E6" w:rsidR="00774776" w:rsidRDefault="00774776" w:rsidP="00492DFA"/>
        </w:tc>
      </w:tr>
      <w:tr w:rsidR="0080055B" w14:paraId="54347A45" w14:textId="77777777" w:rsidTr="00492DFA">
        <w:trPr>
          <w:trHeight w:val="456"/>
        </w:trPr>
        <w:tc>
          <w:tcPr>
            <w:tcW w:w="704" w:type="dxa"/>
            <w:shd w:val="clear" w:color="auto" w:fill="D9D9D9" w:themeFill="background1" w:themeFillShade="D9"/>
            <w:vAlign w:val="center"/>
          </w:tcPr>
          <w:p w14:paraId="53A9A8E7" w14:textId="5A108FA5" w:rsidR="0080055B" w:rsidRPr="008961F7" w:rsidRDefault="00113080" w:rsidP="00492DFA">
            <w:pPr>
              <w:jc w:val="center"/>
            </w:pPr>
            <w:r>
              <w:t>7</w:t>
            </w:r>
          </w:p>
        </w:tc>
        <w:tc>
          <w:tcPr>
            <w:tcW w:w="9723" w:type="dxa"/>
            <w:gridSpan w:val="2"/>
            <w:shd w:val="clear" w:color="auto" w:fill="D9D9D9" w:themeFill="background1" w:themeFillShade="D9"/>
            <w:vAlign w:val="center"/>
          </w:tcPr>
          <w:p w14:paraId="2EC199C2" w14:textId="310E7D7D" w:rsidR="0080055B" w:rsidRPr="008961F7" w:rsidRDefault="0080055B" w:rsidP="00492DFA">
            <w:r>
              <w:t xml:space="preserve">What is the </w:t>
            </w:r>
            <w:r w:rsidRPr="008961F7">
              <w:t>status of the current assessment</w:t>
            </w:r>
            <w:r w:rsidR="009D66E5">
              <w:t xml:space="preserve"> or audit</w:t>
            </w:r>
            <w:r w:rsidRPr="008961F7">
              <w:t>?</w:t>
            </w:r>
          </w:p>
        </w:tc>
      </w:tr>
      <w:tr w:rsidR="00774776" w14:paraId="1AC83AEB" w14:textId="77777777" w:rsidTr="00AD6C9D">
        <w:trPr>
          <w:trHeight w:val="456"/>
        </w:trPr>
        <w:tc>
          <w:tcPr>
            <w:tcW w:w="10427" w:type="dxa"/>
            <w:gridSpan w:val="3"/>
            <w:shd w:val="clear" w:color="auto" w:fill="auto"/>
            <w:vAlign w:val="center"/>
          </w:tcPr>
          <w:p w14:paraId="0871AF07" w14:textId="77777777" w:rsidR="006B6AA5" w:rsidRPr="006B6AA5" w:rsidRDefault="006B6AA5" w:rsidP="006B6AA5">
            <w:pPr>
              <w:ind w:left="360"/>
              <w:rPr>
                <w:i/>
                <w:iCs/>
              </w:rPr>
            </w:pPr>
          </w:p>
          <w:p w14:paraId="0EA5EFAF" w14:textId="0D015DA1" w:rsidR="00774776" w:rsidRPr="006B6AA5" w:rsidRDefault="00774776" w:rsidP="00774776">
            <w:pPr>
              <w:pStyle w:val="ListParagraph"/>
              <w:numPr>
                <w:ilvl w:val="0"/>
                <w:numId w:val="41"/>
              </w:numPr>
              <w:rPr>
                <w:i/>
                <w:iCs/>
              </w:rPr>
            </w:pPr>
            <w:r w:rsidRPr="006B6AA5">
              <w:rPr>
                <w:i/>
                <w:iCs/>
              </w:rPr>
              <w:t>Include the latest version and timing of the report that has been prepared, and an indication when the next report is expected.</w:t>
            </w:r>
          </w:p>
          <w:p w14:paraId="2FB701AE" w14:textId="457AAF5A" w:rsidR="00774776" w:rsidRPr="006B6AA5" w:rsidRDefault="00774776" w:rsidP="006B6AA5">
            <w:pPr>
              <w:pStyle w:val="ListParagraph"/>
              <w:numPr>
                <w:ilvl w:val="0"/>
                <w:numId w:val="41"/>
              </w:numPr>
            </w:pPr>
            <w:proofErr w:type="gramStart"/>
            <w:r w:rsidRPr="006B6AA5">
              <w:rPr>
                <w:i/>
                <w:iCs/>
              </w:rPr>
              <w:t>e.g.</w:t>
            </w:r>
            <w:proofErr w:type="gramEnd"/>
            <w:r w:rsidRPr="006B6AA5">
              <w:rPr>
                <w:i/>
                <w:iCs/>
              </w:rPr>
              <w:t xml:space="preserve"> the Client and Peer Review Draft Report was sent to the client and peer reviewers on 7 June 2018. The Public Comment Draft Report is expected to be ready on 1 September 2018.</w:t>
            </w:r>
          </w:p>
        </w:tc>
      </w:tr>
      <w:tr w:rsidR="0080055B" w14:paraId="60708CE5" w14:textId="77777777" w:rsidTr="00492DFA">
        <w:trPr>
          <w:trHeight w:val="456"/>
        </w:trPr>
        <w:tc>
          <w:tcPr>
            <w:tcW w:w="704" w:type="dxa"/>
            <w:shd w:val="clear" w:color="auto" w:fill="D9D9D9" w:themeFill="background1" w:themeFillShade="D9"/>
            <w:vAlign w:val="center"/>
          </w:tcPr>
          <w:p w14:paraId="0E890086" w14:textId="1356C7D7" w:rsidR="0080055B" w:rsidRPr="008961F7" w:rsidRDefault="00113080" w:rsidP="00492DFA">
            <w:pPr>
              <w:jc w:val="center"/>
            </w:pPr>
            <w:r>
              <w:t>8</w:t>
            </w:r>
          </w:p>
        </w:tc>
        <w:tc>
          <w:tcPr>
            <w:tcW w:w="9723" w:type="dxa"/>
            <w:gridSpan w:val="2"/>
            <w:shd w:val="clear" w:color="auto" w:fill="D9D9D9" w:themeFill="background1" w:themeFillShade="D9"/>
            <w:vAlign w:val="center"/>
          </w:tcPr>
          <w:p w14:paraId="38E5BC2B" w14:textId="069EA0FA" w:rsidR="0080055B" w:rsidRPr="008961F7" w:rsidRDefault="00346DFC" w:rsidP="00492DFA">
            <w:r>
              <w:t>Other relevant information</w:t>
            </w:r>
          </w:p>
        </w:tc>
      </w:tr>
      <w:tr w:rsidR="00774776" w14:paraId="7FC1DCFD" w14:textId="77777777" w:rsidTr="00136263">
        <w:trPr>
          <w:trHeight w:val="456"/>
        </w:trPr>
        <w:tc>
          <w:tcPr>
            <w:tcW w:w="10427" w:type="dxa"/>
            <w:gridSpan w:val="3"/>
            <w:shd w:val="clear" w:color="auto" w:fill="auto"/>
            <w:vAlign w:val="center"/>
          </w:tcPr>
          <w:p w14:paraId="5CB3FB70" w14:textId="77777777" w:rsidR="00774776" w:rsidRPr="00956008" w:rsidRDefault="00774776" w:rsidP="00492DFA">
            <w:pPr>
              <w:rPr>
                <w:b/>
              </w:rPr>
            </w:pPr>
          </w:p>
        </w:tc>
      </w:tr>
      <w:tr w:rsidR="0080055B" w14:paraId="3F8B9A22" w14:textId="77777777" w:rsidTr="00492DFA">
        <w:trPr>
          <w:trHeight w:val="456"/>
        </w:trPr>
        <w:tc>
          <w:tcPr>
            <w:tcW w:w="704" w:type="dxa"/>
            <w:shd w:val="clear" w:color="auto" w:fill="D9D9D9" w:themeFill="background1" w:themeFillShade="D9"/>
            <w:vAlign w:val="center"/>
          </w:tcPr>
          <w:p w14:paraId="4B47C5ED" w14:textId="22447B70" w:rsidR="0080055B" w:rsidRPr="008961F7" w:rsidRDefault="00113080" w:rsidP="00492DFA">
            <w:pPr>
              <w:jc w:val="center"/>
            </w:pPr>
            <w:r>
              <w:t>9</w:t>
            </w:r>
          </w:p>
        </w:tc>
        <w:tc>
          <w:tcPr>
            <w:tcW w:w="9723" w:type="dxa"/>
            <w:gridSpan w:val="2"/>
            <w:shd w:val="clear" w:color="auto" w:fill="D9D9D9" w:themeFill="background1" w:themeFillShade="D9"/>
            <w:vAlign w:val="center"/>
          </w:tcPr>
          <w:p w14:paraId="1B810438" w14:textId="3AB2A88E" w:rsidR="0080055B" w:rsidRPr="008961F7" w:rsidRDefault="0080055B" w:rsidP="00492DFA">
            <w:r w:rsidRPr="008961F7">
              <w:t xml:space="preserve">If applicable, additional information added after </w:t>
            </w:r>
            <w:r w:rsidR="009D66E5">
              <w:t xml:space="preserve">the </w:t>
            </w:r>
            <w:r w:rsidRPr="008961F7">
              <w:t>MSC’s request</w:t>
            </w:r>
          </w:p>
        </w:tc>
      </w:tr>
      <w:tr w:rsidR="00774776" w14:paraId="2528DD6F" w14:textId="77777777" w:rsidTr="00DA7BB7">
        <w:trPr>
          <w:trHeight w:val="456"/>
        </w:trPr>
        <w:tc>
          <w:tcPr>
            <w:tcW w:w="10427" w:type="dxa"/>
            <w:gridSpan w:val="3"/>
            <w:shd w:val="clear" w:color="auto" w:fill="auto"/>
            <w:vAlign w:val="center"/>
          </w:tcPr>
          <w:p w14:paraId="72D65FDF" w14:textId="77777777" w:rsidR="00774776" w:rsidRDefault="00774776" w:rsidP="00492DFA"/>
        </w:tc>
      </w:tr>
    </w:tbl>
    <w:p w14:paraId="2BC3A2B3" w14:textId="77777777" w:rsidR="0080055B" w:rsidRDefault="0080055B" w:rsidP="0080055B"/>
    <w:p w14:paraId="0B45696C" w14:textId="77777777" w:rsidR="0080055B" w:rsidRDefault="0080055B" w:rsidP="0080055B">
      <w:bookmarkStart w:id="1" w:name="_Hlk524954015"/>
    </w:p>
    <w:p w14:paraId="00EA1726" w14:textId="77777777" w:rsidR="0080055B" w:rsidRDefault="0080055B" w:rsidP="0080055B"/>
    <w:p w14:paraId="2F86C826" w14:textId="77777777" w:rsidR="0080055B" w:rsidRDefault="0080055B" w:rsidP="0080055B">
      <w:pPr>
        <w:spacing w:after="160" w:line="259" w:lineRule="auto"/>
      </w:pPr>
      <w:r>
        <w:br w:type="page"/>
      </w:r>
    </w:p>
    <w:bookmarkEnd w:id="1"/>
    <w:p w14:paraId="27F73E06" w14:textId="77777777" w:rsidR="00E07FA0" w:rsidRPr="00F46E0F" w:rsidRDefault="00E07FA0" w:rsidP="00E07FA0">
      <w:pPr>
        <w:pStyle w:val="Heading2"/>
        <w:numPr>
          <w:ilvl w:val="0"/>
          <w:numId w:val="49"/>
        </w:numPr>
        <w:rPr>
          <w:sz w:val="26"/>
          <w:szCs w:val="26"/>
        </w:rPr>
      </w:pPr>
      <w:r w:rsidRPr="00F46E0F">
        <w:rPr>
          <w:sz w:val="26"/>
          <w:szCs w:val="26"/>
        </w:rPr>
        <w:lastRenderedPageBreak/>
        <w:t>Template information and copyright</w:t>
      </w:r>
    </w:p>
    <w:p w14:paraId="3B30276D" w14:textId="581B967E" w:rsidR="0080055B" w:rsidRDefault="0080055B" w:rsidP="0080055B"/>
    <w:p w14:paraId="68E3A581" w14:textId="1AD48390" w:rsidR="0080055B" w:rsidRDefault="68368AC5" w:rsidP="0080055B">
      <w:r>
        <w:t>The Marine Stewardship Council’s ‘MSC Variation Request Form</w:t>
      </w:r>
      <w:r w:rsidR="510E4FC9">
        <w:t xml:space="preserve"> – Fisheries </w:t>
      </w:r>
      <w:r w:rsidR="510E4FC9" w:rsidRPr="00DE7BC7">
        <w:t>v1.</w:t>
      </w:r>
      <w:r w:rsidR="00B72DD4" w:rsidRPr="00DE7BC7">
        <w:t>1</w:t>
      </w:r>
      <w:r w:rsidR="2281BA7E" w:rsidRPr="00DE7BC7">
        <w:t>’</w:t>
      </w:r>
      <w:r w:rsidR="2281BA7E">
        <w:t xml:space="preserve"> </w:t>
      </w:r>
      <w:r>
        <w:t xml:space="preserve">and its content is copyright of “Marine Stewardship Council” - © “Marine Stewardship Council” </w:t>
      </w:r>
      <w:r w:rsidR="510E4FC9">
        <w:t>202</w:t>
      </w:r>
      <w:r w:rsidR="00B72DD4">
        <w:t>2</w:t>
      </w:r>
      <w:r>
        <w:t>. All rights reserved.</w:t>
      </w:r>
    </w:p>
    <w:p w14:paraId="4DB55037" w14:textId="77777777" w:rsidR="00D43E64" w:rsidRDefault="00D43E64" w:rsidP="0080055B"/>
    <w:p w14:paraId="73B9836A" w14:textId="45C117E6" w:rsidR="00D43E64" w:rsidRPr="00D43E64" w:rsidRDefault="00D43E64" w:rsidP="0080055B">
      <w:pPr>
        <w:rPr>
          <w:i/>
          <w:iCs/>
        </w:rPr>
      </w:pPr>
      <w:r>
        <w:rPr>
          <w:i/>
          <w:iCs/>
        </w:rPr>
        <w:t>The CAB shall delete Table 3.</w:t>
      </w:r>
    </w:p>
    <w:p w14:paraId="041A9C5F" w14:textId="77777777" w:rsidR="00D43E64" w:rsidRDefault="00D43E64" w:rsidP="0080055B"/>
    <w:p w14:paraId="5E8BA406" w14:textId="3BD76398" w:rsidR="00D43E64" w:rsidRPr="00D43E64" w:rsidRDefault="00D43E64" w:rsidP="0080055B">
      <w:pPr>
        <w:rPr>
          <w:color w:val="44546A" w:themeColor="text2"/>
        </w:rPr>
      </w:pPr>
      <w:r w:rsidRPr="00D43E64">
        <w:rPr>
          <w:color w:val="44546A" w:themeColor="text2"/>
          <w:sz w:val="18"/>
          <w:szCs w:val="18"/>
        </w:rPr>
        <w:t>Table 3: Template version control</w:t>
      </w:r>
    </w:p>
    <w:p w14:paraId="00512B05" w14:textId="77777777" w:rsidR="0080055B" w:rsidRDefault="0080055B" w:rsidP="0080055B"/>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80055B" w14:paraId="5640D968" w14:textId="77777777" w:rsidTr="685B1D91">
        <w:trPr>
          <w:trHeight w:val="406"/>
        </w:trPr>
        <w:tc>
          <w:tcPr>
            <w:tcW w:w="1492" w:type="dxa"/>
            <w:shd w:val="clear" w:color="auto" w:fill="D9D9D9" w:themeFill="background1" w:themeFillShade="D9"/>
            <w:vAlign w:val="center"/>
          </w:tcPr>
          <w:p w14:paraId="21D78C8A" w14:textId="77777777" w:rsidR="0080055B" w:rsidRDefault="0080055B" w:rsidP="00492DFA">
            <w:r>
              <w:t>Version</w:t>
            </w:r>
          </w:p>
        </w:tc>
        <w:tc>
          <w:tcPr>
            <w:tcW w:w="2614" w:type="dxa"/>
            <w:shd w:val="clear" w:color="auto" w:fill="D9D9D9" w:themeFill="background1" w:themeFillShade="D9"/>
            <w:vAlign w:val="center"/>
          </w:tcPr>
          <w:p w14:paraId="65376086" w14:textId="77777777" w:rsidR="0080055B" w:rsidRDefault="0080055B" w:rsidP="00492DFA">
            <w:pPr>
              <w:jc w:val="center"/>
            </w:pPr>
            <w:r>
              <w:t>Date of publication</w:t>
            </w:r>
          </w:p>
        </w:tc>
        <w:tc>
          <w:tcPr>
            <w:tcW w:w="6199" w:type="dxa"/>
            <w:shd w:val="clear" w:color="auto" w:fill="D9D9D9" w:themeFill="background1" w:themeFillShade="D9"/>
            <w:vAlign w:val="center"/>
          </w:tcPr>
          <w:p w14:paraId="187EDF15" w14:textId="77777777" w:rsidR="0080055B" w:rsidRDefault="0080055B" w:rsidP="00492DFA">
            <w:pPr>
              <w:jc w:val="center"/>
            </w:pPr>
            <w:r>
              <w:t>Description of amendment</w:t>
            </w:r>
          </w:p>
        </w:tc>
      </w:tr>
      <w:tr w:rsidR="0080055B" w14:paraId="4E189475" w14:textId="77777777" w:rsidTr="685B1D91">
        <w:trPr>
          <w:trHeight w:val="406"/>
        </w:trPr>
        <w:tc>
          <w:tcPr>
            <w:tcW w:w="1492" w:type="dxa"/>
            <w:shd w:val="clear" w:color="auto" w:fill="F2F2F2" w:themeFill="background1" w:themeFillShade="F2"/>
            <w:vAlign w:val="center"/>
          </w:tcPr>
          <w:p w14:paraId="10E14E24" w14:textId="77777777" w:rsidR="0080055B" w:rsidRDefault="0080055B" w:rsidP="00492DFA">
            <w:r>
              <w:t>1.0</w:t>
            </w:r>
          </w:p>
        </w:tc>
        <w:tc>
          <w:tcPr>
            <w:tcW w:w="2614" w:type="dxa"/>
            <w:shd w:val="clear" w:color="auto" w:fill="auto"/>
            <w:vAlign w:val="center"/>
          </w:tcPr>
          <w:p w14:paraId="2E7F6903" w14:textId="0D142693" w:rsidR="0080055B" w:rsidRDefault="008E3EE0" w:rsidP="00492DFA">
            <w:pPr>
              <w:jc w:val="center"/>
            </w:pPr>
            <w:r>
              <w:t>25 March 2020</w:t>
            </w:r>
          </w:p>
        </w:tc>
        <w:tc>
          <w:tcPr>
            <w:tcW w:w="6199" w:type="dxa"/>
            <w:shd w:val="clear" w:color="auto" w:fill="auto"/>
            <w:vAlign w:val="center"/>
          </w:tcPr>
          <w:p w14:paraId="68EC58D3" w14:textId="77EE3BA1" w:rsidR="0080055B" w:rsidRDefault="003F1395" w:rsidP="00492DFA">
            <w:r>
              <w:t>Release alongside Fisheries Certification Process v2.2</w:t>
            </w:r>
          </w:p>
        </w:tc>
      </w:tr>
      <w:tr w:rsidR="00E918B2" w14:paraId="008E605B" w14:textId="77777777" w:rsidTr="685B1D91">
        <w:trPr>
          <w:trHeight w:val="406"/>
        </w:trPr>
        <w:tc>
          <w:tcPr>
            <w:tcW w:w="1492" w:type="dxa"/>
            <w:shd w:val="clear" w:color="auto" w:fill="F2F2F2" w:themeFill="background1" w:themeFillShade="F2"/>
            <w:vAlign w:val="center"/>
          </w:tcPr>
          <w:p w14:paraId="2C4CD7E0" w14:textId="64A343D6" w:rsidR="00E918B2" w:rsidRPr="00DE7BC7" w:rsidRDefault="79B894FB" w:rsidP="685B1D91">
            <w:r w:rsidRPr="00DE7BC7">
              <w:t>1.1</w:t>
            </w:r>
          </w:p>
        </w:tc>
        <w:tc>
          <w:tcPr>
            <w:tcW w:w="2614" w:type="dxa"/>
            <w:shd w:val="clear" w:color="auto" w:fill="auto"/>
            <w:vAlign w:val="center"/>
          </w:tcPr>
          <w:p w14:paraId="1B027FD9" w14:textId="312E71BA" w:rsidR="00E918B2" w:rsidRPr="00DE7BC7" w:rsidRDefault="00DE7BC7" w:rsidP="685B1D91">
            <w:pPr>
              <w:jc w:val="center"/>
            </w:pPr>
            <w:r w:rsidRPr="00DE7BC7">
              <w:t>26 October</w:t>
            </w:r>
            <w:r w:rsidR="79B894FB" w:rsidRPr="00DE7BC7">
              <w:t xml:space="preserve"> 2022</w:t>
            </w:r>
          </w:p>
        </w:tc>
        <w:tc>
          <w:tcPr>
            <w:tcW w:w="6199" w:type="dxa"/>
            <w:shd w:val="clear" w:color="auto" w:fill="auto"/>
            <w:vAlign w:val="center"/>
          </w:tcPr>
          <w:p w14:paraId="49EF68A5" w14:textId="4F327F96" w:rsidR="00E918B2" w:rsidRDefault="00DE7BC7" w:rsidP="685B1D91">
            <w:pPr>
              <w:rPr>
                <w:highlight w:val="yellow"/>
              </w:rPr>
            </w:pPr>
            <w:r>
              <w:t>Release alongside Fisheries Certification Process v2.</w:t>
            </w:r>
            <w:r w:rsidR="00FB4CD7">
              <w:t>3</w:t>
            </w:r>
            <w:r>
              <w:t xml:space="preserve"> and v3.0</w:t>
            </w:r>
          </w:p>
        </w:tc>
      </w:tr>
    </w:tbl>
    <w:p w14:paraId="5763C772" w14:textId="77777777" w:rsidR="0080055B" w:rsidRDefault="0080055B" w:rsidP="0080055B"/>
    <w:p w14:paraId="28AF6A65" w14:textId="18D283D1" w:rsidR="0080055B" w:rsidRDefault="002B59DC" w:rsidP="0080055B">
      <w:r w:rsidRPr="002B59DC">
        <w:t>A controlled document list of MSC program documents is available on the MSC website (</w:t>
      </w:r>
      <w:hyperlink r:id="rId12" w:history="1">
        <w:r w:rsidRPr="00434C70">
          <w:rPr>
            <w:rStyle w:val="Hyperlink"/>
          </w:rPr>
          <w:t>https://www.msc.org/for-business/certification-bodies/supporting-documents</w:t>
        </w:r>
      </w:hyperlink>
      <w:r w:rsidRPr="002B59DC">
        <w:t>).</w:t>
      </w:r>
    </w:p>
    <w:p w14:paraId="36559A41" w14:textId="77777777" w:rsidR="002B59DC" w:rsidRPr="008D7F7A" w:rsidRDefault="002B59DC" w:rsidP="0080055B"/>
    <w:p w14:paraId="57DFB9C9" w14:textId="77777777" w:rsidR="00923A58" w:rsidRDefault="00923A58" w:rsidP="00821E43">
      <w:pPr>
        <w:spacing w:after="160"/>
      </w:pPr>
      <w:r>
        <w:t>Marine Stewardship Council</w:t>
      </w:r>
    </w:p>
    <w:p w14:paraId="3CE732CE" w14:textId="77777777" w:rsidR="00923A58" w:rsidRDefault="00923A58" w:rsidP="00821E43">
      <w:pPr>
        <w:spacing w:after="160"/>
      </w:pPr>
      <w:r>
        <w:t>Marine House</w:t>
      </w:r>
    </w:p>
    <w:p w14:paraId="0C94DA10" w14:textId="77777777" w:rsidR="00923A58" w:rsidRDefault="00923A58" w:rsidP="00821E43">
      <w:pPr>
        <w:spacing w:after="160"/>
      </w:pPr>
      <w:r>
        <w:t>1 Snow Hill</w:t>
      </w:r>
    </w:p>
    <w:p w14:paraId="457E4764" w14:textId="77777777" w:rsidR="00923A58" w:rsidRDefault="00923A58" w:rsidP="00821E43">
      <w:pPr>
        <w:spacing w:after="160"/>
      </w:pPr>
      <w:r>
        <w:t>London EC1A 2DH</w:t>
      </w:r>
    </w:p>
    <w:p w14:paraId="1885AE48" w14:textId="77777777" w:rsidR="00923A58" w:rsidRDefault="00923A58" w:rsidP="00821E43">
      <w:pPr>
        <w:spacing w:after="160"/>
      </w:pPr>
      <w:r>
        <w:t>United Kingdom</w:t>
      </w:r>
    </w:p>
    <w:p w14:paraId="5B7BC9A9" w14:textId="77777777" w:rsidR="00923A58" w:rsidRDefault="00923A58" w:rsidP="00821E43">
      <w:pPr>
        <w:spacing w:after="160"/>
      </w:pPr>
    </w:p>
    <w:p w14:paraId="36F43981" w14:textId="77777777" w:rsidR="00923A58" w:rsidRDefault="00923A58" w:rsidP="00821E43">
      <w:pPr>
        <w:spacing w:after="160"/>
      </w:pPr>
      <w:r>
        <w:t>Phone: + 44 (0) 20 7246 8900</w:t>
      </w:r>
    </w:p>
    <w:p w14:paraId="524ECCEC" w14:textId="77777777" w:rsidR="00923A58" w:rsidRDefault="00923A58" w:rsidP="00821E43">
      <w:pPr>
        <w:spacing w:after="160"/>
      </w:pPr>
      <w:r>
        <w:t>Fax: + 44 (0) 20 7246 8901</w:t>
      </w:r>
    </w:p>
    <w:p w14:paraId="34186961" w14:textId="77777777" w:rsidR="00923A58" w:rsidRPr="0008227F" w:rsidRDefault="00923A58" w:rsidP="00821E43">
      <w:pPr>
        <w:spacing w:after="160"/>
      </w:pPr>
      <w:r>
        <w:t xml:space="preserve">Email: </w:t>
      </w:r>
      <w:hyperlink r:id="rId13" w:history="1">
        <w:r w:rsidRPr="005F7479">
          <w:rPr>
            <w:rStyle w:val="Hyperlink"/>
            <w:u w:val="single"/>
          </w:rPr>
          <w:t>standards@msc.org</w:t>
        </w:r>
      </w:hyperlink>
    </w:p>
    <w:p w14:paraId="24EC82DA" w14:textId="65039D31" w:rsidR="00A2692E" w:rsidRPr="0080055B" w:rsidRDefault="00A2692E" w:rsidP="00923A58"/>
    <w:sectPr w:rsidR="00A2692E" w:rsidRPr="0080055B" w:rsidSect="00143B1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265A" w14:textId="77777777" w:rsidR="00850984" w:rsidRDefault="00850984" w:rsidP="00257946">
      <w:r>
        <w:separator/>
      </w:r>
    </w:p>
  </w:endnote>
  <w:endnote w:type="continuationSeparator" w:id="0">
    <w:p w14:paraId="050A5F2B" w14:textId="77777777" w:rsidR="00850984" w:rsidRDefault="00850984" w:rsidP="00257946">
      <w:r>
        <w:continuationSeparator/>
      </w:r>
    </w:p>
  </w:endnote>
  <w:endnote w:type="continuationNotice" w:id="1">
    <w:p w14:paraId="459146DA" w14:textId="77777777" w:rsidR="00850984" w:rsidRDefault="00850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D67D" w14:textId="77777777" w:rsidR="008D7F7A" w:rsidRDefault="008D7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71982"/>
      <w:docPartObj>
        <w:docPartGallery w:val="Page Numbers (Bottom of Page)"/>
        <w:docPartUnique/>
      </w:docPartObj>
    </w:sdtPr>
    <w:sdtEndPr>
      <w:rPr>
        <w:noProof/>
      </w:rPr>
    </w:sdtEndPr>
    <w:sdtContent>
      <w:p w14:paraId="73727C79" w14:textId="77777777" w:rsidR="00257946" w:rsidRDefault="002579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257946" w:rsidRDefault="00257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AF56" w14:textId="77777777" w:rsidR="008D7F7A" w:rsidRDefault="008D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6340" w14:textId="77777777" w:rsidR="00850984" w:rsidRDefault="00850984" w:rsidP="00257946">
      <w:r>
        <w:separator/>
      </w:r>
    </w:p>
  </w:footnote>
  <w:footnote w:type="continuationSeparator" w:id="0">
    <w:p w14:paraId="5B88A43B" w14:textId="77777777" w:rsidR="00850984" w:rsidRDefault="00850984" w:rsidP="00257946">
      <w:r>
        <w:continuationSeparator/>
      </w:r>
    </w:p>
  </w:footnote>
  <w:footnote w:type="continuationNotice" w:id="1">
    <w:p w14:paraId="44BE0A0F" w14:textId="77777777" w:rsidR="00850984" w:rsidRDefault="00850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3CC0" w14:textId="59813DAF" w:rsidR="008D7F7A" w:rsidRDefault="008D7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E19E" w14:textId="4E284062" w:rsidR="008D7F7A" w:rsidRDefault="008D7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994B" w14:textId="48F77CF2" w:rsidR="008D7F7A" w:rsidRDefault="008D7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pt" o:bullet="t">
        <v:imagedata r:id="rId1" o:title="BD21300_"/>
      </v:shape>
    </w:pict>
  </w:numPicBullet>
  <w:abstractNum w:abstractNumId="0" w15:restartNumberingAfterBreak="0">
    <w:nsid w:val="02C036FA"/>
    <w:multiLevelType w:val="multilevel"/>
    <w:tmpl w:val="588667B2"/>
    <w:numStyleLink w:val="BulletList"/>
  </w:abstractNum>
  <w:abstractNum w:abstractNumId="1" w15:restartNumberingAfterBreak="0">
    <w:nsid w:val="08792D34"/>
    <w:multiLevelType w:val="multilevel"/>
    <w:tmpl w:val="6C101862"/>
    <w:numStyleLink w:val="AlphabetList"/>
  </w:abstractNum>
  <w:abstractNum w:abstractNumId="2" w15:restartNumberingAfterBreak="0">
    <w:nsid w:val="0ACA2A71"/>
    <w:multiLevelType w:val="multilevel"/>
    <w:tmpl w:val="DE32A3EE"/>
    <w:lvl w:ilvl="0">
      <w:start w:val="1"/>
      <w:numFmt w:val="decimal"/>
      <w:lvlText w:val="PG%1"/>
      <w:lvlJc w:val="left"/>
      <w:pPr>
        <w:tabs>
          <w:tab w:val="num" w:pos="1021"/>
        </w:tabs>
        <w:ind w:left="1021" w:hanging="1021"/>
      </w:pPr>
      <w:rPr>
        <w:rFonts w:hint="default"/>
      </w:rPr>
    </w:lvl>
    <w:lvl w:ilvl="1">
      <w:start w:val="1"/>
      <w:numFmt w:val="decimal"/>
      <w:lvlText w:val="PG%1.%2"/>
      <w:lvlJc w:val="left"/>
      <w:pPr>
        <w:tabs>
          <w:tab w:val="num" w:pos="1021"/>
        </w:tabs>
        <w:ind w:left="1021" w:hanging="1021"/>
      </w:pPr>
      <w:rPr>
        <w:rFonts w:hint="default"/>
      </w:rPr>
    </w:lvl>
    <w:lvl w:ilvl="2">
      <w:start w:val="1"/>
      <w:numFmt w:val="decimal"/>
      <w:lvlText w:val="PG%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 w15:restartNumberingAfterBreak="0">
    <w:nsid w:val="0B700C58"/>
    <w:multiLevelType w:val="hybridMultilevel"/>
    <w:tmpl w:val="6C72D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5677E"/>
    <w:multiLevelType w:val="hybridMultilevel"/>
    <w:tmpl w:val="15D617B2"/>
    <w:lvl w:ilvl="0" w:tplc="81808CC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03053"/>
    <w:multiLevelType w:val="multilevel"/>
    <w:tmpl w:val="367A6B98"/>
    <w:lvl w:ilvl="0">
      <w:start w:val="1"/>
      <w:numFmt w:val="decimal"/>
      <w:lvlText w:val="PF%1"/>
      <w:lvlJc w:val="left"/>
      <w:pPr>
        <w:tabs>
          <w:tab w:val="num" w:pos="1021"/>
        </w:tabs>
        <w:ind w:left="1021" w:hanging="1021"/>
      </w:pPr>
      <w:rPr>
        <w:rFonts w:hint="default"/>
      </w:rPr>
    </w:lvl>
    <w:lvl w:ilvl="1">
      <w:start w:val="1"/>
      <w:numFmt w:val="decimal"/>
      <w:lvlText w:val="PF%1.%2"/>
      <w:lvlJc w:val="left"/>
      <w:pPr>
        <w:tabs>
          <w:tab w:val="num" w:pos="1021"/>
        </w:tabs>
        <w:ind w:left="1021" w:hanging="1021"/>
      </w:pPr>
      <w:rPr>
        <w:rFonts w:hint="default"/>
      </w:rPr>
    </w:lvl>
    <w:lvl w:ilvl="2">
      <w:start w:val="1"/>
      <w:numFmt w:val="decimal"/>
      <w:lvlText w:val="PF%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Text w:val="PF%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6" w15:restartNumberingAfterBreak="0">
    <w:nsid w:val="117206F6"/>
    <w:multiLevelType w:val="hybridMultilevel"/>
    <w:tmpl w:val="7200DBD2"/>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8"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23B68"/>
    <w:multiLevelType w:val="hybridMultilevel"/>
    <w:tmpl w:val="9A985FE4"/>
    <w:lvl w:ilvl="0" w:tplc="1CEE1CFC">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D503FC3"/>
    <w:multiLevelType w:val="hybridMultilevel"/>
    <w:tmpl w:val="BC6CFF4E"/>
    <w:lvl w:ilvl="0" w:tplc="13A2888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PicBulletId w:val="0"/>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56121D3"/>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4" w15:restartNumberingAfterBreak="0">
    <w:nsid w:val="291D6A0D"/>
    <w:multiLevelType w:val="hybridMultilevel"/>
    <w:tmpl w:val="2D22BF8E"/>
    <w:lvl w:ilvl="0" w:tplc="81808CC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27158"/>
    <w:multiLevelType w:val="hybridMultilevel"/>
    <w:tmpl w:val="3AA2DFF4"/>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4B3AF4"/>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18" w15:restartNumberingAfterBreak="0">
    <w:nsid w:val="31A24F89"/>
    <w:multiLevelType w:val="hybridMultilevel"/>
    <w:tmpl w:val="BC6CFF4E"/>
    <w:lvl w:ilvl="0" w:tplc="13A2888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1566FD"/>
    <w:multiLevelType w:val="hybridMultilevel"/>
    <w:tmpl w:val="C360D728"/>
    <w:lvl w:ilvl="0" w:tplc="B01E0C5A">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261F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DF4E44"/>
    <w:multiLevelType w:val="hybridMultilevel"/>
    <w:tmpl w:val="B492EADC"/>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94C4F"/>
    <w:multiLevelType w:val="hybridMultilevel"/>
    <w:tmpl w:val="55668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8841C5"/>
    <w:multiLevelType w:val="hybridMultilevel"/>
    <w:tmpl w:val="E260F8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0455A7"/>
    <w:multiLevelType w:val="hybridMultilevel"/>
    <w:tmpl w:val="54DCE496"/>
    <w:lvl w:ilvl="0" w:tplc="082A6D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AB632C"/>
    <w:multiLevelType w:val="hybridMultilevel"/>
    <w:tmpl w:val="9C74A09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02C22"/>
    <w:multiLevelType w:val="multilevel"/>
    <w:tmpl w:val="58288CD2"/>
    <w:lvl w:ilvl="0">
      <w:start w:val="1"/>
      <w:numFmt w:val="decimal"/>
      <w:lvlText w:val="PD%1"/>
      <w:lvlJc w:val="left"/>
      <w:pPr>
        <w:tabs>
          <w:tab w:val="num" w:pos="1021"/>
        </w:tabs>
        <w:ind w:left="1021" w:hanging="1021"/>
      </w:pPr>
      <w:rPr>
        <w:rFonts w:hint="default"/>
      </w:rPr>
    </w:lvl>
    <w:lvl w:ilvl="1">
      <w:start w:val="1"/>
      <w:numFmt w:val="decimal"/>
      <w:lvlText w:val="PD%1.%2"/>
      <w:lvlJc w:val="left"/>
      <w:pPr>
        <w:tabs>
          <w:tab w:val="num" w:pos="1021"/>
        </w:tabs>
        <w:ind w:left="1021" w:hanging="1021"/>
      </w:pPr>
      <w:rPr>
        <w:rFonts w:hint="default"/>
      </w:rPr>
    </w:lvl>
    <w:lvl w:ilvl="2">
      <w:start w:val="1"/>
      <w:numFmt w:val="decimal"/>
      <w:lvlText w:val="PD%1.%2.%3"/>
      <w:lvlJc w:val="left"/>
      <w:pPr>
        <w:tabs>
          <w:tab w:val="num" w:pos="1021"/>
        </w:tabs>
        <w:ind w:left="1021" w:hanging="1021"/>
      </w:pPr>
      <w:rPr>
        <w:rFonts w:hint="default"/>
      </w:rPr>
    </w:lvl>
    <w:lvl w:ilvl="3">
      <w:start w:val="1"/>
      <w:numFmt w:val="lowerLetter"/>
      <w:lvlRestart w:val="1"/>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D%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0" w15:restartNumberingAfterBreak="0">
    <w:nsid w:val="5AD84FE0"/>
    <w:multiLevelType w:val="multilevel"/>
    <w:tmpl w:val="0B02BA18"/>
    <w:lvl w:ilvl="0">
      <w:start w:val="1"/>
      <w:numFmt w:val="decimal"/>
      <w:lvlText w:val="PE%1"/>
      <w:lvlJc w:val="left"/>
      <w:pPr>
        <w:tabs>
          <w:tab w:val="num" w:pos="1021"/>
        </w:tabs>
        <w:ind w:left="1021" w:hanging="1021"/>
      </w:pPr>
      <w:rPr>
        <w:rFonts w:hint="default"/>
      </w:rPr>
    </w:lvl>
    <w:lvl w:ilvl="1">
      <w:start w:val="1"/>
      <w:numFmt w:val="decimal"/>
      <w:lvlText w:val="PE%1.%2"/>
      <w:lvlJc w:val="left"/>
      <w:pPr>
        <w:tabs>
          <w:tab w:val="num" w:pos="1021"/>
        </w:tabs>
        <w:ind w:left="1021" w:hanging="1021"/>
      </w:pPr>
      <w:rPr>
        <w:rFonts w:hint="default"/>
      </w:rPr>
    </w:lvl>
    <w:lvl w:ilvl="2">
      <w:start w:val="1"/>
      <w:numFmt w:val="decimal"/>
      <w:lvlText w:val="PE%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E%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1" w15:restartNumberingAfterBreak="0">
    <w:nsid w:val="5E4D709E"/>
    <w:multiLevelType w:val="hybridMultilevel"/>
    <w:tmpl w:val="6BD2C67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5A5D09"/>
    <w:multiLevelType w:val="hybridMultilevel"/>
    <w:tmpl w:val="F7087704"/>
    <w:lvl w:ilvl="0" w:tplc="A476D9D8">
      <w:start w:val="1"/>
      <w:numFmt w:val="bullet"/>
      <w:lvlText w:val="-"/>
      <w:lvlJc w:val="left"/>
      <w:pPr>
        <w:ind w:left="720" w:hanging="360"/>
      </w:pPr>
      <w:rPr>
        <w:rFonts w:ascii="Arial" w:hAnsi="Aria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35535"/>
    <w:multiLevelType w:val="multilevel"/>
    <w:tmpl w:val="D6F88526"/>
    <w:lvl w:ilvl="0">
      <w:start w:val="1"/>
      <w:numFmt w:val="decimal"/>
      <w:lvlText w:val="PC%1"/>
      <w:lvlJc w:val="left"/>
      <w:pPr>
        <w:tabs>
          <w:tab w:val="num" w:pos="1021"/>
        </w:tabs>
        <w:ind w:left="1021" w:hanging="1021"/>
      </w:pPr>
      <w:rPr>
        <w:rFonts w:hint="default"/>
      </w:rPr>
    </w:lvl>
    <w:lvl w:ilvl="1">
      <w:start w:val="1"/>
      <w:numFmt w:val="decimal"/>
      <w:lvlText w:val="PC%1.%2"/>
      <w:lvlJc w:val="left"/>
      <w:pPr>
        <w:tabs>
          <w:tab w:val="num" w:pos="1021"/>
        </w:tabs>
        <w:ind w:left="1021" w:hanging="1021"/>
      </w:pPr>
      <w:rPr>
        <w:rFonts w:hint="default"/>
      </w:rPr>
    </w:lvl>
    <w:lvl w:ilvl="2">
      <w:start w:val="1"/>
      <w:numFmt w:val="decimal"/>
      <w:lvlText w:val="PC%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C%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5"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EC2056"/>
    <w:multiLevelType w:val="hybridMultilevel"/>
    <w:tmpl w:val="5B0E86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C94A8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8"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9" w15:restartNumberingAfterBreak="0">
    <w:nsid w:val="6FE866F7"/>
    <w:multiLevelType w:val="multilevel"/>
    <w:tmpl w:val="EEBE9954"/>
    <w:lvl w:ilvl="0">
      <w:start w:val="1"/>
      <w:numFmt w:val="decimal"/>
      <w:lvlText w:val="PB%1"/>
      <w:lvlJc w:val="left"/>
      <w:pPr>
        <w:tabs>
          <w:tab w:val="num" w:pos="1021"/>
        </w:tabs>
        <w:ind w:left="1021" w:hanging="1021"/>
      </w:pPr>
      <w:rPr>
        <w:rFonts w:hint="default"/>
      </w:rPr>
    </w:lvl>
    <w:lvl w:ilvl="1">
      <w:start w:val="1"/>
      <w:numFmt w:val="decimal"/>
      <w:lvlText w:val="PB%1.%2"/>
      <w:lvlJc w:val="left"/>
      <w:pPr>
        <w:tabs>
          <w:tab w:val="num" w:pos="1021"/>
        </w:tabs>
        <w:ind w:left="1021" w:hanging="1021"/>
      </w:pPr>
      <w:rPr>
        <w:rFonts w:hint="default"/>
      </w:rPr>
    </w:lvl>
    <w:lvl w:ilvl="2">
      <w:start w:val="1"/>
      <w:numFmt w:val="decimal"/>
      <w:lvlText w:val="PB%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B%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0"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A839C8"/>
    <w:multiLevelType w:val="hybridMultilevel"/>
    <w:tmpl w:val="F2D2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1A0A0C"/>
    <w:multiLevelType w:val="multilevel"/>
    <w:tmpl w:val="00702CDE"/>
    <w:lvl w:ilvl="0">
      <w:start w:val="1"/>
      <w:numFmt w:val="decimal"/>
      <w:lvlText w:val="PA%1"/>
      <w:lvlJc w:val="left"/>
      <w:pPr>
        <w:tabs>
          <w:tab w:val="num" w:pos="1021"/>
        </w:tabs>
        <w:ind w:left="1021" w:hanging="1021"/>
      </w:pPr>
      <w:rPr>
        <w:rFonts w:hint="default"/>
      </w:rPr>
    </w:lvl>
    <w:lvl w:ilvl="1">
      <w:start w:val="1"/>
      <w:numFmt w:val="decimal"/>
      <w:lvlText w:val="PA%1.%2"/>
      <w:lvlJc w:val="left"/>
      <w:pPr>
        <w:tabs>
          <w:tab w:val="num" w:pos="1021"/>
        </w:tabs>
        <w:ind w:left="1021" w:hanging="1021"/>
      </w:pPr>
      <w:rPr>
        <w:rFonts w:hint="default"/>
      </w:rPr>
    </w:lvl>
    <w:lvl w:ilvl="2">
      <w:start w:val="1"/>
      <w:numFmt w:val="decimal"/>
      <w:lvlText w:val="PA%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Text w:val="%6."/>
      <w:lvlJc w:val="left"/>
      <w:pPr>
        <w:tabs>
          <w:tab w:val="num" w:pos="2115"/>
        </w:tabs>
        <w:ind w:left="2115" w:hanging="357"/>
      </w:pPr>
      <w:rPr>
        <w:rFonts w:hint="default"/>
      </w:rPr>
    </w:lvl>
    <w:lvl w:ilvl="6">
      <w:start w:val="1"/>
      <w:numFmt w:val="decimal"/>
      <w:lvlRestart w:val="3"/>
      <w:lvlText w:val="PA%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43" w15:restartNumberingAfterBreak="0">
    <w:nsid w:val="7F91432E"/>
    <w:multiLevelType w:val="hybridMultilevel"/>
    <w:tmpl w:val="00C86234"/>
    <w:lvl w:ilvl="0" w:tplc="F7B6C4FA">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351813">
    <w:abstractNumId w:val="40"/>
  </w:num>
  <w:num w:numId="2" w16cid:durableId="992568317">
    <w:abstractNumId w:val="17"/>
  </w:num>
  <w:num w:numId="3" w16cid:durableId="2138452389">
    <w:abstractNumId w:val="42"/>
  </w:num>
  <w:num w:numId="4" w16cid:durableId="1113286941">
    <w:abstractNumId w:val="39"/>
  </w:num>
  <w:num w:numId="5" w16cid:durableId="482351641">
    <w:abstractNumId w:val="37"/>
  </w:num>
  <w:num w:numId="6" w16cid:durableId="1268924505">
    <w:abstractNumId w:val="34"/>
  </w:num>
  <w:num w:numId="7" w16cid:durableId="6347202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896838">
    <w:abstractNumId w:val="29"/>
  </w:num>
  <w:num w:numId="9" w16cid:durableId="1094016420">
    <w:abstractNumId w:val="13"/>
  </w:num>
  <w:num w:numId="10" w16cid:durableId="1840004730">
    <w:abstractNumId w:val="30"/>
  </w:num>
  <w:num w:numId="11" w16cid:durableId="122694770">
    <w:abstractNumId w:val="30"/>
  </w:num>
  <w:num w:numId="12" w16cid:durableId="923106237">
    <w:abstractNumId w:val="5"/>
  </w:num>
  <w:num w:numId="13" w16cid:durableId="2145153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0272304">
    <w:abstractNumId w:val="2"/>
  </w:num>
  <w:num w:numId="15" w16cid:durableId="2133866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177100">
    <w:abstractNumId w:val="16"/>
  </w:num>
  <w:num w:numId="17" w16cid:durableId="131292965">
    <w:abstractNumId w:val="35"/>
  </w:num>
  <w:num w:numId="18" w16cid:durableId="403919267">
    <w:abstractNumId w:val="7"/>
  </w:num>
  <w:num w:numId="19" w16cid:durableId="1959413881">
    <w:abstractNumId w:val="32"/>
  </w:num>
  <w:num w:numId="20" w16cid:durableId="460728894">
    <w:abstractNumId w:val="0"/>
  </w:num>
  <w:num w:numId="21" w16cid:durableId="1058362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9554012">
    <w:abstractNumId w:val="12"/>
  </w:num>
  <w:num w:numId="23" w16cid:durableId="95059940">
    <w:abstractNumId w:val="22"/>
  </w:num>
  <w:num w:numId="24" w16cid:durableId="1879312290">
    <w:abstractNumId w:val="20"/>
  </w:num>
  <w:num w:numId="25" w16cid:durableId="1215311109">
    <w:abstractNumId w:val="38"/>
  </w:num>
  <w:num w:numId="26" w16cid:durableId="1699356648">
    <w:abstractNumId w:val="21"/>
  </w:num>
  <w:num w:numId="27" w16cid:durableId="2009287725">
    <w:abstractNumId w:val="24"/>
  </w:num>
  <w:num w:numId="28" w16cid:durableId="545142115">
    <w:abstractNumId w:val="6"/>
  </w:num>
  <w:num w:numId="29" w16cid:durableId="23596808">
    <w:abstractNumId w:val="36"/>
  </w:num>
  <w:num w:numId="30" w16cid:durableId="2069910142">
    <w:abstractNumId w:val="4"/>
  </w:num>
  <w:num w:numId="31" w16cid:durableId="243345093">
    <w:abstractNumId w:val="19"/>
  </w:num>
  <w:num w:numId="32" w16cid:durableId="1970934081">
    <w:abstractNumId w:val="31"/>
  </w:num>
  <w:num w:numId="33" w16cid:durableId="2086995068">
    <w:abstractNumId w:val="9"/>
  </w:num>
  <w:num w:numId="34" w16cid:durableId="1412193194">
    <w:abstractNumId w:val="3"/>
  </w:num>
  <w:num w:numId="35" w16cid:durableId="355886390">
    <w:abstractNumId w:val="25"/>
  </w:num>
  <w:num w:numId="36" w16cid:durableId="2033795836">
    <w:abstractNumId w:val="27"/>
  </w:num>
  <w:num w:numId="37" w16cid:durableId="1021276714">
    <w:abstractNumId w:val="28"/>
  </w:num>
  <w:num w:numId="38" w16cid:durableId="1174760022">
    <w:abstractNumId w:val="41"/>
  </w:num>
  <w:num w:numId="39" w16cid:durableId="449250654">
    <w:abstractNumId w:val="33"/>
  </w:num>
  <w:num w:numId="40" w16cid:durableId="196823199">
    <w:abstractNumId w:val="15"/>
  </w:num>
  <w:num w:numId="41" w16cid:durableId="1342778964">
    <w:abstractNumId w:val="43"/>
  </w:num>
  <w:num w:numId="42" w16cid:durableId="343168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9230953">
    <w:abstractNumId w:val="11"/>
  </w:num>
  <w:num w:numId="44" w16cid:durableId="1296375411">
    <w:abstractNumId w:val="18"/>
  </w:num>
  <w:num w:numId="45" w16cid:durableId="1179583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9261006">
    <w:abstractNumId w:val="14"/>
  </w:num>
  <w:num w:numId="47" w16cid:durableId="1779181150">
    <w:abstractNumId w:val="10"/>
  </w:num>
  <w:num w:numId="48" w16cid:durableId="514609783">
    <w:abstractNumId w:val="8"/>
  </w:num>
  <w:num w:numId="49" w16cid:durableId="14066870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MytzQzt7AwsjRV0lEKTi0uzszPAykwrAUA2fOa8SwAAAA="/>
  </w:docVars>
  <w:rsids>
    <w:rsidRoot w:val="00143B13"/>
    <w:rsid w:val="000019A7"/>
    <w:rsid w:val="000247AF"/>
    <w:rsid w:val="00035EB0"/>
    <w:rsid w:val="00041391"/>
    <w:rsid w:val="00043C97"/>
    <w:rsid w:val="0004592F"/>
    <w:rsid w:val="0004664F"/>
    <w:rsid w:val="000629BE"/>
    <w:rsid w:val="00074117"/>
    <w:rsid w:val="00075043"/>
    <w:rsid w:val="00081A63"/>
    <w:rsid w:val="00093E93"/>
    <w:rsid w:val="000A4508"/>
    <w:rsid w:val="000A6286"/>
    <w:rsid w:val="000A7102"/>
    <w:rsid w:val="000B1055"/>
    <w:rsid w:val="000B16EB"/>
    <w:rsid w:val="000B406B"/>
    <w:rsid w:val="000C2E2C"/>
    <w:rsid w:val="000C3028"/>
    <w:rsid w:val="000C5006"/>
    <w:rsid w:val="000D6B51"/>
    <w:rsid w:val="000E3BC8"/>
    <w:rsid w:val="000F06EB"/>
    <w:rsid w:val="000F1555"/>
    <w:rsid w:val="00102070"/>
    <w:rsid w:val="001042FF"/>
    <w:rsid w:val="00113080"/>
    <w:rsid w:val="001166FC"/>
    <w:rsid w:val="00121828"/>
    <w:rsid w:val="00143B13"/>
    <w:rsid w:val="001561A0"/>
    <w:rsid w:val="001C6AED"/>
    <w:rsid w:val="001C7168"/>
    <w:rsid w:val="001C7493"/>
    <w:rsid w:val="001D19F0"/>
    <w:rsid w:val="001E5E9D"/>
    <w:rsid w:val="001E61CD"/>
    <w:rsid w:val="001F1656"/>
    <w:rsid w:val="001F46E4"/>
    <w:rsid w:val="001F4904"/>
    <w:rsid w:val="00213419"/>
    <w:rsid w:val="00224DE0"/>
    <w:rsid w:val="00232F09"/>
    <w:rsid w:val="00240796"/>
    <w:rsid w:val="00252929"/>
    <w:rsid w:val="00257946"/>
    <w:rsid w:val="00270702"/>
    <w:rsid w:val="0028616F"/>
    <w:rsid w:val="00287439"/>
    <w:rsid w:val="002B3981"/>
    <w:rsid w:val="002B59DC"/>
    <w:rsid w:val="002D3702"/>
    <w:rsid w:val="002E2014"/>
    <w:rsid w:val="002E7526"/>
    <w:rsid w:val="00322644"/>
    <w:rsid w:val="003231E3"/>
    <w:rsid w:val="00342905"/>
    <w:rsid w:val="0034356E"/>
    <w:rsid w:val="00346DFC"/>
    <w:rsid w:val="00347F7D"/>
    <w:rsid w:val="00352E1C"/>
    <w:rsid w:val="00353FC7"/>
    <w:rsid w:val="00356BAA"/>
    <w:rsid w:val="00360F97"/>
    <w:rsid w:val="0038061D"/>
    <w:rsid w:val="00381992"/>
    <w:rsid w:val="00386E6F"/>
    <w:rsid w:val="00395694"/>
    <w:rsid w:val="003A13EA"/>
    <w:rsid w:val="003B1016"/>
    <w:rsid w:val="003C1F63"/>
    <w:rsid w:val="003E2CBD"/>
    <w:rsid w:val="003F1395"/>
    <w:rsid w:val="00416928"/>
    <w:rsid w:val="00416E0F"/>
    <w:rsid w:val="00436990"/>
    <w:rsid w:val="00443DA8"/>
    <w:rsid w:val="00453921"/>
    <w:rsid w:val="0045566C"/>
    <w:rsid w:val="0046253D"/>
    <w:rsid w:val="00465C9C"/>
    <w:rsid w:val="00466D9A"/>
    <w:rsid w:val="00467F2B"/>
    <w:rsid w:val="0047529D"/>
    <w:rsid w:val="004B254E"/>
    <w:rsid w:val="004B3FC9"/>
    <w:rsid w:val="004C128C"/>
    <w:rsid w:val="004C5DDE"/>
    <w:rsid w:val="004E2455"/>
    <w:rsid w:val="004E7860"/>
    <w:rsid w:val="00500D2A"/>
    <w:rsid w:val="005152B8"/>
    <w:rsid w:val="00525CA8"/>
    <w:rsid w:val="00531153"/>
    <w:rsid w:val="0053666F"/>
    <w:rsid w:val="00536D49"/>
    <w:rsid w:val="0056212B"/>
    <w:rsid w:val="00565634"/>
    <w:rsid w:val="00572CB7"/>
    <w:rsid w:val="00574F3B"/>
    <w:rsid w:val="0057749F"/>
    <w:rsid w:val="005A005E"/>
    <w:rsid w:val="005A1A8C"/>
    <w:rsid w:val="005A5871"/>
    <w:rsid w:val="005B4B0D"/>
    <w:rsid w:val="005B693E"/>
    <w:rsid w:val="005D13C3"/>
    <w:rsid w:val="005D39E1"/>
    <w:rsid w:val="005F3A1A"/>
    <w:rsid w:val="005F7479"/>
    <w:rsid w:val="00604172"/>
    <w:rsid w:val="00605396"/>
    <w:rsid w:val="00607FC9"/>
    <w:rsid w:val="00611AE5"/>
    <w:rsid w:val="00617473"/>
    <w:rsid w:val="006228F6"/>
    <w:rsid w:val="00624651"/>
    <w:rsid w:val="006430C1"/>
    <w:rsid w:val="00645975"/>
    <w:rsid w:val="00646EF1"/>
    <w:rsid w:val="006746ED"/>
    <w:rsid w:val="0067655D"/>
    <w:rsid w:val="00682E30"/>
    <w:rsid w:val="0069037A"/>
    <w:rsid w:val="006923C4"/>
    <w:rsid w:val="006965C4"/>
    <w:rsid w:val="006A65A9"/>
    <w:rsid w:val="006A7988"/>
    <w:rsid w:val="006B6AA5"/>
    <w:rsid w:val="006D2CC3"/>
    <w:rsid w:val="006E32C6"/>
    <w:rsid w:val="006F084A"/>
    <w:rsid w:val="007018E7"/>
    <w:rsid w:val="00703687"/>
    <w:rsid w:val="0071011F"/>
    <w:rsid w:val="0071444A"/>
    <w:rsid w:val="00725710"/>
    <w:rsid w:val="007404D9"/>
    <w:rsid w:val="00740FEA"/>
    <w:rsid w:val="00741AB1"/>
    <w:rsid w:val="00742765"/>
    <w:rsid w:val="00745338"/>
    <w:rsid w:val="00745D67"/>
    <w:rsid w:val="0076622D"/>
    <w:rsid w:val="0077158B"/>
    <w:rsid w:val="00774776"/>
    <w:rsid w:val="00782C96"/>
    <w:rsid w:val="007A0952"/>
    <w:rsid w:val="007A61BE"/>
    <w:rsid w:val="007B0150"/>
    <w:rsid w:val="007B5760"/>
    <w:rsid w:val="007B6C18"/>
    <w:rsid w:val="007D0EAB"/>
    <w:rsid w:val="007E091E"/>
    <w:rsid w:val="007E09AC"/>
    <w:rsid w:val="007E61E0"/>
    <w:rsid w:val="007F72A6"/>
    <w:rsid w:val="0080055B"/>
    <w:rsid w:val="00812ED9"/>
    <w:rsid w:val="0082003E"/>
    <w:rsid w:val="0082069C"/>
    <w:rsid w:val="00821E43"/>
    <w:rsid w:val="00822E45"/>
    <w:rsid w:val="00836863"/>
    <w:rsid w:val="00840FD6"/>
    <w:rsid w:val="00841854"/>
    <w:rsid w:val="00850984"/>
    <w:rsid w:val="00860955"/>
    <w:rsid w:val="00860A2F"/>
    <w:rsid w:val="00863488"/>
    <w:rsid w:val="008636CA"/>
    <w:rsid w:val="008961F7"/>
    <w:rsid w:val="00897124"/>
    <w:rsid w:val="008B1827"/>
    <w:rsid w:val="008B79F4"/>
    <w:rsid w:val="008D7F7A"/>
    <w:rsid w:val="008E3EE0"/>
    <w:rsid w:val="008F42FD"/>
    <w:rsid w:val="008F6B28"/>
    <w:rsid w:val="008F6DBA"/>
    <w:rsid w:val="009037CA"/>
    <w:rsid w:val="009120E2"/>
    <w:rsid w:val="00920C8E"/>
    <w:rsid w:val="00923A58"/>
    <w:rsid w:val="009250EC"/>
    <w:rsid w:val="00934A59"/>
    <w:rsid w:val="009467E9"/>
    <w:rsid w:val="00962DF3"/>
    <w:rsid w:val="009672BF"/>
    <w:rsid w:val="00971545"/>
    <w:rsid w:val="0097665C"/>
    <w:rsid w:val="00995902"/>
    <w:rsid w:val="009A042E"/>
    <w:rsid w:val="009A0F99"/>
    <w:rsid w:val="009A4F46"/>
    <w:rsid w:val="009A7B7E"/>
    <w:rsid w:val="009C3E8B"/>
    <w:rsid w:val="009D66E5"/>
    <w:rsid w:val="009F5461"/>
    <w:rsid w:val="00A003D8"/>
    <w:rsid w:val="00A05C0F"/>
    <w:rsid w:val="00A12D9C"/>
    <w:rsid w:val="00A2692E"/>
    <w:rsid w:val="00A4313B"/>
    <w:rsid w:val="00A43C03"/>
    <w:rsid w:val="00A527E3"/>
    <w:rsid w:val="00A54DB5"/>
    <w:rsid w:val="00A54F9D"/>
    <w:rsid w:val="00A572FF"/>
    <w:rsid w:val="00A74CD1"/>
    <w:rsid w:val="00A81276"/>
    <w:rsid w:val="00A83365"/>
    <w:rsid w:val="00A859C0"/>
    <w:rsid w:val="00AA4582"/>
    <w:rsid w:val="00AA4EE6"/>
    <w:rsid w:val="00AA6289"/>
    <w:rsid w:val="00AD418B"/>
    <w:rsid w:val="00AE39FC"/>
    <w:rsid w:val="00AE74BF"/>
    <w:rsid w:val="00AF0677"/>
    <w:rsid w:val="00AF1B1D"/>
    <w:rsid w:val="00B0395A"/>
    <w:rsid w:val="00B03972"/>
    <w:rsid w:val="00B224F9"/>
    <w:rsid w:val="00B25BE5"/>
    <w:rsid w:val="00B406D9"/>
    <w:rsid w:val="00B409E7"/>
    <w:rsid w:val="00B4148E"/>
    <w:rsid w:val="00B471C5"/>
    <w:rsid w:val="00B6497D"/>
    <w:rsid w:val="00B72DD4"/>
    <w:rsid w:val="00B730D1"/>
    <w:rsid w:val="00B7412D"/>
    <w:rsid w:val="00B76B7D"/>
    <w:rsid w:val="00BC4833"/>
    <w:rsid w:val="00BD2D1C"/>
    <w:rsid w:val="00BD7F99"/>
    <w:rsid w:val="00BE1BDF"/>
    <w:rsid w:val="00BF52D0"/>
    <w:rsid w:val="00C12366"/>
    <w:rsid w:val="00C373E9"/>
    <w:rsid w:val="00C52129"/>
    <w:rsid w:val="00C549F3"/>
    <w:rsid w:val="00C62827"/>
    <w:rsid w:val="00C63858"/>
    <w:rsid w:val="00C748DD"/>
    <w:rsid w:val="00C761AB"/>
    <w:rsid w:val="00C771AE"/>
    <w:rsid w:val="00C77AAC"/>
    <w:rsid w:val="00C85FDB"/>
    <w:rsid w:val="00C8716C"/>
    <w:rsid w:val="00C960FB"/>
    <w:rsid w:val="00CA57DC"/>
    <w:rsid w:val="00CC4D95"/>
    <w:rsid w:val="00CE28FC"/>
    <w:rsid w:val="00CE4739"/>
    <w:rsid w:val="00CF37FA"/>
    <w:rsid w:val="00D00AE6"/>
    <w:rsid w:val="00D0462C"/>
    <w:rsid w:val="00D07303"/>
    <w:rsid w:val="00D23227"/>
    <w:rsid w:val="00D37982"/>
    <w:rsid w:val="00D37A6D"/>
    <w:rsid w:val="00D43E64"/>
    <w:rsid w:val="00D457FC"/>
    <w:rsid w:val="00D45AB8"/>
    <w:rsid w:val="00D502D0"/>
    <w:rsid w:val="00D713F6"/>
    <w:rsid w:val="00DB1CA3"/>
    <w:rsid w:val="00DC18CB"/>
    <w:rsid w:val="00DC2BC1"/>
    <w:rsid w:val="00DC33A2"/>
    <w:rsid w:val="00DD1470"/>
    <w:rsid w:val="00DD2954"/>
    <w:rsid w:val="00DE149A"/>
    <w:rsid w:val="00DE7BC7"/>
    <w:rsid w:val="00DF2692"/>
    <w:rsid w:val="00E034C9"/>
    <w:rsid w:val="00E07DA8"/>
    <w:rsid w:val="00E07FA0"/>
    <w:rsid w:val="00E12E55"/>
    <w:rsid w:val="00E23144"/>
    <w:rsid w:val="00E27DB4"/>
    <w:rsid w:val="00E34D7A"/>
    <w:rsid w:val="00E34FCB"/>
    <w:rsid w:val="00E438EC"/>
    <w:rsid w:val="00E639C0"/>
    <w:rsid w:val="00E752D1"/>
    <w:rsid w:val="00E7786D"/>
    <w:rsid w:val="00E918B2"/>
    <w:rsid w:val="00EB3CAF"/>
    <w:rsid w:val="00EC6232"/>
    <w:rsid w:val="00ED6574"/>
    <w:rsid w:val="00ED73B6"/>
    <w:rsid w:val="00EF5C40"/>
    <w:rsid w:val="00F057FE"/>
    <w:rsid w:val="00F13E19"/>
    <w:rsid w:val="00F43F09"/>
    <w:rsid w:val="00F46E0F"/>
    <w:rsid w:val="00F659EB"/>
    <w:rsid w:val="00F662B9"/>
    <w:rsid w:val="00F8269D"/>
    <w:rsid w:val="00FA0555"/>
    <w:rsid w:val="00FB2998"/>
    <w:rsid w:val="00FB4CD7"/>
    <w:rsid w:val="00FC147C"/>
    <w:rsid w:val="00FD58FE"/>
    <w:rsid w:val="00FE0260"/>
    <w:rsid w:val="00FE7233"/>
    <w:rsid w:val="00FF2F1D"/>
    <w:rsid w:val="1C266EDD"/>
    <w:rsid w:val="2281BA7E"/>
    <w:rsid w:val="332BDC45"/>
    <w:rsid w:val="43F4A36B"/>
    <w:rsid w:val="4FFC74AD"/>
    <w:rsid w:val="510E4FC9"/>
    <w:rsid w:val="58ED0735"/>
    <w:rsid w:val="68368AC5"/>
    <w:rsid w:val="685B1D91"/>
    <w:rsid w:val="79B894FB"/>
    <w:rsid w:val="7A1A0112"/>
    <w:rsid w:val="7C64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3B11FC3D"/>
  <w15:chartTrackingRefBased/>
  <w15:docId w15:val="{ECC3C232-3AC4-42BE-9FC3-480E77F1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EC"/>
    <w:pPr>
      <w:spacing w:after="0" w:line="240" w:lineRule="auto"/>
    </w:pPr>
    <w:rPr>
      <w:rFonts w:ascii="Arial" w:hAnsi="Arial"/>
      <w:sz w:val="20"/>
    </w:rPr>
  </w:style>
  <w:style w:type="paragraph" w:styleId="Heading1">
    <w:name w:val="heading 1"/>
    <w:aliases w:val="Main,no number"/>
    <w:basedOn w:val="Normal"/>
    <w:next w:val="BodyText"/>
    <w:link w:val="Heading1Char"/>
    <w:uiPriority w:val="9"/>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basedOn w:val="Heading1"/>
    <w:next w:val="BodyText"/>
    <w:link w:val="Heading2Char"/>
    <w:uiPriority w:val="9"/>
    <w:semiHidden/>
    <w:qFormat/>
    <w:rsid w:val="00F13E19"/>
    <w:pPr>
      <w:outlineLvl w:val="1"/>
    </w:pPr>
  </w:style>
  <w:style w:type="paragraph" w:styleId="Heading3">
    <w:name w:val="heading 3"/>
    <w:aliases w:val="P Annexes"/>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9"/>
    <w:semiHidden/>
    <w:rsid w:val="004C5DDE"/>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13E19"/>
    <w:pPr>
      <w:tabs>
        <w:tab w:val="center" w:pos="4513"/>
        <w:tab w:val="right" w:pos="9026"/>
      </w:tabs>
    </w:pPr>
  </w:style>
  <w:style w:type="character" w:customStyle="1" w:styleId="HeaderChar">
    <w:name w:val="Header Char"/>
    <w:basedOn w:val="DefaultParagraphFont"/>
    <w:link w:val="Header"/>
    <w:uiPriority w:val="99"/>
    <w:semiHidden/>
    <w:rsid w:val="004C5DDE"/>
    <w:rPr>
      <w:rFonts w:ascii="Arial" w:hAnsi="Arial"/>
      <w:sz w:val="20"/>
    </w:rPr>
  </w:style>
  <w:style w:type="paragraph" w:styleId="Footer">
    <w:name w:val="footer"/>
    <w:basedOn w:val="Normal"/>
    <w:link w:val="FooterChar"/>
    <w:uiPriority w:val="99"/>
    <w:semiHidden/>
    <w:rsid w:val="00F13E19"/>
    <w:pPr>
      <w:tabs>
        <w:tab w:val="right" w:pos="9027"/>
      </w:tabs>
    </w:pPr>
    <w:rPr>
      <w:sz w:val="16"/>
    </w:rPr>
  </w:style>
  <w:style w:type="character" w:customStyle="1" w:styleId="FooterChar">
    <w:name w:val="Footer Char"/>
    <w:basedOn w:val="DefaultParagraphFont"/>
    <w:link w:val="Footer"/>
    <w:uiPriority w:val="99"/>
    <w:semiHidden/>
    <w:rsid w:val="004C5DDE"/>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semiHidden/>
    <w:qFormat/>
    <w:rsid w:val="002E7526"/>
    <w:pPr>
      <w:spacing w:after="40"/>
    </w:pPr>
    <w:rPr>
      <w:b/>
      <w:color w:val="009AC7"/>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qFormat/>
    <w:rsid w:val="00EC6232"/>
    <w:rPr>
      <w:color w:val="808080" w:themeColor="background1" w:themeShade="80"/>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uiPriority w:val="99"/>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rsid w:val="00F13E19"/>
    <w:rPr>
      <w:b/>
      <w:color w:val="005DAA"/>
    </w:rPr>
  </w:style>
  <w:style w:type="numbering" w:customStyle="1" w:styleId="BulletList">
    <w:name w:val="Bullet List"/>
    <w:uiPriority w:val="99"/>
    <w:rsid w:val="00F13E19"/>
    <w:pPr>
      <w:numPr>
        <w:numId w:val="16"/>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semiHidden/>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F13E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17"/>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A4313B"/>
    <w:rPr>
      <w:color w:val="005DAA"/>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unhideWhenUsed/>
    <w:rsid w:val="00F13E19"/>
    <w:rPr>
      <w:sz w:val="18"/>
      <w:szCs w:val="20"/>
    </w:rPr>
  </w:style>
  <w:style w:type="character" w:customStyle="1" w:styleId="FootnoteTextChar">
    <w:name w:val="Footnote Text Char"/>
    <w:basedOn w:val="DefaultParagraphFont"/>
    <w:link w:val="FootnoteText"/>
    <w:uiPriority w:val="99"/>
    <w:semiHidden/>
    <w:rsid w:val="00F13E19"/>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basedOn w:val="DefaultParagraphFont"/>
    <w:link w:val="Heading2"/>
    <w:uiPriority w:val="9"/>
    <w:semiHidden/>
    <w:rsid w:val="004C5DDE"/>
    <w:rPr>
      <w:rFonts w:ascii="Arial" w:eastAsiaTheme="majorEastAsia" w:hAnsi="Arial" w:cstheme="majorBidi"/>
      <w:b/>
      <w:color w:val="005DAA"/>
      <w:sz w:val="30"/>
      <w:szCs w:val="32"/>
    </w:rPr>
  </w:style>
  <w:style w:type="character" w:customStyle="1" w:styleId="Heading3Char">
    <w:name w:val="Heading 3 Char"/>
    <w:aliases w:val="P Annexes Char"/>
    <w:basedOn w:val="DefaultParagraphFont"/>
    <w:link w:val="Heading3"/>
    <w:uiPriority w:val="9"/>
    <w:semiHidden/>
    <w:rsid w:val="004C5DDE"/>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4C5DDE"/>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4C5DDE"/>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4C5DDE"/>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18"/>
      </w:numPr>
      <w:tabs>
        <w:tab w:val="clear" w:pos="1021"/>
        <w:tab w:val="num" w:pos="567"/>
      </w:tabs>
      <w:ind w:left="567" w:hanging="567"/>
      <w:outlineLvl w:val="0"/>
    </w:pPr>
    <w:rPr>
      <w:b/>
      <w:color w:val="005DAA"/>
      <w:sz w:val="30"/>
    </w:rPr>
  </w:style>
  <w:style w:type="paragraph" w:customStyle="1" w:styleId="Level2">
    <w:name w:val="Level 2"/>
    <w:basedOn w:val="BodyText"/>
    <w:next w:val="Normal"/>
    <w:semiHidden/>
    <w:qFormat/>
    <w:rsid w:val="006D2CC3"/>
    <w:pPr>
      <w:keepNext/>
      <w:keepLines/>
      <w:numPr>
        <w:ilvl w:val="1"/>
        <w:numId w:val="18"/>
      </w:numPr>
      <w:tabs>
        <w:tab w:val="clear" w:pos="1021"/>
        <w:tab w:val="num" w:pos="993"/>
      </w:tabs>
      <w:ind w:left="993" w:hanging="709"/>
      <w:outlineLvl w:val="1"/>
    </w:pPr>
    <w:rPr>
      <w:b/>
      <w:color w:val="005DAA"/>
      <w:sz w:val="26"/>
    </w:rPr>
  </w:style>
  <w:style w:type="paragraph" w:customStyle="1" w:styleId="Level3">
    <w:name w:val="Level 3"/>
    <w:basedOn w:val="BodyText"/>
    <w:semiHidden/>
    <w:qFormat/>
    <w:rsid w:val="006D2CC3"/>
    <w:pPr>
      <w:numPr>
        <w:ilvl w:val="2"/>
        <w:numId w:val="18"/>
      </w:numPr>
      <w:tabs>
        <w:tab w:val="clear" w:pos="1021"/>
      </w:tabs>
      <w:ind w:left="1276" w:hanging="709"/>
      <w:outlineLvl w:val="2"/>
    </w:pPr>
    <w:rPr>
      <w:b/>
      <w:color w:val="005DAA"/>
      <w:sz w:val="24"/>
    </w:rPr>
  </w:style>
  <w:style w:type="paragraph" w:customStyle="1" w:styleId="Level4">
    <w:name w:val="Level 4"/>
    <w:basedOn w:val="BodyText"/>
    <w:semiHidden/>
    <w:qFormat/>
    <w:rsid w:val="00F13E19"/>
    <w:pPr>
      <w:numPr>
        <w:ilvl w:val="3"/>
        <w:numId w:val="18"/>
      </w:numPr>
      <w:outlineLvl w:val="3"/>
    </w:pPr>
  </w:style>
  <w:style w:type="paragraph" w:customStyle="1" w:styleId="Level5">
    <w:name w:val="Level 5"/>
    <w:basedOn w:val="BodyText"/>
    <w:semiHidden/>
    <w:qFormat/>
    <w:rsid w:val="00F13E19"/>
    <w:pPr>
      <w:numPr>
        <w:ilvl w:val="4"/>
        <w:numId w:val="18"/>
      </w:numPr>
      <w:outlineLvl w:val="4"/>
    </w:pPr>
  </w:style>
  <w:style w:type="paragraph" w:customStyle="1" w:styleId="Level6">
    <w:name w:val="Level 6"/>
    <w:basedOn w:val="BodyText"/>
    <w:semiHidden/>
    <w:qFormat/>
    <w:rsid w:val="00F13E19"/>
    <w:pPr>
      <w:numPr>
        <w:ilvl w:val="5"/>
        <w:numId w:val="18"/>
      </w:numPr>
      <w:outlineLvl w:val="5"/>
    </w:pPr>
  </w:style>
  <w:style w:type="paragraph" w:customStyle="1" w:styleId="Level7">
    <w:name w:val="Level 7"/>
    <w:basedOn w:val="BodyText"/>
    <w:semiHidden/>
    <w:qFormat/>
    <w:rsid w:val="00F13E19"/>
    <w:pPr>
      <w:numPr>
        <w:ilvl w:val="6"/>
        <w:numId w:val="18"/>
      </w:numPr>
      <w:outlineLvl w:val="6"/>
    </w:pPr>
  </w:style>
  <w:style w:type="paragraph" w:customStyle="1" w:styleId="Level8">
    <w:name w:val="Level 8"/>
    <w:basedOn w:val="BodyText"/>
    <w:semiHidden/>
    <w:qFormat/>
    <w:rsid w:val="00F13E19"/>
    <w:pPr>
      <w:numPr>
        <w:ilvl w:val="7"/>
        <w:numId w:val="18"/>
      </w:numPr>
      <w:outlineLvl w:val="7"/>
    </w:pPr>
  </w:style>
  <w:style w:type="paragraph" w:customStyle="1" w:styleId="Level9">
    <w:name w:val="Level 9"/>
    <w:basedOn w:val="BodyText"/>
    <w:semiHidden/>
    <w:qFormat/>
    <w:rsid w:val="00F13E19"/>
    <w:pPr>
      <w:numPr>
        <w:ilvl w:val="8"/>
        <w:numId w:val="18"/>
      </w:numPr>
      <w:outlineLvl w:val="8"/>
    </w:pPr>
  </w:style>
  <w:style w:type="paragraph" w:styleId="List">
    <w:name w:val="List"/>
    <w:basedOn w:val="BodyText"/>
    <w:uiPriority w:val="99"/>
    <w:semiHidden/>
    <w:rsid w:val="00F13E19"/>
    <w:pPr>
      <w:numPr>
        <w:numId w:val="19"/>
      </w:numPr>
    </w:pPr>
  </w:style>
  <w:style w:type="paragraph" w:styleId="ListBullet">
    <w:name w:val="List Bullet"/>
    <w:basedOn w:val="BodyText"/>
    <w:uiPriority w:val="99"/>
    <w:semiHidden/>
    <w:rsid w:val="00F13E19"/>
    <w:pPr>
      <w:numPr>
        <w:numId w:val="20"/>
      </w:numPr>
    </w:pPr>
  </w:style>
  <w:style w:type="paragraph" w:styleId="ListBullet2">
    <w:name w:val="List Bullet 2"/>
    <w:basedOn w:val="BodyText"/>
    <w:uiPriority w:val="99"/>
    <w:semiHidden/>
    <w:rsid w:val="00F13E19"/>
    <w:pPr>
      <w:numPr>
        <w:ilvl w:val="1"/>
        <w:numId w:val="20"/>
      </w:numPr>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21"/>
      </w:numPr>
    </w:pPr>
  </w:style>
  <w:style w:type="paragraph" w:styleId="ListNumber2">
    <w:name w:val="List Number 2"/>
    <w:basedOn w:val="BodyText"/>
    <w:uiPriority w:val="99"/>
    <w:semiHidden/>
    <w:rsid w:val="00F13E19"/>
    <w:pPr>
      <w:numPr>
        <w:ilvl w:val="1"/>
        <w:numId w:val="21"/>
      </w:numPr>
      <w:contextualSpacing/>
    </w:pPr>
  </w:style>
  <w:style w:type="paragraph" w:styleId="ListParagraph">
    <w:name w:val="List Paragraph"/>
    <w:basedOn w:val="Normal"/>
    <w:uiPriority w:val="34"/>
    <w:qFormat/>
    <w:rsid w:val="00F13E19"/>
    <w:pPr>
      <w:ind w:left="720"/>
      <w:contextualSpacing/>
    </w:pPr>
  </w:style>
  <w:style w:type="numbering" w:customStyle="1" w:styleId="ListBullets">
    <w:name w:val="ListBullets"/>
    <w:uiPriority w:val="99"/>
    <w:rsid w:val="00F13E19"/>
    <w:pPr>
      <w:numPr>
        <w:numId w:val="22"/>
      </w:numPr>
    </w:pPr>
  </w:style>
  <w:style w:type="numbering" w:customStyle="1" w:styleId="ListNumbers">
    <w:name w:val="ListNumbers"/>
    <w:uiPriority w:val="99"/>
    <w:rsid w:val="00F13E19"/>
    <w:pPr>
      <w:numPr>
        <w:numId w:val="23"/>
      </w:numPr>
    </w:pPr>
  </w:style>
  <w:style w:type="character" w:styleId="Mention">
    <w:name w:val="Mention"/>
    <w:basedOn w:val="DefaultParagraphFont"/>
    <w:uiPriority w:val="99"/>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24"/>
      </w:numPr>
    </w:pPr>
  </w:style>
  <w:style w:type="paragraph" w:customStyle="1" w:styleId="paragraph">
    <w:name w:val="paragraph"/>
    <w:basedOn w:val="Normal"/>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25"/>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4C5DDE"/>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26"/>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semiHidden/>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qFormat/>
    <w:rsid w:val="00962DF3"/>
    <w:pPr>
      <w:jc w:val="right"/>
    </w:pPr>
    <w:rPr>
      <w:b/>
      <w:color w:val="005DAA"/>
    </w:rPr>
  </w:style>
  <w:style w:type="paragraph" w:customStyle="1" w:styleId="MSCReport-CentredTableTextGrey">
    <w:name w:val="MSC Report - Centred Table Text Grey"/>
    <w:aliases w:val="Centred"/>
    <w:basedOn w:val="MSCReport-TableTextGrey"/>
    <w:qFormat/>
    <w:rsid w:val="00E752D1"/>
    <w:pPr>
      <w:jc w:val="center"/>
    </w:pPr>
  </w:style>
  <w:style w:type="paragraph" w:customStyle="1" w:styleId="MSCReport-BulletedTableTextGrey">
    <w:name w:val="MSC Report - Bulleted Table Text Grey"/>
    <w:basedOn w:val="MSCReport-TableTextGrey"/>
    <w:semiHidden/>
    <w:qFormat/>
    <w:rsid w:val="0082069C"/>
    <w:pPr>
      <w:numPr>
        <w:numId w:val="33"/>
      </w:numPr>
    </w:pPr>
  </w:style>
  <w:style w:type="character" w:styleId="PlaceholderText">
    <w:name w:val="Placeholder Text"/>
    <w:basedOn w:val="DefaultParagraphFont"/>
    <w:uiPriority w:val="99"/>
    <w:semiHidden/>
    <w:rsid w:val="00DC33A2"/>
    <w:rPr>
      <w:color w:val="808080"/>
    </w:rPr>
  </w:style>
  <w:style w:type="paragraph" w:styleId="Revision">
    <w:name w:val="Revision"/>
    <w:hidden/>
    <w:uiPriority w:val="99"/>
    <w:semiHidden/>
    <w:rsid w:val="0086348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ndards@ms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sc.org/for-business/certification-bodies/supporting-docu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Elise Quinn</DisplayName>
        <AccountId>2154</AccountId>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01. April</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MSCSCIENCE-1007066154-1817</_dlc_DocId>
    <_dlc_DocIdUrl xmlns="df4b8a4b-0cfc-4c20-846f-ea898def5f03">
      <Url>https://marinestewardshipcouncil.sharepoint.com/sites/standards/FSR/_layouts/15/DocIdRedir.aspx?ID=MSCSCIENCE-1007066154-1817</Url>
      <Description>MSCSCIENCE-1007066154-1817</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89A9-4217-4166-B7B9-8B1879E822B9}">
  <ds:schemaRefs>
    <ds:schemaRef ds:uri="http://schemas.microsoft.com/sharepoint/events"/>
  </ds:schemaRefs>
</ds:datastoreItem>
</file>

<file path=customXml/itemProps2.xml><?xml version="1.0" encoding="utf-8"?>
<ds:datastoreItem xmlns:ds="http://schemas.openxmlformats.org/officeDocument/2006/customXml" ds:itemID="{67BA544B-0B4A-467C-8D77-9EDB57A8C516}">
  <ds:schemaRefs>
    <ds:schemaRef ds:uri="http://schemas.microsoft.com/sharepoint/v3/contenttype/forms"/>
  </ds:schemaRefs>
</ds:datastoreItem>
</file>

<file path=customXml/itemProps3.xml><?xml version="1.0" encoding="utf-8"?>
<ds:datastoreItem xmlns:ds="http://schemas.openxmlformats.org/officeDocument/2006/customXml" ds:itemID="{8354A4E0-64AE-4BBB-99E7-C74B0004F23D}">
  <ds:schemaRefs>
    <ds:schemaRef ds:uri="http://www.w3.org/XML/1998/namespace"/>
    <ds:schemaRef ds:uri="641cce0b-5f55-4fef-90f1-8df66e705b73"/>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df4b8a4b-0cfc-4c20-846f-ea898def5f03"/>
    <ds:schemaRef ds:uri="http://purl.org/dc/elements/1.1/"/>
    <ds:schemaRef ds:uri="DF4B8A4B-0CFC-4C20-846F-EA898DEF5F0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39D5BB3-6672-48BF-A0CD-4F8B570D267F}"/>
</file>

<file path=customXml/itemProps5.xml><?xml version="1.0" encoding="utf-8"?>
<ds:datastoreItem xmlns:ds="http://schemas.openxmlformats.org/officeDocument/2006/customXml" ds:itemID="{B160C5FC-1BF5-42AD-BC86-45FCB145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Matt Gummery</dc:creator>
  <cp:keywords/>
  <dc:description/>
  <cp:lastModifiedBy>Milly Oakley</cp:lastModifiedBy>
  <cp:revision>101</cp:revision>
  <dcterms:created xsi:type="dcterms:W3CDTF">2022-04-20T14:18:00Z</dcterms:created>
  <dcterms:modified xsi:type="dcterms:W3CDTF">2022-10-26T13:36:00Z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a1df94a8-0f33-4ea7-b9f7-54a701e86207</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AuthorIds_UIVersion_1">
    <vt:lpwstr>283</vt:lpwstr>
  </property>
  <property fmtid="{D5CDD505-2E9C-101B-9397-08002B2CF9AE}" pid="13" name="AuthorIds_UIVersion_3">
    <vt:lpwstr>283</vt:lpwstr>
  </property>
  <property fmtid="{D5CDD505-2E9C-101B-9397-08002B2CF9AE}" pid="14" name="AuthorIds_UIVersion_4">
    <vt:lpwstr>283</vt:lpwstr>
  </property>
  <property fmtid="{D5CDD505-2E9C-101B-9397-08002B2CF9AE}" pid="15" name="AuthorIds_UIVersion_5">
    <vt:lpwstr>283</vt:lpwstr>
  </property>
  <property fmtid="{D5CDD505-2E9C-101B-9397-08002B2CF9AE}" pid="16" name="AuthorIds_UIVersion_6">
    <vt:lpwstr>283</vt:lpwstr>
  </property>
  <property fmtid="{D5CDD505-2E9C-101B-9397-08002B2CF9AE}" pid="17" name="AuthorIds_UIVersion_9">
    <vt:lpwstr>283</vt:lpwstr>
  </property>
  <property fmtid="{D5CDD505-2E9C-101B-9397-08002B2CF9AE}" pid="18" name="AuthorIds_UIVersion_11">
    <vt:lpwstr>283</vt:lpwstr>
  </property>
  <property fmtid="{D5CDD505-2E9C-101B-9397-08002B2CF9AE}" pid="19" name="Topic">
    <vt:lpwstr/>
  </property>
  <property fmtid="{D5CDD505-2E9C-101B-9397-08002B2CF9AE}" pid="20" name="n868ae9c8ed94dbf87763905ae0ec752">
    <vt:lpwstr/>
  </property>
  <property fmtid="{D5CDD505-2E9C-101B-9397-08002B2CF9AE}" pid="21" name="WG Name">
    <vt:lpwstr>N/A</vt:lpwstr>
  </property>
  <property fmtid="{D5CDD505-2E9C-101B-9397-08002B2CF9AE}" pid="22" name="SharedWithUsers">
    <vt:lpwstr>131;#Chris Bolwig;#16;#xStaff Matt Gummery;#315;#xStaff Joyce van Wijk;#21;#Alison Roel;#283;#xStaff Chantal Lyons;#690;#xStaff Thomas Owen;#162;#Laura Andriessen;#2797;#Kelly Vanstone</vt:lpwstr>
  </property>
  <property fmtid="{D5CDD505-2E9C-101B-9397-08002B2CF9AE}" pid="23" name="CAB">
    <vt:lpwstr/>
  </property>
  <property fmtid="{D5CDD505-2E9C-101B-9397-08002B2CF9AE}" pid="24" name="ga0d59f49781428386856d7ea5cf63fe">
    <vt:lpwstr/>
  </property>
  <property fmtid="{D5CDD505-2E9C-101B-9397-08002B2CF9AE}" pid="25" name="Comms Doc Type">
    <vt:lpwstr/>
  </property>
  <property fmtid="{D5CDD505-2E9C-101B-9397-08002B2CF9AE}" pid="26" name="fbde0561342a4a9991b074e2dffa29f1">
    <vt:lpwstr/>
  </property>
  <property fmtid="{D5CDD505-2E9C-101B-9397-08002B2CF9AE}" pid="27" name="Fishery_x0020_Name">
    <vt:lpwstr/>
  </property>
  <property fmtid="{D5CDD505-2E9C-101B-9397-08002B2CF9AE}" pid="28" name="Fishery Name">
    <vt:lpwstr/>
  </property>
  <property fmtid="{D5CDD505-2E9C-101B-9397-08002B2CF9AE}" pid="29" name="FSR Topic">
    <vt:lpwstr/>
  </property>
  <property fmtid="{D5CDD505-2E9C-101B-9397-08002B2CF9AE}" pid="30" name="pe19571c904349bd9989241b2030d276">
    <vt:lpwstr/>
  </property>
  <property fmtid="{D5CDD505-2E9C-101B-9397-08002B2CF9AE}" pid="31" name="Fishery Code">
    <vt:lpwstr/>
  </property>
  <property fmtid="{D5CDD505-2E9C-101B-9397-08002B2CF9AE}" pid="32" name="Fishery_x0020_Code">
    <vt:lpwstr/>
  </property>
</Properties>
</file>