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CFAE" w14:textId="7AC365EC" w:rsidR="00477317" w:rsidRPr="00C472E6" w:rsidRDefault="00C92347" w:rsidP="00477317">
      <w:pPr>
        <w:spacing w:after="0"/>
        <w:jc w:val="both"/>
        <w:rPr>
          <w:rFonts w:ascii="Arial" w:hAnsi="Arial" w:cs="Arial"/>
          <w:b/>
        </w:rPr>
      </w:pPr>
      <w:r w:rsidRPr="00C472E6">
        <w:rPr>
          <w:rFonts w:ascii="Arial" w:hAnsi="Arial" w:cs="Arial"/>
          <w:b/>
        </w:rPr>
        <w:t xml:space="preserve">Consultation publique sur les changements proposés au programme de Chaîne de Garantie d’Origine (CGO) du MSC </w:t>
      </w:r>
    </w:p>
    <w:p w14:paraId="49A9203A" w14:textId="77777777" w:rsidR="00477317" w:rsidRPr="00C472E6" w:rsidRDefault="00477317" w:rsidP="00477317">
      <w:pPr>
        <w:spacing w:after="0"/>
        <w:jc w:val="both"/>
        <w:rPr>
          <w:rFonts w:ascii="Arial" w:hAnsi="Arial" w:cs="Arial"/>
        </w:rPr>
      </w:pPr>
    </w:p>
    <w:p w14:paraId="461D29D9" w14:textId="77777777" w:rsidR="00933AD1" w:rsidRPr="00C472E6" w:rsidRDefault="00C72BAF" w:rsidP="00EC4160">
      <w:pPr>
        <w:spacing w:after="0"/>
        <w:jc w:val="both"/>
        <w:rPr>
          <w:rFonts w:ascii="Arial" w:hAnsi="Arial" w:cs="Arial"/>
        </w:rPr>
      </w:pPr>
      <w:r w:rsidRPr="00C472E6">
        <w:rPr>
          <w:rFonts w:ascii="Arial" w:hAnsi="Arial" w:cs="Arial"/>
        </w:rPr>
        <w:t>Ce document peut vous servir à rédiger et à partager vos commentaires dans le cadre de l’enquête. Notez toutefois que tous les commentaires doivent être soumis via le formulaire suivant pour être pris en compte : </w:t>
      </w:r>
    </w:p>
    <w:p w14:paraId="2139B794" w14:textId="3CCDDA70" w:rsidR="00555A5C" w:rsidRPr="00C472E6" w:rsidRDefault="00555A5C" w:rsidP="00EC4160">
      <w:pPr>
        <w:spacing w:after="0"/>
        <w:jc w:val="both"/>
        <w:rPr>
          <w:rFonts w:ascii="Arial" w:hAnsi="Arial" w:cs="Arial"/>
        </w:rPr>
      </w:pPr>
    </w:p>
    <w:tbl>
      <w:tblPr>
        <w:tblStyle w:val="TableGrid"/>
        <w:tblW w:w="0" w:type="auto"/>
        <w:tblLook w:val="04A0" w:firstRow="1" w:lastRow="0" w:firstColumn="1" w:lastColumn="0" w:noHBand="0" w:noVBand="1"/>
      </w:tblPr>
      <w:tblGrid>
        <w:gridCol w:w="3068"/>
        <w:gridCol w:w="2172"/>
        <w:gridCol w:w="3776"/>
      </w:tblGrid>
      <w:tr w:rsidR="00E261FA" w:rsidRPr="00C472E6" w14:paraId="1A96BF1E" w14:textId="7BD6C2CA" w:rsidTr="00770E47">
        <w:tc>
          <w:tcPr>
            <w:tcW w:w="3068" w:type="dxa"/>
          </w:tcPr>
          <w:p w14:paraId="0AEB0814" w14:textId="77777777" w:rsidR="00E261FA" w:rsidRPr="00C472E6" w:rsidRDefault="00E261FA" w:rsidP="00EC4160">
            <w:pPr>
              <w:jc w:val="both"/>
              <w:rPr>
                <w:rFonts w:ascii="Arial" w:hAnsi="Arial" w:cs="Arial"/>
                <w:b/>
                <w:bCs/>
              </w:rPr>
            </w:pPr>
            <w:r w:rsidRPr="00C472E6">
              <w:rPr>
                <w:rFonts w:ascii="Arial" w:hAnsi="Arial" w:cs="Arial"/>
                <w:b/>
              </w:rPr>
              <w:t>Titre de la section</w:t>
            </w:r>
          </w:p>
          <w:p w14:paraId="5266E74E" w14:textId="0F114219" w:rsidR="0003032C" w:rsidRPr="00C472E6" w:rsidRDefault="0003032C" w:rsidP="00EC4160">
            <w:pPr>
              <w:jc w:val="both"/>
              <w:rPr>
                <w:rFonts w:ascii="Arial" w:hAnsi="Arial" w:cs="Arial"/>
                <w:b/>
                <w:i/>
              </w:rPr>
            </w:pPr>
            <w:r w:rsidRPr="00C472E6">
              <w:rPr>
                <w:rFonts w:ascii="Arial" w:hAnsi="Arial" w:cs="Arial"/>
                <w:b/>
                <w:i/>
                <w:sz w:val="18"/>
              </w:rPr>
              <w:t>Ce titre concerne la modification proposée au Référentiel CGO et aux Exigences de certification CGO (CoC CR)</w:t>
            </w:r>
          </w:p>
        </w:tc>
        <w:tc>
          <w:tcPr>
            <w:tcW w:w="2172" w:type="dxa"/>
          </w:tcPr>
          <w:p w14:paraId="50C46D02" w14:textId="57DBC974" w:rsidR="00E261FA" w:rsidRPr="00C472E6" w:rsidRDefault="00E261FA" w:rsidP="00EC4160">
            <w:pPr>
              <w:jc w:val="both"/>
              <w:rPr>
                <w:rFonts w:ascii="Arial" w:hAnsi="Arial" w:cs="Arial"/>
                <w:b/>
              </w:rPr>
            </w:pPr>
            <w:r w:rsidRPr="00C472E6">
              <w:rPr>
                <w:rFonts w:ascii="Arial" w:hAnsi="Arial" w:cs="Arial"/>
                <w:b/>
              </w:rPr>
              <w:t>Nombre de questions pour cette section</w:t>
            </w:r>
          </w:p>
        </w:tc>
        <w:tc>
          <w:tcPr>
            <w:tcW w:w="3776" w:type="dxa"/>
          </w:tcPr>
          <w:p w14:paraId="78FBB611" w14:textId="11F60026" w:rsidR="00E261FA" w:rsidRPr="00C472E6" w:rsidRDefault="0003032C" w:rsidP="00EC4160">
            <w:pPr>
              <w:jc w:val="both"/>
              <w:rPr>
                <w:rFonts w:ascii="Arial" w:hAnsi="Arial" w:cs="Arial"/>
                <w:b/>
                <w:bCs/>
              </w:rPr>
            </w:pPr>
            <w:r w:rsidRPr="00C472E6">
              <w:rPr>
                <w:rFonts w:ascii="Arial" w:hAnsi="Arial" w:cs="Arial"/>
                <w:b/>
              </w:rPr>
              <w:t>Localisation du changement proposé : Référentiel CGO ou Exigences de certification CGO (CoC CR)</w:t>
            </w:r>
          </w:p>
        </w:tc>
      </w:tr>
      <w:tr w:rsidR="00E261FA" w:rsidRPr="00C472E6" w14:paraId="3D816037" w14:textId="6EC4AB47" w:rsidTr="00770E47">
        <w:tc>
          <w:tcPr>
            <w:tcW w:w="3068" w:type="dxa"/>
          </w:tcPr>
          <w:p w14:paraId="242EB020" w14:textId="4837E62A" w:rsidR="00E261FA" w:rsidRPr="00C472E6" w:rsidRDefault="00CF1A17" w:rsidP="004F62D9">
            <w:pPr>
              <w:rPr>
                <w:rFonts w:ascii="Arial" w:hAnsi="Arial" w:cs="Arial"/>
              </w:rPr>
            </w:pPr>
            <w:r w:rsidRPr="00C472E6">
              <w:rPr>
                <w:rFonts w:ascii="Arial" w:hAnsi="Arial" w:cs="Arial"/>
              </w:rPr>
              <w:t>Questions initiales : Coordonnées</w:t>
            </w:r>
          </w:p>
        </w:tc>
        <w:tc>
          <w:tcPr>
            <w:tcW w:w="2172" w:type="dxa"/>
          </w:tcPr>
          <w:p w14:paraId="2E278761" w14:textId="235B6806" w:rsidR="00E261FA" w:rsidRPr="00C472E6" w:rsidRDefault="006409BC" w:rsidP="00EC4160">
            <w:pPr>
              <w:jc w:val="both"/>
              <w:rPr>
                <w:rFonts w:ascii="Arial" w:hAnsi="Arial" w:cs="Arial"/>
              </w:rPr>
            </w:pPr>
            <w:r w:rsidRPr="00C472E6">
              <w:rPr>
                <w:rFonts w:ascii="Arial" w:hAnsi="Arial" w:cs="Arial"/>
              </w:rPr>
              <w:t>5</w:t>
            </w:r>
          </w:p>
        </w:tc>
        <w:tc>
          <w:tcPr>
            <w:tcW w:w="3776" w:type="dxa"/>
          </w:tcPr>
          <w:p w14:paraId="09EBC805" w14:textId="54F9AA9A" w:rsidR="00E261FA" w:rsidRPr="00C472E6" w:rsidRDefault="00656BF1" w:rsidP="007569AB">
            <w:pPr>
              <w:rPr>
                <w:rFonts w:ascii="Arial" w:hAnsi="Arial" w:cs="Arial"/>
              </w:rPr>
            </w:pPr>
            <w:r w:rsidRPr="00C472E6">
              <w:rPr>
                <w:rFonts w:ascii="Arial" w:hAnsi="Arial" w:cs="Arial"/>
              </w:rPr>
              <w:t>Non applicable</w:t>
            </w:r>
          </w:p>
        </w:tc>
      </w:tr>
      <w:tr w:rsidR="00E261FA" w:rsidRPr="00C472E6" w14:paraId="700A0C7A" w14:textId="1DD213F3" w:rsidTr="00770E47">
        <w:tc>
          <w:tcPr>
            <w:tcW w:w="3068" w:type="dxa"/>
          </w:tcPr>
          <w:p w14:paraId="2754FEDD" w14:textId="2385A802" w:rsidR="00E261FA" w:rsidRPr="00C472E6" w:rsidRDefault="006409BC" w:rsidP="004F62D9">
            <w:pPr>
              <w:rPr>
                <w:rFonts w:ascii="Arial" w:hAnsi="Arial" w:cs="Arial"/>
              </w:rPr>
            </w:pPr>
            <w:r w:rsidRPr="00C472E6">
              <w:rPr>
                <w:rFonts w:ascii="Arial" w:hAnsi="Arial" w:cs="Arial"/>
              </w:rPr>
              <w:t>Catégories de parties prenantes et participation à la chaîne d’approvisionnement</w:t>
            </w:r>
          </w:p>
        </w:tc>
        <w:tc>
          <w:tcPr>
            <w:tcW w:w="2172" w:type="dxa"/>
          </w:tcPr>
          <w:p w14:paraId="02C238CF" w14:textId="7EB7E9D9" w:rsidR="00E261FA" w:rsidRPr="00C472E6" w:rsidRDefault="006409BC" w:rsidP="00EC4160">
            <w:pPr>
              <w:jc w:val="both"/>
              <w:rPr>
                <w:rFonts w:ascii="Arial" w:hAnsi="Arial" w:cs="Arial"/>
              </w:rPr>
            </w:pPr>
            <w:r w:rsidRPr="00C472E6">
              <w:rPr>
                <w:rFonts w:ascii="Arial" w:hAnsi="Arial" w:cs="Arial"/>
              </w:rPr>
              <w:t>5</w:t>
            </w:r>
          </w:p>
        </w:tc>
        <w:tc>
          <w:tcPr>
            <w:tcW w:w="3776" w:type="dxa"/>
          </w:tcPr>
          <w:p w14:paraId="1F541804" w14:textId="598B2AE5" w:rsidR="00E261FA" w:rsidRPr="00C472E6" w:rsidRDefault="00B658B6" w:rsidP="007569AB">
            <w:pPr>
              <w:rPr>
                <w:rFonts w:ascii="Arial" w:hAnsi="Arial" w:cs="Arial"/>
              </w:rPr>
            </w:pPr>
            <w:r w:rsidRPr="00C472E6">
              <w:rPr>
                <w:rFonts w:ascii="Arial" w:hAnsi="Arial" w:cs="Arial"/>
              </w:rPr>
              <w:t xml:space="preserve">Non applicable </w:t>
            </w:r>
          </w:p>
        </w:tc>
      </w:tr>
      <w:tr w:rsidR="006B6AA3" w:rsidRPr="00C472E6" w14:paraId="0189FFAB" w14:textId="77777777" w:rsidTr="0003032C">
        <w:tc>
          <w:tcPr>
            <w:tcW w:w="3068" w:type="dxa"/>
          </w:tcPr>
          <w:p w14:paraId="5222A58F" w14:textId="1A9F5285" w:rsidR="006B6AA3" w:rsidRPr="00C472E6" w:rsidRDefault="00DE37A9" w:rsidP="004F62D9">
            <w:pPr>
              <w:rPr>
                <w:rFonts w:ascii="Arial" w:hAnsi="Arial" w:cs="Arial"/>
              </w:rPr>
            </w:pPr>
            <w:r w:rsidRPr="00C472E6">
              <w:rPr>
                <w:rFonts w:ascii="Arial" w:hAnsi="Arial" w:cs="Arial"/>
              </w:rPr>
              <w:t>Un document unique pour le Référentiel CGO du MSC</w:t>
            </w:r>
          </w:p>
        </w:tc>
        <w:tc>
          <w:tcPr>
            <w:tcW w:w="2172" w:type="dxa"/>
          </w:tcPr>
          <w:p w14:paraId="1636374B" w14:textId="40C927CA" w:rsidR="006B6AA3" w:rsidRPr="00C472E6" w:rsidRDefault="00EB2A27" w:rsidP="00EC4160">
            <w:pPr>
              <w:jc w:val="both"/>
              <w:rPr>
                <w:rFonts w:ascii="Arial" w:hAnsi="Arial" w:cs="Arial"/>
              </w:rPr>
            </w:pPr>
            <w:r w:rsidRPr="00C472E6">
              <w:rPr>
                <w:rFonts w:ascii="Arial" w:hAnsi="Arial" w:cs="Arial"/>
              </w:rPr>
              <w:t>6</w:t>
            </w:r>
          </w:p>
        </w:tc>
        <w:tc>
          <w:tcPr>
            <w:tcW w:w="3776" w:type="dxa"/>
          </w:tcPr>
          <w:p w14:paraId="38F3F1A4" w14:textId="501C149E" w:rsidR="006B6AA3" w:rsidRPr="00C472E6" w:rsidRDefault="00BF18D8" w:rsidP="007569AB">
            <w:pPr>
              <w:rPr>
                <w:rFonts w:ascii="Arial" w:hAnsi="Arial" w:cs="Arial"/>
              </w:rPr>
            </w:pPr>
            <w:r w:rsidRPr="00C472E6">
              <w:rPr>
                <w:rFonts w:ascii="Arial" w:hAnsi="Arial" w:cs="Arial"/>
              </w:rPr>
              <w:t>Référentiel CGO</w:t>
            </w:r>
          </w:p>
        </w:tc>
      </w:tr>
      <w:tr w:rsidR="006B6AA3" w:rsidRPr="00C472E6" w14:paraId="271C8E26" w14:textId="77777777" w:rsidTr="0003032C">
        <w:tc>
          <w:tcPr>
            <w:tcW w:w="3068" w:type="dxa"/>
          </w:tcPr>
          <w:p w14:paraId="5664BD0B" w14:textId="14495146" w:rsidR="006B6AA3" w:rsidRPr="00C472E6" w:rsidRDefault="00DE37A9" w:rsidP="004F62D9">
            <w:pPr>
              <w:rPr>
                <w:rFonts w:ascii="Arial" w:hAnsi="Arial" w:cs="Arial"/>
              </w:rPr>
            </w:pPr>
            <w:r w:rsidRPr="00C472E6">
              <w:rPr>
                <w:rFonts w:ascii="Arial" w:hAnsi="Arial" w:cs="Arial"/>
              </w:rPr>
              <w:t>Conditions d’éligibilité</w:t>
            </w:r>
          </w:p>
        </w:tc>
        <w:tc>
          <w:tcPr>
            <w:tcW w:w="2172" w:type="dxa"/>
          </w:tcPr>
          <w:p w14:paraId="71B53040" w14:textId="7EF75600" w:rsidR="006B6AA3" w:rsidRPr="00C472E6" w:rsidRDefault="00DE37A9" w:rsidP="00EC4160">
            <w:pPr>
              <w:jc w:val="both"/>
              <w:rPr>
                <w:rFonts w:ascii="Arial" w:hAnsi="Arial" w:cs="Arial"/>
              </w:rPr>
            </w:pPr>
            <w:r w:rsidRPr="00C472E6">
              <w:rPr>
                <w:rFonts w:ascii="Arial" w:hAnsi="Arial" w:cs="Arial"/>
              </w:rPr>
              <w:t>5</w:t>
            </w:r>
          </w:p>
        </w:tc>
        <w:tc>
          <w:tcPr>
            <w:tcW w:w="3776" w:type="dxa"/>
          </w:tcPr>
          <w:p w14:paraId="4F08FE9C" w14:textId="1BFB0ED6" w:rsidR="006B6AA3" w:rsidRPr="00C472E6" w:rsidRDefault="00952EB9" w:rsidP="007569AB">
            <w:pPr>
              <w:rPr>
                <w:rFonts w:ascii="Arial" w:hAnsi="Arial" w:cs="Arial"/>
              </w:rPr>
            </w:pPr>
            <w:r w:rsidRPr="00C472E6">
              <w:rPr>
                <w:rFonts w:ascii="Arial" w:hAnsi="Arial" w:cs="Arial"/>
              </w:rPr>
              <w:t>Référentiel CGO</w:t>
            </w:r>
          </w:p>
        </w:tc>
      </w:tr>
      <w:tr w:rsidR="006B6AA3" w:rsidRPr="00C472E6" w14:paraId="2CB1AAC8" w14:textId="77777777" w:rsidTr="0003032C">
        <w:tc>
          <w:tcPr>
            <w:tcW w:w="3068" w:type="dxa"/>
          </w:tcPr>
          <w:p w14:paraId="434D2ECC" w14:textId="75B157B1" w:rsidR="006B6AA3" w:rsidRPr="00C472E6" w:rsidRDefault="00DE37A9" w:rsidP="004F62D9">
            <w:pPr>
              <w:rPr>
                <w:rFonts w:ascii="Arial" w:hAnsi="Arial" w:cs="Arial"/>
              </w:rPr>
            </w:pPr>
            <w:r w:rsidRPr="00C472E6">
              <w:rPr>
                <w:rFonts w:ascii="Arial" w:hAnsi="Arial" w:cs="Arial"/>
              </w:rPr>
              <w:t>Champs d’application de la certification</w:t>
            </w:r>
          </w:p>
        </w:tc>
        <w:tc>
          <w:tcPr>
            <w:tcW w:w="2172" w:type="dxa"/>
          </w:tcPr>
          <w:p w14:paraId="030926AC" w14:textId="51CD2F1E" w:rsidR="006B6AA3" w:rsidRPr="00C472E6" w:rsidRDefault="006635C8" w:rsidP="00EC4160">
            <w:pPr>
              <w:jc w:val="both"/>
              <w:rPr>
                <w:rFonts w:ascii="Arial" w:hAnsi="Arial" w:cs="Arial"/>
              </w:rPr>
            </w:pPr>
            <w:r w:rsidRPr="00C472E6">
              <w:rPr>
                <w:rFonts w:ascii="Arial" w:hAnsi="Arial" w:cs="Arial"/>
              </w:rPr>
              <w:t>6</w:t>
            </w:r>
          </w:p>
        </w:tc>
        <w:tc>
          <w:tcPr>
            <w:tcW w:w="3776" w:type="dxa"/>
          </w:tcPr>
          <w:p w14:paraId="111D50CE" w14:textId="3A036208" w:rsidR="006B6AA3" w:rsidRPr="00C472E6" w:rsidRDefault="00CC6943" w:rsidP="007569AB">
            <w:pPr>
              <w:rPr>
                <w:rFonts w:ascii="Arial" w:hAnsi="Arial" w:cs="Arial"/>
              </w:rPr>
            </w:pPr>
            <w:r w:rsidRPr="00C472E6">
              <w:rPr>
                <w:rFonts w:ascii="Arial" w:hAnsi="Arial" w:cs="Arial"/>
              </w:rPr>
              <w:t>Exigences de Certification CGO</w:t>
            </w:r>
          </w:p>
        </w:tc>
      </w:tr>
      <w:tr w:rsidR="006B6AA3" w:rsidRPr="00C472E6" w14:paraId="5A136B18" w14:textId="77777777" w:rsidTr="0003032C">
        <w:tc>
          <w:tcPr>
            <w:tcW w:w="3068" w:type="dxa"/>
          </w:tcPr>
          <w:p w14:paraId="729E236A" w14:textId="5D349079" w:rsidR="006B6AA3" w:rsidRPr="00C472E6" w:rsidRDefault="00267826" w:rsidP="004F62D9">
            <w:pPr>
              <w:rPr>
                <w:rFonts w:ascii="Arial" w:hAnsi="Arial" w:cs="Arial"/>
              </w:rPr>
            </w:pPr>
            <w:r w:rsidRPr="00C472E6">
              <w:rPr>
                <w:rFonts w:ascii="Arial" w:hAnsi="Arial" w:cs="Arial"/>
              </w:rPr>
              <w:t>Exercice de traçabilité interne</w:t>
            </w:r>
          </w:p>
        </w:tc>
        <w:tc>
          <w:tcPr>
            <w:tcW w:w="2172" w:type="dxa"/>
          </w:tcPr>
          <w:p w14:paraId="37C18FE5" w14:textId="1F15CDDF" w:rsidR="006B6AA3" w:rsidRPr="00C472E6" w:rsidRDefault="005911DC" w:rsidP="00EC4160">
            <w:pPr>
              <w:jc w:val="both"/>
              <w:rPr>
                <w:rFonts w:ascii="Arial" w:hAnsi="Arial" w:cs="Arial"/>
              </w:rPr>
            </w:pPr>
            <w:r w:rsidRPr="00C472E6">
              <w:rPr>
                <w:rFonts w:ascii="Arial" w:hAnsi="Arial" w:cs="Arial"/>
              </w:rPr>
              <w:t>9</w:t>
            </w:r>
          </w:p>
        </w:tc>
        <w:tc>
          <w:tcPr>
            <w:tcW w:w="3776" w:type="dxa"/>
          </w:tcPr>
          <w:p w14:paraId="17BA1DBC" w14:textId="1511A8BF" w:rsidR="006B6AA3" w:rsidRPr="00C472E6" w:rsidRDefault="000A49CB" w:rsidP="007569AB">
            <w:pPr>
              <w:rPr>
                <w:rFonts w:ascii="Arial" w:hAnsi="Arial" w:cs="Arial"/>
              </w:rPr>
            </w:pPr>
            <w:r w:rsidRPr="00C472E6">
              <w:rPr>
                <w:rFonts w:ascii="Arial" w:hAnsi="Arial" w:cs="Arial"/>
              </w:rPr>
              <w:t>Référentiel CGO ; Exigences de Certification CGO</w:t>
            </w:r>
          </w:p>
        </w:tc>
      </w:tr>
      <w:tr w:rsidR="006B6AA3" w:rsidRPr="00C472E6" w14:paraId="2F90A7E3" w14:textId="77777777" w:rsidTr="0003032C">
        <w:tc>
          <w:tcPr>
            <w:tcW w:w="3068" w:type="dxa"/>
          </w:tcPr>
          <w:p w14:paraId="171FFF9A" w14:textId="65B7153F" w:rsidR="006B6AA3" w:rsidRPr="00C472E6" w:rsidRDefault="40116D57" w:rsidP="004F62D9">
            <w:pPr>
              <w:rPr>
                <w:rFonts w:ascii="Arial" w:hAnsi="Arial" w:cs="Arial"/>
              </w:rPr>
            </w:pPr>
            <w:r w:rsidRPr="00C472E6">
              <w:rPr>
                <w:rFonts w:ascii="Arial" w:hAnsi="Arial" w:cs="Arial"/>
              </w:rPr>
              <w:t>Traçabilité - KDE au niveau des produits et des fournisseurs</w:t>
            </w:r>
          </w:p>
        </w:tc>
        <w:tc>
          <w:tcPr>
            <w:tcW w:w="2172" w:type="dxa"/>
          </w:tcPr>
          <w:p w14:paraId="419D8193" w14:textId="52C97789" w:rsidR="006B6AA3" w:rsidRPr="00C472E6" w:rsidRDefault="004B212B" w:rsidP="00EC4160">
            <w:pPr>
              <w:jc w:val="both"/>
              <w:rPr>
                <w:rFonts w:ascii="Arial" w:hAnsi="Arial" w:cs="Arial"/>
              </w:rPr>
            </w:pPr>
            <w:r w:rsidRPr="00C472E6">
              <w:rPr>
                <w:rFonts w:ascii="Arial" w:hAnsi="Arial" w:cs="Arial"/>
              </w:rPr>
              <w:t>16</w:t>
            </w:r>
          </w:p>
        </w:tc>
        <w:tc>
          <w:tcPr>
            <w:tcW w:w="3776" w:type="dxa"/>
          </w:tcPr>
          <w:p w14:paraId="5280BAF2" w14:textId="39B7C397" w:rsidR="006B6AA3" w:rsidRPr="00C472E6" w:rsidRDefault="00133A1F" w:rsidP="007569AB">
            <w:pPr>
              <w:rPr>
                <w:rFonts w:ascii="Arial" w:hAnsi="Arial" w:cs="Arial"/>
              </w:rPr>
            </w:pPr>
            <w:r w:rsidRPr="00C472E6">
              <w:rPr>
                <w:rFonts w:ascii="Arial" w:hAnsi="Arial" w:cs="Arial"/>
              </w:rPr>
              <w:t>Référentiel CGO ; Exigences de Certification CGO</w:t>
            </w:r>
          </w:p>
        </w:tc>
      </w:tr>
      <w:tr w:rsidR="006B6AA3" w:rsidRPr="00C472E6" w14:paraId="2A7B9C16" w14:textId="77777777" w:rsidTr="0003032C">
        <w:tc>
          <w:tcPr>
            <w:tcW w:w="3068" w:type="dxa"/>
          </w:tcPr>
          <w:p w14:paraId="12605D5A" w14:textId="3FAC6087" w:rsidR="006B6AA3" w:rsidRPr="00C472E6" w:rsidRDefault="00505AD7" w:rsidP="004F62D9">
            <w:pPr>
              <w:rPr>
                <w:rFonts w:ascii="Arial" w:hAnsi="Arial" w:cs="Arial"/>
              </w:rPr>
            </w:pPr>
            <w:r w:rsidRPr="00C472E6">
              <w:rPr>
                <w:rFonts w:ascii="Arial" w:hAnsi="Arial" w:cs="Arial"/>
              </w:rPr>
              <w:t>Ségrégation des farines et huiles de poisson</w:t>
            </w:r>
          </w:p>
        </w:tc>
        <w:tc>
          <w:tcPr>
            <w:tcW w:w="2172" w:type="dxa"/>
          </w:tcPr>
          <w:p w14:paraId="15EA071C" w14:textId="45EA0BB0" w:rsidR="006B6AA3" w:rsidRPr="00C472E6" w:rsidRDefault="00FF7029" w:rsidP="00EC4160">
            <w:pPr>
              <w:jc w:val="both"/>
              <w:rPr>
                <w:rFonts w:ascii="Arial" w:hAnsi="Arial" w:cs="Arial"/>
              </w:rPr>
            </w:pPr>
            <w:r w:rsidRPr="00C472E6">
              <w:rPr>
                <w:rFonts w:ascii="Arial" w:hAnsi="Arial" w:cs="Arial"/>
              </w:rPr>
              <w:t>6</w:t>
            </w:r>
          </w:p>
        </w:tc>
        <w:tc>
          <w:tcPr>
            <w:tcW w:w="3776" w:type="dxa"/>
          </w:tcPr>
          <w:p w14:paraId="4E1F869A" w14:textId="14762B59" w:rsidR="006B6AA3" w:rsidRPr="00C472E6" w:rsidRDefault="001E4168" w:rsidP="007569AB">
            <w:pPr>
              <w:rPr>
                <w:rFonts w:ascii="Arial" w:hAnsi="Arial" w:cs="Arial"/>
              </w:rPr>
            </w:pPr>
            <w:r w:rsidRPr="00C472E6">
              <w:rPr>
                <w:rFonts w:ascii="Arial" w:hAnsi="Arial" w:cs="Arial"/>
              </w:rPr>
              <w:t>Référentiel CGO</w:t>
            </w:r>
          </w:p>
        </w:tc>
      </w:tr>
      <w:tr w:rsidR="00E261FA" w:rsidRPr="00C472E6" w14:paraId="08C183CC" w14:textId="1BA89BFE" w:rsidTr="004F62D9">
        <w:tc>
          <w:tcPr>
            <w:tcW w:w="3068" w:type="dxa"/>
          </w:tcPr>
          <w:p w14:paraId="4C8D95C3" w14:textId="1C5C191D" w:rsidR="00E261FA" w:rsidRPr="00C472E6" w:rsidRDefault="00505AD7" w:rsidP="004F62D9">
            <w:pPr>
              <w:rPr>
                <w:rFonts w:ascii="Arial" w:hAnsi="Arial" w:cs="Arial"/>
              </w:rPr>
            </w:pPr>
            <w:r w:rsidRPr="00C472E6">
              <w:rPr>
                <w:rFonts w:ascii="Arial" w:hAnsi="Arial" w:cs="Arial"/>
              </w:rPr>
              <w:t>Suppression des Produits en évaluation du programme CGO</w:t>
            </w:r>
          </w:p>
        </w:tc>
        <w:tc>
          <w:tcPr>
            <w:tcW w:w="2172" w:type="dxa"/>
          </w:tcPr>
          <w:p w14:paraId="6EB74AE7" w14:textId="79F2200B" w:rsidR="00E261FA" w:rsidRPr="00C472E6" w:rsidRDefault="00657F43" w:rsidP="00EC4160">
            <w:pPr>
              <w:jc w:val="both"/>
              <w:rPr>
                <w:rFonts w:ascii="Arial" w:hAnsi="Arial" w:cs="Arial"/>
              </w:rPr>
            </w:pPr>
            <w:r w:rsidRPr="00C472E6">
              <w:rPr>
                <w:rFonts w:ascii="Arial" w:hAnsi="Arial" w:cs="Arial"/>
              </w:rPr>
              <w:t>2</w:t>
            </w:r>
          </w:p>
        </w:tc>
        <w:tc>
          <w:tcPr>
            <w:tcW w:w="3776" w:type="dxa"/>
          </w:tcPr>
          <w:p w14:paraId="2E751B4B" w14:textId="56866197" w:rsidR="00E261FA" w:rsidRPr="00C472E6" w:rsidRDefault="00A2480B" w:rsidP="007569AB">
            <w:pPr>
              <w:rPr>
                <w:rFonts w:ascii="Arial" w:hAnsi="Arial" w:cs="Arial"/>
              </w:rPr>
            </w:pPr>
            <w:r w:rsidRPr="00C472E6">
              <w:rPr>
                <w:rFonts w:ascii="Arial" w:hAnsi="Arial" w:cs="Arial"/>
              </w:rPr>
              <w:t>Référentiel CGO</w:t>
            </w:r>
          </w:p>
        </w:tc>
      </w:tr>
      <w:tr w:rsidR="00657F43" w:rsidRPr="00C472E6" w14:paraId="35D270C9" w14:textId="77777777" w:rsidTr="0003032C">
        <w:tc>
          <w:tcPr>
            <w:tcW w:w="3068" w:type="dxa"/>
          </w:tcPr>
          <w:p w14:paraId="23E0AC7C" w14:textId="449C7343" w:rsidR="004A7807" w:rsidRPr="00C472E6" w:rsidRDefault="00657F43" w:rsidP="004F62D9">
            <w:pPr>
              <w:rPr>
                <w:rFonts w:ascii="Arial" w:hAnsi="Arial" w:cs="Arial"/>
              </w:rPr>
            </w:pPr>
            <w:r w:rsidRPr="00C472E6">
              <w:rPr>
                <w:rFonts w:ascii="Arial" w:hAnsi="Arial" w:cs="Arial"/>
              </w:rPr>
              <w:t>Système de gestion interne – Modifications des exigences (gestion des incidents, réponse aux suspensions et retraits, tenue des registres)</w:t>
            </w:r>
          </w:p>
        </w:tc>
        <w:tc>
          <w:tcPr>
            <w:tcW w:w="2172" w:type="dxa"/>
          </w:tcPr>
          <w:p w14:paraId="7D45E39D" w14:textId="34822AF4" w:rsidR="00657F43" w:rsidRPr="00C472E6" w:rsidRDefault="00407E25" w:rsidP="00EC4160">
            <w:pPr>
              <w:jc w:val="both"/>
              <w:rPr>
                <w:rFonts w:ascii="Arial" w:hAnsi="Arial" w:cs="Arial"/>
              </w:rPr>
            </w:pPr>
            <w:r w:rsidRPr="00C472E6">
              <w:rPr>
                <w:rFonts w:ascii="Arial" w:hAnsi="Arial" w:cs="Arial"/>
              </w:rPr>
              <w:t>13</w:t>
            </w:r>
          </w:p>
        </w:tc>
        <w:tc>
          <w:tcPr>
            <w:tcW w:w="3776" w:type="dxa"/>
          </w:tcPr>
          <w:p w14:paraId="7D3A04AE" w14:textId="20BCC1C6" w:rsidR="00657F43" w:rsidRPr="00C472E6" w:rsidRDefault="00783C85" w:rsidP="007569AB">
            <w:pPr>
              <w:rPr>
                <w:rFonts w:ascii="Arial" w:hAnsi="Arial" w:cs="Arial"/>
              </w:rPr>
            </w:pPr>
            <w:r w:rsidRPr="00C472E6">
              <w:rPr>
                <w:rFonts w:ascii="Arial" w:hAnsi="Arial" w:cs="Arial"/>
              </w:rPr>
              <w:t>Référentiel CGO ; Exigences de Certification CGO</w:t>
            </w:r>
          </w:p>
        </w:tc>
      </w:tr>
      <w:tr w:rsidR="00657F43" w:rsidRPr="00C472E6" w14:paraId="13CF422E" w14:textId="77777777" w:rsidTr="0003032C">
        <w:tc>
          <w:tcPr>
            <w:tcW w:w="3068" w:type="dxa"/>
          </w:tcPr>
          <w:p w14:paraId="5FE22E29" w14:textId="1D6BC40B" w:rsidR="00657F43" w:rsidRPr="00C472E6" w:rsidRDefault="00407E25" w:rsidP="004F62D9">
            <w:pPr>
              <w:rPr>
                <w:rFonts w:ascii="Arial" w:hAnsi="Arial" w:cs="Arial"/>
              </w:rPr>
            </w:pPr>
            <w:r w:rsidRPr="00C472E6">
              <w:rPr>
                <w:rFonts w:ascii="Arial" w:hAnsi="Arial" w:cs="Arial"/>
              </w:rPr>
              <w:t>Système de gestion interne - exigences des groupes</w:t>
            </w:r>
          </w:p>
        </w:tc>
        <w:tc>
          <w:tcPr>
            <w:tcW w:w="2172" w:type="dxa"/>
          </w:tcPr>
          <w:p w14:paraId="0311C42D" w14:textId="624427A0" w:rsidR="00657F43" w:rsidRPr="00C472E6" w:rsidRDefault="00B91C13" w:rsidP="00EC4160">
            <w:pPr>
              <w:jc w:val="both"/>
              <w:rPr>
                <w:rFonts w:ascii="Arial" w:hAnsi="Arial" w:cs="Arial"/>
              </w:rPr>
            </w:pPr>
            <w:r w:rsidRPr="00C472E6">
              <w:rPr>
                <w:rFonts w:ascii="Arial" w:hAnsi="Arial" w:cs="Arial"/>
              </w:rPr>
              <w:t>4</w:t>
            </w:r>
          </w:p>
        </w:tc>
        <w:tc>
          <w:tcPr>
            <w:tcW w:w="3776" w:type="dxa"/>
          </w:tcPr>
          <w:p w14:paraId="5B9F92CA" w14:textId="3B4C9B50" w:rsidR="00657F43" w:rsidRPr="00C472E6" w:rsidRDefault="005C3CB5" w:rsidP="007569AB">
            <w:pPr>
              <w:rPr>
                <w:rFonts w:ascii="Arial" w:hAnsi="Arial" w:cs="Arial"/>
              </w:rPr>
            </w:pPr>
            <w:r w:rsidRPr="00C472E6">
              <w:rPr>
                <w:rFonts w:ascii="Arial" w:hAnsi="Arial" w:cs="Arial"/>
              </w:rPr>
              <w:t>Référentiel CGO</w:t>
            </w:r>
          </w:p>
        </w:tc>
      </w:tr>
      <w:tr w:rsidR="00657F43" w:rsidRPr="00C472E6" w14:paraId="4E260A78" w14:textId="77777777" w:rsidTr="0003032C">
        <w:tc>
          <w:tcPr>
            <w:tcW w:w="3068" w:type="dxa"/>
          </w:tcPr>
          <w:p w14:paraId="5415D9F6" w14:textId="21D29EBB" w:rsidR="00657F43" w:rsidRPr="00C472E6" w:rsidRDefault="00407E25" w:rsidP="004F62D9">
            <w:pPr>
              <w:rPr>
                <w:rFonts w:ascii="Arial" w:hAnsi="Arial" w:cs="Arial"/>
              </w:rPr>
            </w:pPr>
            <w:r w:rsidRPr="00C472E6">
              <w:rPr>
                <w:rFonts w:ascii="Arial" w:hAnsi="Arial" w:cs="Arial"/>
              </w:rPr>
              <w:t>Évaluation des risques</w:t>
            </w:r>
          </w:p>
        </w:tc>
        <w:tc>
          <w:tcPr>
            <w:tcW w:w="2172" w:type="dxa"/>
          </w:tcPr>
          <w:p w14:paraId="65578B88" w14:textId="7DB9A14F" w:rsidR="00657F43" w:rsidRPr="00C472E6" w:rsidRDefault="00407E25" w:rsidP="00EC4160">
            <w:pPr>
              <w:jc w:val="both"/>
              <w:rPr>
                <w:rFonts w:ascii="Arial" w:hAnsi="Arial" w:cs="Arial"/>
              </w:rPr>
            </w:pPr>
            <w:r w:rsidRPr="00C472E6">
              <w:rPr>
                <w:rFonts w:ascii="Arial" w:hAnsi="Arial" w:cs="Arial"/>
              </w:rPr>
              <w:t>5</w:t>
            </w:r>
          </w:p>
        </w:tc>
        <w:tc>
          <w:tcPr>
            <w:tcW w:w="3776" w:type="dxa"/>
          </w:tcPr>
          <w:p w14:paraId="6A90C016" w14:textId="7E8E0BE5" w:rsidR="00657F43" w:rsidRPr="00C472E6" w:rsidRDefault="004E6A96" w:rsidP="007569AB">
            <w:pPr>
              <w:rPr>
                <w:rFonts w:ascii="Arial" w:hAnsi="Arial" w:cs="Arial"/>
              </w:rPr>
            </w:pPr>
            <w:r w:rsidRPr="00C472E6">
              <w:rPr>
                <w:rFonts w:ascii="Arial" w:hAnsi="Arial" w:cs="Arial"/>
              </w:rPr>
              <w:t>Exigences de Certification CGO</w:t>
            </w:r>
          </w:p>
        </w:tc>
      </w:tr>
      <w:tr w:rsidR="00657F43" w:rsidRPr="00C472E6" w14:paraId="2D4C3327" w14:textId="77777777" w:rsidTr="0003032C">
        <w:tc>
          <w:tcPr>
            <w:tcW w:w="3068" w:type="dxa"/>
          </w:tcPr>
          <w:p w14:paraId="11A73002" w14:textId="68221128" w:rsidR="00657F43" w:rsidRPr="00C472E6" w:rsidRDefault="004E6A96" w:rsidP="004F62D9">
            <w:pPr>
              <w:rPr>
                <w:rFonts w:ascii="Arial" w:hAnsi="Arial" w:cs="Arial"/>
              </w:rPr>
            </w:pPr>
            <w:r w:rsidRPr="00C472E6">
              <w:rPr>
                <w:rFonts w:ascii="Arial" w:hAnsi="Arial" w:cs="Arial"/>
              </w:rPr>
              <w:t>Prestation d’audit</w:t>
            </w:r>
          </w:p>
        </w:tc>
        <w:tc>
          <w:tcPr>
            <w:tcW w:w="2172" w:type="dxa"/>
          </w:tcPr>
          <w:p w14:paraId="55E977E9" w14:textId="4D7DE395" w:rsidR="00657F43" w:rsidRPr="00C472E6" w:rsidRDefault="004E6A96" w:rsidP="00EC4160">
            <w:pPr>
              <w:jc w:val="both"/>
              <w:rPr>
                <w:rFonts w:ascii="Arial" w:hAnsi="Arial" w:cs="Arial"/>
              </w:rPr>
            </w:pPr>
            <w:r w:rsidRPr="00C472E6">
              <w:rPr>
                <w:rFonts w:ascii="Arial" w:hAnsi="Arial" w:cs="Arial"/>
              </w:rPr>
              <w:t>7</w:t>
            </w:r>
          </w:p>
        </w:tc>
        <w:tc>
          <w:tcPr>
            <w:tcW w:w="3776" w:type="dxa"/>
          </w:tcPr>
          <w:p w14:paraId="78AA0344" w14:textId="3AD7E909" w:rsidR="00657F43" w:rsidRPr="00C472E6" w:rsidRDefault="00667863" w:rsidP="007569AB">
            <w:pPr>
              <w:rPr>
                <w:rFonts w:ascii="Arial" w:hAnsi="Arial" w:cs="Arial"/>
              </w:rPr>
            </w:pPr>
            <w:r w:rsidRPr="00C472E6">
              <w:rPr>
                <w:rFonts w:ascii="Arial" w:hAnsi="Arial" w:cs="Arial"/>
              </w:rPr>
              <w:t>Exigences de Certification CGO</w:t>
            </w:r>
          </w:p>
        </w:tc>
      </w:tr>
      <w:tr w:rsidR="00E261FA" w:rsidRPr="00C472E6" w14:paraId="5D354E24" w14:textId="21585078" w:rsidTr="004F62D9">
        <w:tc>
          <w:tcPr>
            <w:tcW w:w="3068" w:type="dxa"/>
          </w:tcPr>
          <w:p w14:paraId="02E9D09A" w14:textId="5D31E514" w:rsidR="00E261FA" w:rsidRPr="00C472E6" w:rsidRDefault="004E6A96" w:rsidP="004F62D9">
            <w:pPr>
              <w:rPr>
                <w:rFonts w:ascii="Arial" w:hAnsi="Arial" w:cs="Arial"/>
              </w:rPr>
            </w:pPr>
            <w:r w:rsidRPr="00C472E6">
              <w:rPr>
                <w:rFonts w:ascii="Arial" w:hAnsi="Arial" w:cs="Arial"/>
              </w:rPr>
              <w:t>Qualifications des auditeurs</w:t>
            </w:r>
          </w:p>
        </w:tc>
        <w:tc>
          <w:tcPr>
            <w:tcW w:w="2172" w:type="dxa"/>
          </w:tcPr>
          <w:p w14:paraId="5EF44CDB" w14:textId="294C25A2" w:rsidR="00E261FA" w:rsidRPr="00C472E6" w:rsidRDefault="48C4E55F" w:rsidP="00EC4160">
            <w:pPr>
              <w:jc w:val="both"/>
              <w:rPr>
                <w:rFonts w:ascii="Arial" w:hAnsi="Arial" w:cs="Arial"/>
              </w:rPr>
            </w:pPr>
            <w:r w:rsidRPr="00C472E6">
              <w:rPr>
                <w:rFonts w:ascii="Arial" w:hAnsi="Arial" w:cs="Arial"/>
              </w:rPr>
              <w:t>6</w:t>
            </w:r>
          </w:p>
        </w:tc>
        <w:tc>
          <w:tcPr>
            <w:tcW w:w="3776" w:type="dxa"/>
          </w:tcPr>
          <w:p w14:paraId="5413C583" w14:textId="3B891BD4" w:rsidR="00E261FA" w:rsidRPr="00C472E6" w:rsidRDefault="00937446" w:rsidP="007569AB">
            <w:pPr>
              <w:rPr>
                <w:rFonts w:ascii="Arial" w:hAnsi="Arial" w:cs="Arial"/>
              </w:rPr>
            </w:pPr>
            <w:r w:rsidRPr="00C472E6">
              <w:rPr>
                <w:rFonts w:ascii="Arial" w:hAnsi="Arial" w:cs="Arial"/>
              </w:rPr>
              <w:t>Exigences de Certification CGO</w:t>
            </w:r>
          </w:p>
        </w:tc>
      </w:tr>
      <w:tr w:rsidR="00E261FA" w:rsidRPr="00C472E6" w14:paraId="50567F46" w14:textId="574EF863" w:rsidTr="004F62D9">
        <w:tc>
          <w:tcPr>
            <w:tcW w:w="3068" w:type="dxa"/>
          </w:tcPr>
          <w:p w14:paraId="6103B117" w14:textId="3C3454B7" w:rsidR="00E261FA" w:rsidRPr="00C472E6" w:rsidRDefault="00F96E1D" w:rsidP="004F62D9">
            <w:pPr>
              <w:rPr>
                <w:rFonts w:ascii="Arial" w:hAnsi="Arial" w:cs="Arial"/>
              </w:rPr>
            </w:pPr>
            <w:r w:rsidRPr="00C472E6">
              <w:rPr>
                <w:rFonts w:ascii="Arial" w:hAnsi="Arial" w:cs="Arial"/>
              </w:rPr>
              <w:t>Modifications du processus d’audit (certification provisoire, audits consécutifs, fenêtre d’audit)</w:t>
            </w:r>
          </w:p>
        </w:tc>
        <w:tc>
          <w:tcPr>
            <w:tcW w:w="2172" w:type="dxa"/>
          </w:tcPr>
          <w:p w14:paraId="65AD9C6A" w14:textId="2CD57A5B" w:rsidR="00E261FA" w:rsidRPr="00C472E6" w:rsidRDefault="00BE4FE8" w:rsidP="00EC4160">
            <w:pPr>
              <w:jc w:val="both"/>
              <w:rPr>
                <w:rFonts w:ascii="Arial" w:hAnsi="Arial" w:cs="Arial"/>
              </w:rPr>
            </w:pPr>
            <w:r w:rsidRPr="00C472E6">
              <w:rPr>
                <w:rFonts w:ascii="Arial" w:hAnsi="Arial" w:cs="Arial"/>
              </w:rPr>
              <w:t>6</w:t>
            </w:r>
          </w:p>
        </w:tc>
        <w:tc>
          <w:tcPr>
            <w:tcW w:w="3776" w:type="dxa"/>
          </w:tcPr>
          <w:p w14:paraId="0B9BE421" w14:textId="0A347FD1" w:rsidR="00E261FA" w:rsidRPr="00C472E6" w:rsidRDefault="00444302" w:rsidP="007569AB">
            <w:pPr>
              <w:rPr>
                <w:rFonts w:ascii="Arial" w:hAnsi="Arial" w:cs="Arial"/>
              </w:rPr>
            </w:pPr>
            <w:r w:rsidRPr="00C472E6">
              <w:rPr>
                <w:rFonts w:ascii="Arial" w:hAnsi="Arial" w:cs="Arial"/>
              </w:rPr>
              <w:t>Exigences de Certification CGO</w:t>
            </w:r>
          </w:p>
        </w:tc>
      </w:tr>
      <w:tr w:rsidR="00F96E1D" w:rsidRPr="00C472E6" w14:paraId="169AE122" w14:textId="77777777" w:rsidTr="0003032C">
        <w:tc>
          <w:tcPr>
            <w:tcW w:w="3068" w:type="dxa"/>
          </w:tcPr>
          <w:p w14:paraId="27E78D91" w14:textId="1596AB99" w:rsidR="00F96E1D" w:rsidRPr="00C472E6" w:rsidRDefault="00F96E1D" w:rsidP="004F62D9">
            <w:pPr>
              <w:rPr>
                <w:rFonts w:ascii="Arial" w:hAnsi="Arial" w:cs="Arial"/>
              </w:rPr>
            </w:pPr>
            <w:r w:rsidRPr="00C472E6">
              <w:rPr>
                <w:rFonts w:ascii="Arial" w:hAnsi="Arial" w:cs="Arial"/>
              </w:rPr>
              <w:t>Processus d’audit – changements apportés au processus de non-conformité</w:t>
            </w:r>
          </w:p>
        </w:tc>
        <w:tc>
          <w:tcPr>
            <w:tcW w:w="2172" w:type="dxa"/>
          </w:tcPr>
          <w:p w14:paraId="792EBEC0" w14:textId="5F9B99E8" w:rsidR="00F96E1D" w:rsidRPr="00C472E6" w:rsidRDefault="00F96E1D" w:rsidP="00EC4160">
            <w:pPr>
              <w:jc w:val="both"/>
              <w:rPr>
                <w:rFonts w:ascii="Arial" w:hAnsi="Arial" w:cs="Arial"/>
              </w:rPr>
            </w:pPr>
            <w:r w:rsidRPr="00C472E6">
              <w:rPr>
                <w:rFonts w:ascii="Arial" w:hAnsi="Arial" w:cs="Arial"/>
              </w:rPr>
              <w:t>3</w:t>
            </w:r>
          </w:p>
        </w:tc>
        <w:tc>
          <w:tcPr>
            <w:tcW w:w="3776" w:type="dxa"/>
          </w:tcPr>
          <w:p w14:paraId="1158CC1B" w14:textId="197C4222" w:rsidR="00F96E1D" w:rsidRPr="00C472E6" w:rsidRDefault="007038CE" w:rsidP="007569AB">
            <w:pPr>
              <w:rPr>
                <w:rFonts w:ascii="Arial" w:hAnsi="Arial" w:cs="Arial"/>
              </w:rPr>
            </w:pPr>
            <w:r w:rsidRPr="00C472E6">
              <w:rPr>
                <w:rFonts w:ascii="Arial" w:hAnsi="Arial" w:cs="Arial"/>
              </w:rPr>
              <w:t>Exigences de Certification CGO</w:t>
            </w:r>
          </w:p>
        </w:tc>
      </w:tr>
      <w:tr w:rsidR="00F96E1D" w:rsidRPr="00C472E6" w14:paraId="3A70F6BF" w14:textId="77777777" w:rsidTr="0003032C">
        <w:tc>
          <w:tcPr>
            <w:tcW w:w="3068" w:type="dxa"/>
          </w:tcPr>
          <w:p w14:paraId="3F1D6C1E" w14:textId="217B7885" w:rsidR="00F96E1D" w:rsidRPr="00C472E6" w:rsidRDefault="008E2335" w:rsidP="004F62D9">
            <w:pPr>
              <w:rPr>
                <w:rFonts w:ascii="Arial" w:hAnsi="Arial" w:cs="Arial"/>
              </w:rPr>
            </w:pPr>
            <w:r w:rsidRPr="00C472E6">
              <w:rPr>
                <w:rFonts w:ascii="Arial" w:hAnsi="Arial" w:cs="Arial"/>
              </w:rPr>
              <w:t>Commentaires libres</w:t>
            </w:r>
          </w:p>
        </w:tc>
        <w:tc>
          <w:tcPr>
            <w:tcW w:w="2172" w:type="dxa"/>
          </w:tcPr>
          <w:p w14:paraId="66C98813" w14:textId="67B56AE6" w:rsidR="00F96E1D" w:rsidRPr="00C472E6" w:rsidRDefault="008E2335" w:rsidP="00EC4160">
            <w:pPr>
              <w:jc w:val="both"/>
              <w:rPr>
                <w:rFonts w:ascii="Arial" w:hAnsi="Arial" w:cs="Arial"/>
              </w:rPr>
            </w:pPr>
            <w:r w:rsidRPr="00C472E6">
              <w:rPr>
                <w:rFonts w:ascii="Arial" w:hAnsi="Arial" w:cs="Arial"/>
              </w:rPr>
              <w:t>3</w:t>
            </w:r>
          </w:p>
        </w:tc>
        <w:tc>
          <w:tcPr>
            <w:tcW w:w="3776" w:type="dxa"/>
          </w:tcPr>
          <w:p w14:paraId="5C761E30" w14:textId="3DB636C8" w:rsidR="00F96E1D" w:rsidRPr="00C472E6" w:rsidRDefault="00EA0368" w:rsidP="007569AB">
            <w:pPr>
              <w:rPr>
                <w:rFonts w:ascii="Arial" w:hAnsi="Arial" w:cs="Arial"/>
              </w:rPr>
            </w:pPr>
            <w:r w:rsidRPr="00C472E6">
              <w:rPr>
                <w:rFonts w:ascii="Arial" w:hAnsi="Arial" w:cs="Arial"/>
              </w:rPr>
              <w:t>Référentiel CGO : Exigences de Certification CGO</w:t>
            </w:r>
          </w:p>
        </w:tc>
      </w:tr>
    </w:tbl>
    <w:p w14:paraId="6A67455A" w14:textId="3723BFA6" w:rsidR="00046D70" w:rsidRPr="00C472E6" w:rsidRDefault="00046D70">
      <w:pPr>
        <w:rPr>
          <w:rFonts w:ascii="Arial" w:hAnsi="Arial" w:cs="Arial"/>
          <w:b/>
          <w:u w:val="single"/>
        </w:rPr>
      </w:pPr>
    </w:p>
    <w:p w14:paraId="782B4667" w14:textId="45ABC9BE" w:rsidR="00F6028C" w:rsidRPr="00C472E6" w:rsidRDefault="000C021D" w:rsidP="00EC4160">
      <w:pPr>
        <w:spacing w:after="0"/>
        <w:jc w:val="both"/>
        <w:rPr>
          <w:rFonts w:ascii="Arial" w:hAnsi="Arial" w:cs="Arial"/>
        </w:rPr>
      </w:pPr>
      <w:r w:rsidRPr="00C472E6">
        <w:rPr>
          <w:rFonts w:ascii="Arial" w:hAnsi="Arial" w:cs="Arial"/>
          <w:b/>
          <w:u w:val="single"/>
        </w:rPr>
        <w:lastRenderedPageBreak/>
        <w:t>Introduction</w:t>
      </w:r>
    </w:p>
    <w:p w14:paraId="00CC514E" w14:textId="4DE74C7C" w:rsidR="007C359B" w:rsidRPr="00C472E6" w:rsidRDefault="05E7157A" w:rsidP="00BF7C7A">
      <w:pPr>
        <w:spacing w:after="0"/>
        <w:jc w:val="both"/>
        <w:rPr>
          <w:rFonts w:ascii="Arial" w:hAnsi="Arial" w:cs="Arial"/>
        </w:rPr>
      </w:pPr>
      <w:r w:rsidRPr="00C472E6">
        <w:rPr>
          <w:rFonts w:ascii="Arial" w:hAnsi="Arial" w:cs="Arial"/>
        </w:rPr>
        <w:t xml:space="preserve">Le Marine Stewardship Council (MSC) révise actuellement ses exigences pour les entreprises de la chaîne d’approvisionnement qui manipulent, transforment et conditionnent des produits de la mer certifiés. Cette révision a démarré en 2023 et devrait prendre fin en 2027. </w:t>
      </w:r>
    </w:p>
    <w:p w14:paraId="3C724488" w14:textId="77777777" w:rsidR="000F3126" w:rsidRPr="00C472E6" w:rsidRDefault="000F3126" w:rsidP="00EC4160">
      <w:pPr>
        <w:spacing w:after="0"/>
        <w:jc w:val="both"/>
        <w:rPr>
          <w:rFonts w:ascii="Arial" w:hAnsi="Arial" w:cs="Arial"/>
        </w:rPr>
      </w:pPr>
    </w:p>
    <w:p w14:paraId="408CE998" w14:textId="7FB7FB27" w:rsidR="00822B25" w:rsidRPr="00C472E6" w:rsidRDefault="000F3126" w:rsidP="000F3126">
      <w:pPr>
        <w:spacing w:after="0"/>
        <w:jc w:val="both"/>
        <w:rPr>
          <w:rFonts w:ascii="Arial" w:hAnsi="Arial" w:cs="Arial"/>
          <w:spacing w:val="3"/>
        </w:rPr>
      </w:pPr>
      <w:r w:rsidRPr="00C472E6">
        <w:rPr>
          <w:rFonts w:ascii="Arial" w:hAnsi="Arial" w:cs="Arial"/>
        </w:rPr>
        <w:t xml:space="preserve">Le Référentiel fait l’objet de révisions régulières afin de garantir sa pertinence, sa crédibilité et son accessibilité, et de refléter l’évolution des meilleures pratiques en matière de chaîne d’approvisionnement et d’intégrité des produits. </w:t>
      </w:r>
    </w:p>
    <w:p w14:paraId="098FE3CC" w14:textId="77777777" w:rsidR="00C71BAF" w:rsidRPr="00C472E6" w:rsidRDefault="00C71BAF" w:rsidP="000F3126">
      <w:pPr>
        <w:spacing w:after="0"/>
        <w:jc w:val="both"/>
        <w:rPr>
          <w:rFonts w:ascii="Arial" w:hAnsi="Arial" w:cs="Arial"/>
          <w:spacing w:val="3"/>
        </w:rPr>
      </w:pPr>
    </w:p>
    <w:p w14:paraId="3DA80A3C" w14:textId="7C8A8C8E" w:rsidR="000F3126" w:rsidRPr="00C472E6" w:rsidRDefault="000F3126" w:rsidP="000F3126">
      <w:pPr>
        <w:spacing w:after="0"/>
        <w:jc w:val="both"/>
        <w:rPr>
          <w:rFonts w:ascii="Arial" w:hAnsi="Arial" w:cs="Arial"/>
        </w:rPr>
      </w:pPr>
      <w:r w:rsidRPr="00C472E6">
        <w:rPr>
          <w:rFonts w:ascii="Arial" w:hAnsi="Arial" w:cs="Arial"/>
        </w:rPr>
        <w:t xml:space="preserve">Le Référentiel CGO du MSC a été mis à jour pour la dernière fois en 2019 et se compose d’une version par Défaut ainsi que de versions pour les Groupes et les entreprises en lien direct avec le consommateur (CFO). Depuis, notre programme et l’ensemble du secteur des produits de la mer ont connu des changements importants. En plus de refléter ces changements, nous visons à améliorer l’accessibilité pour les entreprises de la chaîne d’approvisionnement et les organismes de certification. Pour plus d’informations sur le processus de révision du Référentiel CGO du MSC, cliquez </w:t>
      </w:r>
      <w:hyperlink r:id="rId12" w:history="1">
        <w:r w:rsidRPr="00C472E6">
          <w:rPr>
            <w:rStyle w:val="Hyperlink"/>
            <w:rFonts w:ascii="Arial" w:hAnsi="Arial" w:cs="Arial"/>
          </w:rPr>
          <w:t>ici</w:t>
        </w:r>
      </w:hyperlink>
      <w:r w:rsidRPr="00C472E6">
        <w:rPr>
          <w:rFonts w:ascii="Arial" w:hAnsi="Arial" w:cs="Arial"/>
        </w:rPr>
        <w:t>.</w:t>
      </w:r>
    </w:p>
    <w:p w14:paraId="78F943A5" w14:textId="77777777" w:rsidR="00D40BD0" w:rsidRPr="00C472E6" w:rsidRDefault="00D40BD0" w:rsidP="000F3126">
      <w:pPr>
        <w:spacing w:after="0"/>
        <w:jc w:val="both"/>
        <w:rPr>
          <w:rFonts w:ascii="Arial" w:hAnsi="Arial" w:cs="Arial"/>
        </w:rPr>
      </w:pPr>
    </w:p>
    <w:p w14:paraId="26E82800" w14:textId="1B618A68" w:rsidR="00D40BD0" w:rsidRPr="00C472E6" w:rsidRDefault="21712936" w:rsidP="000F3126">
      <w:pPr>
        <w:spacing w:after="0"/>
        <w:jc w:val="both"/>
        <w:rPr>
          <w:rFonts w:ascii="Arial" w:hAnsi="Arial" w:cs="Arial"/>
        </w:rPr>
      </w:pPr>
      <w:r w:rsidRPr="00C472E6">
        <w:rPr>
          <w:rFonts w:ascii="Arial" w:hAnsi="Arial" w:cs="Arial"/>
        </w:rPr>
        <w:t xml:space="preserve">Les changements apportés au Référentiel concernent les organismes de certification, les auditeurs et les titulaires du certificat Chaîne de Garantie d’Origine en lien avec des produits de la mer certifiés MSC et/ou ASC.  </w:t>
      </w:r>
    </w:p>
    <w:p w14:paraId="6AE1A3E4" w14:textId="77777777" w:rsidR="00EC4160" w:rsidRPr="00C472E6" w:rsidRDefault="00EC4160" w:rsidP="00026BC1">
      <w:pPr>
        <w:spacing w:after="0"/>
        <w:jc w:val="both"/>
        <w:rPr>
          <w:rFonts w:ascii="Arial" w:hAnsi="Arial" w:cs="Arial"/>
        </w:rPr>
      </w:pPr>
    </w:p>
    <w:p w14:paraId="5ACBEE01" w14:textId="77777777" w:rsidR="00E37429" w:rsidRPr="00C472E6" w:rsidRDefault="00E37429" w:rsidP="00026BC1">
      <w:pPr>
        <w:spacing w:after="0"/>
        <w:jc w:val="both"/>
        <w:rPr>
          <w:rFonts w:ascii="Arial" w:hAnsi="Arial" w:cs="Arial"/>
        </w:rPr>
      </w:pPr>
    </w:p>
    <w:p w14:paraId="1DDC4C48" w14:textId="0D0EEA1B" w:rsidR="009346EF" w:rsidRPr="00C472E6" w:rsidRDefault="00901F6D" w:rsidP="00026BC1">
      <w:pPr>
        <w:spacing w:after="0"/>
        <w:jc w:val="both"/>
        <w:rPr>
          <w:rFonts w:ascii="Arial" w:hAnsi="Arial" w:cs="Arial"/>
          <w:b/>
          <w:bCs/>
          <w:u w:val="single"/>
        </w:rPr>
      </w:pPr>
      <w:r w:rsidRPr="00C472E6">
        <w:rPr>
          <w:rFonts w:ascii="Arial" w:hAnsi="Arial" w:cs="Arial"/>
          <w:b/>
          <w:u w:val="single"/>
        </w:rPr>
        <w:t>À propos de cette consultation</w:t>
      </w:r>
    </w:p>
    <w:p w14:paraId="4EA5A65E" w14:textId="507D4A73" w:rsidR="00E16086" w:rsidRPr="00C472E6" w:rsidRDefault="00FA5096" w:rsidP="00026BC1">
      <w:pPr>
        <w:spacing w:after="0"/>
        <w:jc w:val="both"/>
        <w:rPr>
          <w:rFonts w:ascii="Arial" w:hAnsi="Arial" w:cs="Arial"/>
        </w:rPr>
      </w:pPr>
      <w:r w:rsidRPr="00C472E6">
        <w:rPr>
          <w:rFonts w:ascii="Arial" w:hAnsi="Arial" w:cs="Arial"/>
        </w:rPr>
        <w:t xml:space="preserve">Cette consultation est ouverte à toutes les parties prenantes pendant 60 jours à compter du </w:t>
      </w:r>
      <w:r w:rsidR="004B212B" w:rsidRPr="00C472E6">
        <w:rPr>
          <w:rFonts w:ascii="Arial" w:hAnsi="Arial" w:cs="Arial"/>
        </w:rPr>
        <w:t>31</w:t>
      </w:r>
      <w:r w:rsidRPr="00C472E6">
        <w:rPr>
          <w:rFonts w:ascii="Arial" w:hAnsi="Arial" w:cs="Arial"/>
        </w:rPr>
        <w:t xml:space="preserve"> mars 2026, jusqu’au </w:t>
      </w:r>
      <w:r w:rsidR="004B212B" w:rsidRPr="00C472E6">
        <w:rPr>
          <w:rFonts w:ascii="Arial" w:hAnsi="Arial" w:cs="Arial"/>
        </w:rPr>
        <w:t>30</w:t>
      </w:r>
      <w:r w:rsidRPr="00C472E6">
        <w:rPr>
          <w:rFonts w:ascii="Arial" w:hAnsi="Arial" w:cs="Arial"/>
        </w:rPr>
        <w:t xml:space="preserve"> mai 2026 à </w:t>
      </w:r>
      <w:r w:rsidR="004B212B" w:rsidRPr="00C472E6">
        <w:rPr>
          <w:rFonts w:ascii="Arial" w:hAnsi="Arial" w:cs="Arial"/>
        </w:rPr>
        <w:t>23</w:t>
      </w:r>
      <w:r w:rsidRPr="00C472E6">
        <w:rPr>
          <w:rFonts w:ascii="Arial" w:hAnsi="Arial" w:cs="Arial"/>
        </w:rPr>
        <w:t>:</w:t>
      </w:r>
      <w:r w:rsidR="004B212B" w:rsidRPr="00C472E6">
        <w:rPr>
          <w:rFonts w:ascii="Arial" w:hAnsi="Arial" w:cs="Arial"/>
        </w:rPr>
        <w:t>59</w:t>
      </w:r>
      <w:r w:rsidRPr="00C472E6">
        <w:rPr>
          <w:rFonts w:ascii="Arial" w:hAnsi="Arial" w:cs="Arial"/>
        </w:rPr>
        <w:t xml:space="preserve"> GMT. </w:t>
      </w:r>
    </w:p>
    <w:p w14:paraId="0398AA89" w14:textId="77777777" w:rsidR="00E16086" w:rsidRPr="00C472E6" w:rsidRDefault="00E16086" w:rsidP="00026BC1">
      <w:pPr>
        <w:spacing w:after="0"/>
        <w:jc w:val="both"/>
        <w:rPr>
          <w:rFonts w:ascii="Arial" w:hAnsi="Arial" w:cs="Arial"/>
        </w:rPr>
      </w:pPr>
    </w:p>
    <w:p w14:paraId="4BAE2A11" w14:textId="0E86E1CE" w:rsidR="00D65420" w:rsidRPr="00C472E6" w:rsidRDefault="000C021D" w:rsidP="00026BC1">
      <w:pPr>
        <w:spacing w:after="0"/>
        <w:jc w:val="both"/>
        <w:rPr>
          <w:rFonts w:ascii="Arial" w:hAnsi="Arial" w:cs="Arial"/>
        </w:rPr>
      </w:pPr>
      <w:r w:rsidRPr="00C472E6">
        <w:rPr>
          <w:rFonts w:ascii="Arial" w:hAnsi="Arial" w:cs="Arial"/>
        </w:rPr>
        <w:t>Le MSC a préparé une enquête en ligne afin que les parties prenantes intéressées qui travaillent avec le Référentiel CGO du MSC puissent donner leur avis sur les changements proposés au Référentiel et aux Exigences de Certification.</w:t>
      </w:r>
    </w:p>
    <w:p w14:paraId="4C39E7B9" w14:textId="77777777" w:rsidR="00975018" w:rsidRPr="00C472E6" w:rsidRDefault="00975018" w:rsidP="00026BC1">
      <w:pPr>
        <w:spacing w:after="0"/>
        <w:jc w:val="both"/>
        <w:rPr>
          <w:rFonts w:ascii="Arial" w:hAnsi="Arial" w:cs="Arial"/>
        </w:rPr>
      </w:pPr>
    </w:p>
    <w:p w14:paraId="45E8DEC8" w14:textId="2AAE688D" w:rsidR="009346EF" w:rsidRPr="00C472E6" w:rsidRDefault="00D049E2" w:rsidP="00026BC1">
      <w:pPr>
        <w:spacing w:after="0"/>
        <w:jc w:val="both"/>
        <w:rPr>
          <w:rFonts w:ascii="Arial" w:hAnsi="Arial" w:cs="Arial"/>
        </w:rPr>
      </w:pPr>
      <w:r w:rsidRPr="00C472E6">
        <w:rPr>
          <w:rFonts w:ascii="Arial" w:hAnsi="Arial" w:cs="Arial"/>
        </w:rPr>
        <w:t xml:space="preserve">Les commentaires reçus aideront le MSC à affiner les propositions et à s’assurer que les résultats attendus sont atteints. </w:t>
      </w:r>
    </w:p>
    <w:p w14:paraId="4896EE62" w14:textId="77777777" w:rsidR="00E37429" w:rsidRPr="00C472E6" w:rsidRDefault="00E37429" w:rsidP="0061636F">
      <w:pPr>
        <w:spacing w:after="0"/>
        <w:rPr>
          <w:rFonts w:ascii="Arial" w:hAnsi="Arial" w:cs="Arial"/>
          <w:b/>
          <w:bCs/>
        </w:rPr>
      </w:pPr>
    </w:p>
    <w:p w14:paraId="2F4B7F83" w14:textId="77777777" w:rsidR="00901CE2" w:rsidRPr="00C472E6" w:rsidRDefault="00901CE2" w:rsidP="0061636F">
      <w:pPr>
        <w:spacing w:after="0"/>
        <w:rPr>
          <w:rFonts w:ascii="Arial" w:hAnsi="Arial" w:cs="Arial"/>
          <w:b/>
          <w:bCs/>
        </w:rPr>
      </w:pPr>
    </w:p>
    <w:p w14:paraId="0F9F0C8F" w14:textId="287FC435" w:rsidR="00F634B1" w:rsidRPr="00C472E6" w:rsidRDefault="00F634B1" w:rsidP="00486B40">
      <w:pPr>
        <w:spacing w:after="0"/>
        <w:jc w:val="both"/>
        <w:rPr>
          <w:rFonts w:ascii="Arial" w:hAnsi="Arial" w:cs="Arial"/>
          <w:b/>
          <w:bCs/>
        </w:rPr>
      </w:pPr>
      <w:r w:rsidRPr="00C472E6">
        <w:rPr>
          <w:rFonts w:ascii="Arial" w:hAnsi="Arial" w:cs="Arial"/>
          <w:b/>
        </w:rPr>
        <w:t xml:space="preserve">Documents d’appui </w:t>
      </w:r>
    </w:p>
    <w:p w14:paraId="1C4A261E" w14:textId="1F6A0074" w:rsidR="00F634B1" w:rsidRPr="00C472E6" w:rsidRDefault="00302DAA" w:rsidP="0003285F">
      <w:pPr>
        <w:spacing w:after="0"/>
        <w:jc w:val="both"/>
        <w:rPr>
          <w:rFonts w:ascii="Arial" w:hAnsi="Arial" w:cs="Arial"/>
        </w:rPr>
      </w:pPr>
      <w:r w:rsidRPr="00C472E6">
        <w:rPr>
          <w:rFonts w:ascii="Arial" w:hAnsi="Arial" w:cs="Arial"/>
        </w:rPr>
        <w:t xml:space="preserve">Pour faciliter votre participation, veuillez consulter les documents suivants, disponibles en anglais, avant de répondre à l’enquête. </w:t>
      </w:r>
    </w:p>
    <w:p w14:paraId="6F9B72FD" w14:textId="77777777" w:rsidR="00A6420E" w:rsidRPr="00C472E6" w:rsidRDefault="00A6420E" w:rsidP="00486B40">
      <w:pPr>
        <w:spacing w:after="0"/>
        <w:jc w:val="both"/>
        <w:rPr>
          <w:rFonts w:ascii="Arial" w:hAnsi="Arial" w:cs="Arial"/>
        </w:rPr>
      </w:pPr>
    </w:p>
    <w:p w14:paraId="5C702435" w14:textId="30D37C1E" w:rsidR="00A6420E" w:rsidRPr="00C472E6" w:rsidRDefault="00A6420E" w:rsidP="00486B40">
      <w:pPr>
        <w:pStyle w:val="ListParagraph"/>
        <w:numPr>
          <w:ilvl w:val="0"/>
          <w:numId w:val="24"/>
        </w:numPr>
        <w:spacing w:after="0"/>
        <w:jc w:val="both"/>
        <w:rPr>
          <w:rFonts w:ascii="Arial" w:hAnsi="Arial" w:cs="Arial"/>
        </w:rPr>
      </w:pPr>
      <w:r w:rsidRPr="00C472E6">
        <w:rPr>
          <w:rFonts w:ascii="Arial" w:hAnsi="Arial" w:cs="Arial"/>
        </w:rPr>
        <w:t>Résumé des révisions proposées – pour commencer</w:t>
      </w:r>
    </w:p>
    <w:p w14:paraId="0BA16890" w14:textId="0D3722E0" w:rsidR="00C73B51" w:rsidRPr="00C472E6" w:rsidRDefault="00C73B51" w:rsidP="00486B40">
      <w:pPr>
        <w:pStyle w:val="ListParagraph"/>
        <w:numPr>
          <w:ilvl w:val="0"/>
          <w:numId w:val="24"/>
        </w:numPr>
        <w:spacing w:after="0"/>
        <w:jc w:val="both"/>
        <w:rPr>
          <w:rFonts w:ascii="Arial" w:hAnsi="Arial" w:cs="Arial"/>
        </w:rPr>
      </w:pPr>
      <w:r w:rsidRPr="00C472E6">
        <w:rPr>
          <w:rFonts w:ascii="Arial" w:hAnsi="Arial" w:cs="Arial"/>
        </w:rPr>
        <w:t>Version préliminaire du Référentiel Chaîne de Garantie d’Origine (les changements proposés sont mis en évidence)</w:t>
      </w:r>
    </w:p>
    <w:p w14:paraId="73B46A65" w14:textId="377A5AB9" w:rsidR="00C73B51" w:rsidRPr="00C472E6" w:rsidRDefault="00C73B51" w:rsidP="00486B40">
      <w:pPr>
        <w:pStyle w:val="ListParagraph"/>
        <w:numPr>
          <w:ilvl w:val="0"/>
          <w:numId w:val="24"/>
        </w:numPr>
        <w:spacing w:after="0"/>
        <w:jc w:val="both"/>
        <w:rPr>
          <w:rFonts w:ascii="Arial" w:hAnsi="Arial" w:cs="Arial"/>
        </w:rPr>
      </w:pPr>
      <w:r w:rsidRPr="00C472E6">
        <w:rPr>
          <w:rFonts w:ascii="Arial" w:hAnsi="Arial" w:cs="Arial"/>
        </w:rPr>
        <w:t>Version préliminaire des Exigences de certification Chaîne de Garantie d’Origine (les changements proposés sont mis en évidence)</w:t>
      </w:r>
    </w:p>
    <w:p w14:paraId="1055CCAF" w14:textId="77777777" w:rsidR="00C73B51" w:rsidRPr="00C472E6" w:rsidRDefault="00C73B51" w:rsidP="00744217">
      <w:pPr>
        <w:pStyle w:val="ListParagraph"/>
        <w:spacing w:after="0"/>
        <w:jc w:val="both"/>
        <w:rPr>
          <w:rFonts w:ascii="Arial" w:hAnsi="Arial" w:cs="Arial"/>
        </w:rPr>
      </w:pPr>
    </w:p>
    <w:p w14:paraId="5BF6BDB7" w14:textId="4F6967FB" w:rsidR="003616E2" w:rsidRPr="00C472E6" w:rsidRDefault="00C73B51" w:rsidP="0003285F">
      <w:pPr>
        <w:pStyle w:val="ListParagraph"/>
        <w:spacing w:after="0"/>
        <w:ind w:left="0"/>
        <w:jc w:val="both"/>
        <w:rPr>
          <w:rFonts w:ascii="Arial" w:hAnsi="Arial" w:cs="Arial"/>
        </w:rPr>
      </w:pPr>
      <w:r w:rsidRPr="00C472E6">
        <w:rPr>
          <w:rFonts w:ascii="Arial" w:hAnsi="Arial" w:cs="Arial"/>
        </w:rPr>
        <w:t>Vous pouvez également vous référer au document Vocabulaire MSC-MSCI (</w:t>
      </w:r>
      <w:hyperlink r:id="rId13" w:history="1">
        <w:r w:rsidRPr="00C472E6">
          <w:rPr>
            <w:rStyle w:val="Hyperlink"/>
            <w:rFonts w:ascii="Arial" w:hAnsi="Arial" w:cs="Arial"/>
          </w:rPr>
          <w:t>en anglais</w:t>
        </w:r>
      </w:hyperlink>
      <w:r w:rsidRPr="00C472E6">
        <w:rPr>
          <w:rFonts w:ascii="Arial" w:hAnsi="Arial" w:cs="Arial"/>
        </w:rPr>
        <w:t>)</w:t>
      </w:r>
      <w:r w:rsidR="00C965F7" w:rsidRPr="00C472E6">
        <w:rPr>
          <w:rStyle w:val="FootnoteReference"/>
          <w:rFonts w:ascii="Arial" w:hAnsi="Arial" w:cs="Arial"/>
        </w:rPr>
        <w:footnoteReference w:id="2"/>
      </w:r>
      <w:r w:rsidRPr="00C472E6">
        <w:rPr>
          <w:rFonts w:ascii="Arial" w:hAnsi="Arial" w:cs="Arial"/>
        </w:rPr>
        <w:t xml:space="preserve"> pour la terminologie.  </w:t>
      </w:r>
    </w:p>
    <w:p w14:paraId="3BE4A76A" w14:textId="77777777" w:rsidR="00BA69AF" w:rsidRPr="00C472E6" w:rsidRDefault="00BA69AF" w:rsidP="00486B40">
      <w:pPr>
        <w:spacing w:after="0"/>
        <w:jc w:val="both"/>
        <w:rPr>
          <w:rFonts w:ascii="Arial" w:hAnsi="Arial" w:cs="Arial"/>
        </w:rPr>
      </w:pPr>
    </w:p>
    <w:p w14:paraId="5B3A11B1" w14:textId="56E8FC57" w:rsidR="00BA69AF" w:rsidRPr="00C472E6" w:rsidRDefault="00302DAA" w:rsidP="00486B40">
      <w:pPr>
        <w:spacing w:after="0"/>
        <w:jc w:val="both"/>
        <w:rPr>
          <w:rFonts w:ascii="Arial" w:hAnsi="Arial" w:cs="Arial"/>
        </w:rPr>
      </w:pPr>
      <w:r w:rsidRPr="00C472E6">
        <w:rPr>
          <w:rFonts w:ascii="Arial" w:hAnsi="Arial" w:cs="Arial"/>
        </w:rPr>
        <w:lastRenderedPageBreak/>
        <w:t xml:space="preserve">Une bonne connaissance du Référentiel Chaîne de Garantie d’Origine du MSC et des Exigences de certification CGO vous aidera à participer efficacement à cette consultation. </w:t>
      </w:r>
    </w:p>
    <w:p w14:paraId="5C1EE00B" w14:textId="77777777" w:rsidR="0012132A" w:rsidRPr="00C472E6" w:rsidRDefault="0012132A" w:rsidP="00486B40">
      <w:pPr>
        <w:spacing w:after="0"/>
        <w:jc w:val="both"/>
        <w:rPr>
          <w:rFonts w:ascii="Arial" w:hAnsi="Arial" w:cs="Arial"/>
        </w:rPr>
      </w:pPr>
    </w:p>
    <w:p w14:paraId="14AF0A87" w14:textId="5B6406DC" w:rsidR="00935075" w:rsidRPr="00C472E6" w:rsidRDefault="00D53C88">
      <w:pPr>
        <w:spacing w:after="0"/>
        <w:jc w:val="both"/>
        <w:rPr>
          <w:rFonts w:ascii="Arial" w:hAnsi="Arial" w:cs="Arial"/>
          <w:i/>
          <w:iCs/>
        </w:rPr>
      </w:pPr>
      <w:r w:rsidRPr="00C472E6">
        <w:rPr>
          <w:rFonts w:ascii="Arial" w:hAnsi="Arial" w:cs="Arial"/>
          <w:b/>
        </w:rPr>
        <w:t xml:space="preserve">Aide supplémentaire : </w:t>
      </w:r>
      <w:r w:rsidRPr="00C472E6">
        <w:rPr>
          <w:rFonts w:ascii="Arial" w:hAnsi="Arial" w:cs="Arial"/>
        </w:rPr>
        <w:t xml:space="preserve">Pour toute question ou information complémentaire sur les changements proposés, votre </w:t>
      </w:r>
      <w:hyperlink r:id="rId14" w:history="1">
        <w:r w:rsidRPr="00C472E6">
          <w:rPr>
            <w:rStyle w:val="Hyperlink"/>
            <w:rFonts w:ascii="Arial" w:hAnsi="Arial" w:cs="Arial"/>
          </w:rPr>
          <w:t>représentant local du MSC</w:t>
        </w:r>
      </w:hyperlink>
      <w:r w:rsidRPr="00C472E6">
        <w:rPr>
          <w:rFonts w:ascii="Arial" w:hAnsi="Arial" w:cs="Arial"/>
        </w:rPr>
        <w:t xml:space="preserve"> se tient à votre disposition. </w:t>
      </w:r>
    </w:p>
    <w:p w14:paraId="7E03A44A" w14:textId="6CC2B7D2" w:rsidR="00C472E6" w:rsidRDefault="00C472E6">
      <w:pPr>
        <w:rPr>
          <w:rFonts w:ascii="Arial" w:hAnsi="Arial" w:cs="Arial"/>
          <w:i/>
          <w:iCs/>
        </w:rPr>
      </w:pPr>
    </w:p>
    <w:p w14:paraId="412B5081" w14:textId="77777777" w:rsidR="00C472E6" w:rsidRDefault="00C472E6">
      <w:pPr>
        <w:rPr>
          <w:rFonts w:ascii="Arial" w:hAnsi="Arial" w:cs="Arial"/>
          <w:b/>
          <w:u w:val="single"/>
        </w:rPr>
      </w:pPr>
    </w:p>
    <w:p w14:paraId="13FB2458" w14:textId="7E758887" w:rsidR="00754E00" w:rsidRPr="00C472E6" w:rsidRDefault="00754E00" w:rsidP="00935075">
      <w:pPr>
        <w:spacing w:after="0"/>
        <w:jc w:val="both"/>
        <w:rPr>
          <w:rFonts w:ascii="Arial" w:hAnsi="Arial" w:cs="Arial"/>
        </w:rPr>
      </w:pPr>
      <w:r w:rsidRPr="00C472E6">
        <w:rPr>
          <w:rFonts w:ascii="Arial" w:hAnsi="Arial" w:cs="Arial"/>
          <w:b/>
          <w:u w:val="single"/>
        </w:rPr>
        <w:t xml:space="preserve">Instructions pour l’enquête </w:t>
      </w:r>
    </w:p>
    <w:p w14:paraId="1506A2D8" w14:textId="79C743EF" w:rsidR="00C56337" w:rsidRPr="00C472E6" w:rsidRDefault="00C56337" w:rsidP="006E3991">
      <w:pPr>
        <w:spacing w:after="0"/>
        <w:jc w:val="both"/>
        <w:rPr>
          <w:rFonts w:ascii="Arial" w:hAnsi="Arial" w:cs="Arial"/>
        </w:rPr>
      </w:pPr>
      <w:r w:rsidRPr="00C472E6">
        <w:rPr>
          <w:rFonts w:ascii="Arial" w:hAnsi="Arial" w:cs="Arial"/>
        </w:rPr>
        <w:t xml:space="preserve">Dans cette enquête, vous devrez répondre à une série de questions sur les changements proposés au Référentiel CGO du MSC et aux Exigences de Certification CGO. </w:t>
      </w:r>
    </w:p>
    <w:p w14:paraId="4CFFE898" w14:textId="77777777" w:rsidR="000D211B" w:rsidRPr="00C472E6" w:rsidRDefault="000D211B" w:rsidP="006E3991">
      <w:pPr>
        <w:spacing w:after="0"/>
        <w:jc w:val="both"/>
        <w:rPr>
          <w:rFonts w:ascii="Arial" w:hAnsi="Arial" w:cs="Arial"/>
        </w:rPr>
      </w:pPr>
    </w:p>
    <w:p w14:paraId="24016287" w14:textId="029AB7C4" w:rsidR="000B6BE5" w:rsidRPr="00C472E6" w:rsidRDefault="0079185B" w:rsidP="003E3CD2">
      <w:pPr>
        <w:spacing w:after="0"/>
        <w:jc w:val="both"/>
        <w:rPr>
          <w:rFonts w:ascii="Arial" w:hAnsi="Arial" w:cs="Arial"/>
          <w:highlight w:val="green"/>
        </w:rPr>
      </w:pPr>
      <w:r w:rsidRPr="00C472E6">
        <w:rPr>
          <w:rFonts w:ascii="Arial" w:hAnsi="Arial" w:cs="Arial"/>
        </w:rPr>
        <w:t>L’enquête est structurée en sections, chacune d’entre elles présentant une proposition de révision suivie de plusieurs questions ciblées. Chaque section de l’enquête comprend une question ouverte qui vous permet, si vous le souhaitez, d’ajouter des commentaires ou de préciser le contexte.</w:t>
      </w:r>
    </w:p>
    <w:p w14:paraId="059CD0AB" w14:textId="77777777" w:rsidR="00201FF4" w:rsidRPr="00C472E6" w:rsidRDefault="00201FF4" w:rsidP="003E3CD2">
      <w:pPr>
        <w:spacing w:after="0"/>
        <w:jc w:val="both"/>
        <w:rPr>
          <w:rFonts w:ascii="Arial" w:hAnsi="Arial" w:cs="Arial"/>
          <w:highlight w:val="green"/>
        </w:rPr>
      </w:pPr>
    </w:p>
    <w:p w14:paraId="6AC75B38" w14:textId="24A1102D" w:rsidR="00201FF4" w:rsidRPr="00C472E6" w:rsidRDefault="00201FF4" w:rsidP="00F63F71">
      <w:pPr>
        <w:spacing w:after="0"/>
        <w:jc w:val="both"/>
        <w:rPr>
          <w:rFonts w:ascii="Arial" w:hAnsi="Arial" w:cs="Arial"/>
        </w:rPr>
      </w:pPr>
      <w:r w:rsidRPr="00C472E6">
        <w:rPr>
          <w:rFonts w:ascii="Arial" w:hAnsi="Arial" w:cs="Arial"/>
        </w:rPr>
        <w:t xml:space="preserve">Concentrez-vous sur les sections qui correspondent le mieux à vos connaissances, à votre expérience ou à vos préoccupations. Au début de chaque section, vous aurez la possibilité de passer à la suivante sans avoir à répondre aux questions. Si une question spécifique ne relève pas de vos compétences, vous pouvez sélectionner « Non applicable ». </w:t>
      </w:r>
    </w:p>
    <w:p w14:paraId="68DF2F34" w14:textId="77777777" w:rsidR="006D4DCC" w:rsidRPr="00C472E6" w:rsidRDefault="006D4DCC" w:rsidP="00F63F71">
      <w:pPr>
        <w:spacing w:after="0"/>
        <w:jc w:val="both"/>
        <w:rPr>
          <w:rFonts w:ascii="Arial" w:hAnsi="Arial" w:cs="Arial"/>
        </w:rPr>
      </w:pPr>
    </w:p>
    <w:p w14:paraId="1543667A" w14:textId="70384086" w:rsidR="006D4DCC" w:rsidRPr="00C472E6" w:rsidRDefault="006D4DCC" w:rsidP="00F63F71">
      <w:pPr>
        <w:spacing w:after="0"/>
        <w:jc w:val="both"/>
        <w:rPr>
          <w:rFonts w:ascii="Arial" w:hAnsi="Arial" w:cs="Arial"/>
          <w:b/>
          <w:bCs/>
        </w:rPr>
      </w:pPr>
      <w:r w:rsidRPr="00C472E6">
        <w:rPr>
          <w:rFonts w:ascii="Arial" w:hAnsi="Arial" w:cs="Arial"/>
          <w:b/>
        </w:rPr>
        <w:t>Les sections couvrent les révisions proposées suivantes :</w:t>
      </w:r>
    </w:p>
    <w:p w14:paraId="19AAE7BF" w14:textId="18BF166C" w:rsidR="00410A23" w:rsidRPr="00C472E6" w:rsidRDefault="00410A23" w:rsidP="00410A23">
      <w:pPr>
        <w:pStyle w:val="ListParagraph"/>
        <w:numPr>
          <w:ilvl w:val="0"/>
          <w:numId w:val="281"/>
        </w:numPr>
        <w:spacing w:after="0"/>
        <w:jc w:val="both"/>
        <w:rPr>
          <w:rFonts w:ascii="Arial" w:hAnsi="Arial" w:cs="Arial"/>
          <w:b/>
          <w:bCs/>
        </w:rPr>
      </w:pPr>
      <w:r w:rsidRPr="00C472E6">
        <w:rPr>
          <w:rFonts w:ascii="Arial" w:hAnsi="Arial" w:cs="Arial"/>
        </w:rPr>
        <w:t>Document unique pour le Référentiel CGO du MSC</w:t>
      </w:r>
    </w:p>
    <w:p w14:paraId="4A50FD18" w14:textId="4D429785" w:rsidR="00410A23" w:rsidRPr="00C472E6" w:rsidRDefault="00410A23" w:rsidP="00410A23">
      <w:pPr>
        <w:pStyle w:val="ListParagraph"/>
        <w:numPr>
          <w:ilvl w:val="0"/>
          <w:numId w:val="281"/>
        </w:numPr>
        <w:spacing w:after="0"/>
        <w:jc w:val="both"/>
        <w:rPr>
          <w:rFonts w:ascii="Arial" w:hAnsi="Arial" w:cs="Arial"/>
          <w:b/>
          <w:bCs/>
        </w:rPr>
      </w:pPr>
      <w:r w:rsidRPr="00C472E6">
        <w:rPr>
          <w:rFonts w:ascii="Arial" w:hAnsi="Arial" w:cs="Arial"/>
        </w:rPr>
        <w:t>Conditions d’éligibilité</w:t>
      </w:r>
    </w:p>
    <w:p w14:paraId="1E27A7A0" w14:textId="6B9147A6" w:rsidR="00410A23" w:rsidRPr="00C472E6" w:rsidRDefault="00410A23" w:rsidP="00410A23">
      <w:pPr>
        <w:pStyle w:val="ListParagraph"/>
        <w:numPr>
          <w:ilvl w:val="0"/>
          <w:numId w:val="281"/>
        </w:numPr>
        <w:spacing w:after="0"/>
        <w:jc w:val="both"/>
        <w:rPr>
          <w:rFonts w:ascii="Arial" w:hAnsi="Arial" w:cs="Arial"/>
          <w:b/>
          <w:bCs/>
        </w:rPr>
      </w:pPr>
      <w:r w:rsidRPr="00C472E6">
        <w:rPr>
          <w:rFonts w:ascii="Arial" w:hAnsi="Arial" w:cs="Arial"/>
        </w:rPr>
        <w:t>Champs d’application de la certification</w:t>
      </w:r>
    </w:p>
    <w:p w14:paraId="225AB93F" w14:textId="7378EA82" w:rsidR="00410A23" w:rsidRPr="00C472E6" w:rsidRDefault="00410A23" w:rsidP="00410A23">
      <w:pPr>
        <w:pStyle w:val="ListParagraph"/>
        <w:numPr>
          <w:ilvl w:val="0"/>
          <w:numId w:val="281"/>
        </w:numPr>
        <w:spacing w:after="0"/>
        <w:jc w:val="both"/>
        <w:rPr>
          <w:rFonts w:ascii="Arial" w:hAnsi="Arial" w:cs="Arial"/>
          <w:b/>
          <w:bCs/>
        </w:rPr>
      </w:pPr>
      <w:r w:rsidRPr="00C472E6">
        <w:rPr>
          <w:rFonts w:ascii="Arial" w:hAnsi="Arial" w:cs="Arial"/>
        </w:rPr>
        <w:t>Exercice de traçabilité interne</w:t>
      </w:r>
    </w:p>
    <w:p w14:paraId="3F9D60FD" w14:textId="10221057" w:rsidR="00410A23" w:rsidRPr="00C472E6" w:rsidRDefault="00410A23" w:rsidP="00410A23">
      <w:pPr>
        <w:pStyle w:val="ListParagraph"/>
        <w:numPr>
          <w:ilvl w:val="0"/>
          <w:numId w:val="281"/>
        </w:numPr>
        <w:spacing w:after="0"/>
        <w:jc w:val="both"/>
        <w:rPr>
          <w:rFonts w:ascii="Arial" w:hAnsi="Arial" w:cs="Arial"/>
          <w:b/>
          <w:bCs/>
        </w:rPr>
      </w:pPr>
      <w:r w:rsidRPr="00C472E6">
        <w:rPr>
          <w:rFonts w:ascii="Arial" w:hAnsi="Arial" w:cs="Arial"/>
        </w:rPr>
        <w:t>Traçabilité - KDE au niveau des produits et des fournisseurs</w:t>
      </w:r>
    </w:p>
    <w:p w14:paraId="122D1D8B" w14:textId="363E59E6" w:rsidR="00410A23" w:rsidRPr="00C472E6" w:rsidRDefault="00410A23" w:rsidP="00410A23">
      <w:pPr>
        <w:pStyle w:val="ListParagraph"/>
        <w:numPr>
          <w:ilvl w:val="0"/>
          <w:numId w:val="281"/>
        </w:numPr>
        <w:spacing w:after="0"/>
        <w:jc w:val="both"/>
        <w:rPr>
          <w:rFonts w:ascii="Arial" w:hAnsi="Arial" w:cs="Arial"/>
          <w:b/>
          <w:bCs/>
        </w:rPr>
      </w:pPr>
      <w:r w:rsidRPr="00C472E6">
        <w:rPr>
          <w:rFonts w:ascii="Arial" w:hAnsi="Arial" w:cs="Arial"/>
        </w:rPr>
        <w:t>Ségrégation des farines et huiles de poisson</w:t>
      </w:r>
    </w:p>
    <w:p w14:paraId="26FD2D2E" w14:textId="64FABC69" w:rsidR="00410A23" w:rsidRPr="00C472E6" w:rsidRDefault="00410A23" w:rsidP="00410A23">
      <w:pPr>
        <w:pStyle w:val="ListParagraph"/>
        <w:numPr>
          <w:ilvl w:val="0"/>
          <w:numId w:val="281"/>
        </w:numPr>
        <w:spacing w:after="0"/>
        <w:jc w:val="both"/>
        <w:rPr>
          <w:rFonts w:ascii="Arial" w:hAnsi="Arial" w:cs="Arial"/>
          <w:b/>
          <w:bCs/>
        </w:rPr>
      </w:pPr>
      <w:r w:rsidRPr="00C472E6">
        <w:rPr>
          <w:rFonts w:ascii="Arial" w:hAnsi="Arial" w:cs="Arial"/>
        </w:rPr>
        <w:t>Suppression des Produits en évaluation du programme CGO</w:t>
      </w:r>
    </w:p>
    <w:p w14:paraId="27D2B415" w14:textId="191C162B" w:rsidR="00410A23" w:rsidRPr="00C472E6" w:rsidRDefault="00410A23" w:rsidP="00410A23">
      <w:pPr>
        <w:pStyle w:val="ListParagraph"/>
        <w:numPr>
          <w:ilvl w:val="0"/>
          <w:numId w:val="281"/>
        </w:numPr>
        <w:spacing w:after="0"/>
        <w:jc w:val="both"/>
        <w:rPr>
          <w:rFonts w:ascii="Arial" w:hAnsi="Arial" w:cs="Arial"/>
          <w:b/>
          <w:bCs/>
        </w:rPr>
      </w:pPr>
      <w:r w:rsidRPr="00C472E6">
        <w:rPr>
          <w:rFonts w:ascii="Arial" w:hAnsi="Arial" w:cs="Arial"/>
        </w:rPr>
        <w:t>Système de gestion interne – Modifications des exigences (gestion des incidents, réponse aux suspensions et retraits, tenue des registres)</w:t>
      </w:r>
    </w:p>
    <w:p w14:paraId="4DCD2CAD" w14:textId="236037DB" w:rsidR="00410A23" w:rsidRPr="00C472E6" w:rsidRDefault="00410A23" w:rsidP="00410A23">
      <w:pPr>
        <w:pStyle w:val="ListParagraph"/>
        <w:numPr>
          <w:ilvl w:val="0"/>
          <w:numId w:val="281"/>
        </w:numPr>
        <w:spacing w:after="0"/>
        <w:jc w:val="both"/>
        <w:rPr>
          <w:rFonts w:ascii="Arial" w:hAnsi="Arial" w:cs="Arial"/>
          <w:b/>
          <w:bCs/>
        </w:rPr>
      </w:pPr>
      <w:r w:rsidRPr="00C472E6">
        <w:rPr>
          <w:rFonts w:ascii="Arial" w:hAnsi="Arial" w:cs="Arial"/>
        </w:rPr>
        <w:t>Système de gestion interne - exigences des groupes</w:t>
      </w:r>
    </w:p>
    <w:p w14:paraId="36C7F65F" w14:textId="4190C9CD" w:rsidR="00410A23" w:rsidRPr="00C472E6" w:rsidRDefault="00410A23" w:rsidP="00410A23">
      <w:pPr>
        <w:pStyle w:val="ListParagraph"/>
        <w:numPr>
          <w:ilvl w:val="0"/>
          <w:numId w:val="281"/>
        </w:numPr>
        <w:spacing w:after="0"/>
        <w:jc w:val="both"/>
        <w:rPr>
          <w:rFonts w:ascii="Arial" w:hAnsi="Arial" w:cs="Arial"/>
          <w:b/>
          <w:bCs/>
        </w:rPr>
      </w:pPr>
      <w:r w:rsidRPr="00C472E6">
        <w:rPr>
          <w:rFonts w:ascii="Arial" w:hAnsi="Arial" w:cs="Arial"/>
        </w:rPr>
        <w:t>Évaluation des risques</w:t>
      </w:r>
    </w:p>
    <w:p w14:paraId="76B28025" w14:textId="2B624C13" w:rsidR="00410A23" w:rsidRPr="00C472E6" w:rsidRDefault="00410A23" w:rsidP="00410A23">
      <w:pPr>
        <w:pStyle w:val="ListParagraph"/>
        <w:numPr>
          <w:ilvl w:val="0"/>
          <w:numId w:val="281"/>
        </w:numPr>
        <w:spacing w:after="0"/>
        <w:jc w:val="both"/>
        <w:rPr>
          <w:rFonts w:ascii="Arial" w:hAnsi="Arial" w:cs="Arial"/>
          <w:b/>
          <w:bCs/>
        </w:rPr>
      </w:pPr>
      <w:r w:rsidRPr="00C472E6">
        <w:rPr>
          <w:rFonts w:ascii="Arial" w:hAnsi="Arial" w:cs="Arial"/>
        </w:rPr>
        <w:t>Prestation d’audit</w:t>
      </w:r>
    </w:p>
    <w:p w14:paraId="4AD766DC" w14:textId="20546CE4" w:rsidR="00410A23" w:rsidRPr="00C472E6" w:rsidRDefault="00410A23" w:rsidP="00410A23">
      <w:pPr>
        <w:pStyle w:val="ListParagraph"/>
        <w:numPr>
          <w:ilvl w:val="0"/>
          <w:numId w:val="281"/>
        </w:numPr>
        <w:spacing w:after="0"/>
        <w:jc w:val="both"/>
        <w:rPr>
          <w:rFonts w:ascii="Arial" w:hAnsi="Arial" w:cs="Arial"/>
          <w:b/>
          <w:bCs/>
        </w:rPr>
      </w:pPr>
      <w:r w:rsidRPr="00C472E6">
        <w:rPr>
          <w:rFonts w:ascii="Arial" w:hAnsi="Arial" w:cs="Arial"/>
        </w:rPr>
        <w:t>Qualifications des auditeurs</w:t>
      </w:r>
    </w:p>
    <w:p w14:paraId="5D614604" w14:textId="45E78479" w:rsidR="00410A23" w:rsidRPr="00C472E6" w:rsidRDefault="00410A23" w:rsidP="00410A23">
      <w:pPr>
        <w:pStyle w:val="ListParagraph"/>
        <w:numPr>
          <w:ilvl w:val="0"/>
          <w:numId w:val="281"/>
        </w:numPr>
        <w:spacing w:after="0"/>
        <w:jc w:val="both"/>
        <w:rPr>
          <w:rFonts w:ascii="Arial" w:hAnsi="Arial" w:cs="Arial"/>
        </w:rPr>
      </w:pPr>
      <w:r w:rsidRPr="00C472E6">
        <w:rPr>
          <w:rFonts w:ascii="Arial" w:hAnsi="Arial" w:cs="Arial"/>
        </w:rPr>
        <w:t xml:space="preserve">Changements dans le processus d’audit (certification provisoire, audits consécutifs, fenêtre d’audit) Processus d’audit – changements dans le processus de non–conformité </w:t>
      </w:r>
    </w:p>
    <w:p w14:paraId="245C7761" w14:textId="77777777" w:rsidR="00410A23" w:rsidRPr="00C472E6" w:rsidRDefault="00410A23" w:rsidP="00AB6AF3">
      <w:pPr>
        <w:spacing w:after="0"/>
        <w:jc w:val="both"/>
        <w:rPr>
          <w:rFonts w:ascii="Arial" w:hAnsi="Arial" w:cs="Arial"/>
        </w:rPr>
      </w:pPr>
    </w:p>
    <w:p w14:paraId="63B1FCB9" w14:textId="2F8FD691" w:rsidR="002C0B36" w:rsidRPr="00C472E6" w:rsidRDefault="00201FF4">
      <w:pPr>
        <w:spacing w:after="0"/>
        <w:jc w:val="both"/>
        <w:rPr>
          <w:rFonts w:ascii="Arial" w:hAnsi="Arial" w:cs="Arial"/>
        </w:rPr>
      </w:pPr>
      <w:r w:rsidRPr="00C472E6">
        <w:rPr>
          <w:rFonts w:ascii="Arial" w:hAnsi="Arial" w:cs="Arial"/>
        </w:rPr>
        <w:t xml:space="preserve">Notez que vous ne pourrez </w:t>
      </w:r>
      <w:r w:rsidRPr="00C472E6">
        <w:rPr>
          <w:rFonts w:ascii="Arial" w:hAnsi="Arial" w:cs="Arial"/>
          <w:b/>
        </w:rPr>
        <w:t>pas</w:t>
      </w:r>
      <w:r w:rsidRPr="00C472E6">
        <w:rPr>
          <w:rFonts w:ascii="Arial" w:hAnsi="Arial" w:cs="Arial"/>
        </w:rPr>
        <w:t xml:space="preserve"> sauvegarder votre progression et y revenir plus tard. Préparez-vous donc à répondre à l’intégralité de l’enquête une fois que vous l’aurez commencée. Une fois l’enquête terminée, cliquez sur le bouton « </w:t>
      </w:r>
      <w:r w:rsidRPr="00C472E6">
        <w:rPr>
          <w:rFonts w:ascii="Arial" w:hAnsi="Arial" w:cs="Arial"/>
          <w:b/>
        </w:rPr>
        <w:t>Envoyer</w:t>
      </w:r>
      <w:r w:rsidRPr="00C472E6">
        <w:rPr>
          <w:rFonts w:ascii="Arial" w:hAnsi="Arial" w:cs="Arial"/>
        </w:rPr>
        <w:t> ».</w:t>
      </w:r>
    </w:p>
    <w:p w14:paraId="651828AF" w14:textId="5A74051D" w:rsidR="002C0B36" w:rsidRPr="00C472E6" w:rsidRDefault="002C0B36">
      <w:pPr>
        <w:spacing w:after="0"/>
        <w:jc w:val="both"/>
        <w:rPr>
          <w:rFonts w:ascii="Arial" w:hAnsi="Arial" w:cs="Arial"/>
        </w:rPr>
      </w:pPr>
    </w:p>
    <w:p w14:paraId="1A5028DD" w14:textId="057142B1" w:rsidR="005500C7" w:rsidRPr="00C472E6" w:rsidRDefault="00C06BD4">
      <w:pPr>
        <w:spacing w:after="0"/>
        <w:jc w:val="both"/>
        <w:rPr>
          <w:rFonts w:ascii="Arial" w:hAnsi="Arial" w:cs="Arial"/>
        </w:rPr>
      </w:pPr>
      <w:r w:rsidRPr="00C472E6">
        <w:rPr>
          <w:rFonts w:ascii="Arial" w:hAnsi="Arial" w:cs="Arial"/>
        </w:rPr>
        <w:t xml:space="preserve">Vous pouvez télécharger à l’avance une copie de </w:t>
      </w:r>
      <w:r w:rsidRPr="004D59A4">
        <w:rPr>
          <w:rFonts w:ascii="Arial" w:hAnsi="Arial" w:cs="Arial"/>
        </w:rPr>
        <w:t>l’enquête au format Word. Vous pourrez ainsi visualiser les questions, les partager et en discuter avec vos collègues avant de répondre.</w:t>
      </w:r>
      <w:r w:rsidRPr="00C472E6">
        <w:rPr>
          <w:rFonts w:ascii="Arial" w:hAnsi="Arial" w:cs="Arial"/>
        </w:rPr>
        <w:t xml:space="preserve"> </w:t>
      </w:r>
    </w:p>
    <w:p w14:paraId="1639F919" w14:textId="77777777" w:rsidR="00186B7C" w:rsidRPr="00C472E6" w:rsidRDefault="00186B7C" w:rsidP="00ED2F61">
      <w:pPr>
        <w:spacing w:after="0"/>
        <w:jc w:val="both"/>
        <w:rPr>
          <w:rFonts w:ascii="Arial" w:hAnsi="Arial" w:cs="Arial"/>
        </w:rPr>
      </w:pPr>
    </w:p>
    <w:p w14:paraId="713A76D7" w14:textId="1F00C239" w:rsidR="00186B7C" w:rsidRPr="00C472E6" w:rsidRDefault="00186B7C" w:rsidP="00186B7C">
      <w:pPr>
        <w:spacing w:after="0"/>
        <w:jc w:val="both"/>
        <w:rPr>
          <w:rFonts w:ascii="Arial" w:hAnsi="Arial" w:cs="Arial"/>
        </w:rPr>
      </w:pPr>
      <w:r w:rsidRPr="00C472E6">
        <w:rPr>
          <w:rFonts w:ascii="Arial" w:hAnsi="Arial" w:cs="Arial"/>
        </w:rPr>
        <w:lastRenderedPageBreak/>
        <w:t xml:space="preserve">Tous les avis sont précieux – nous sommes reconnaissants du temps que vous consacrez à cette enquête. </w:t>
      </w:r>
    </w:p>
    <w:p w14:paraId="5A1D8D8E" w14:textId="77777777" w:rsidR="00A33509" w:rsidRPr="00C472E6" w:rsidRDefault="00A33509" w:rsidP="000929BB">
      <w:pPr>
        <w:spacing w:after="0"/>
        <w:jc w:val="both"/>
        <w:rPr>
          <w:rFonts w:ascii="Arial" w:hAnsi="Arial" w:cs="Arial"/>
        </w:rPr>
      </w:pPr>
    </w:p>
    <w:p w14:paraId="3E381F73" w14:textId="42B3B955" w:rsidR="00FF2672" w:rsidRPr="00C472E6" w:rsidRDefault="00A33509" w:rsidP="00CF0486">
      <w:pPr>
        <w:spacing w:after="0"/>
        <w:jc w:val="both"/>
        <w:rPr>
          <w:rFonts w:ascii="Arial" w:hAnsi="Arial" w:cs="Arial"/>
        </w:rPr>
      </w:pPr>
      <w:r w:rsidRPr="00C472E6">
        <w:rPr>
          <w:rFonts w:ascii="Arial" w:hAnsi="Arial" w:cs="Arial"/>
          <w:b/>
        </w:rPr>
        <w:t>Note</w:t>
      </w:r>
      <w:r w:rsidRPr="00C472E6">
        <w:rPr>
          <w:rFonts w:ascii="Arial" w:hAnsi="Arial" w:cs="Arial"/>
        </w:rPr>
        <w:t xml:space="preserve"> : La durée de l’enquête peut varier de 1h à 1h30 en fonction de votre familiarité avec le Référentiel CGO et les Exigences de Certification CGO, ainsi que de l’étendue des informations que vous souhaitez fournir. Toutefois, si vous choisissez de ne répondre qu’à certaines sections, le temps nécessaire peut être considérablement réduit. </w:t>
      </w:r>
    </w:p>
    <w:p w14:paraId="29C3E567" w14:textId="77777777" w:rsidR="00FF2672" w:rsidRPr="00C472E6" w:rsidRDefault="00FF2672" w:rsidP="005D01BE">
      <w:pPr>
        <w:spacing w:after="0"/>
        <w:jc w:val="both"/>
        <w:rPr>
          <w:rFonts w:ascii="Arial" w:hAnsi="Arial" w:cs="Arial"/>
        </w:rPr>
      </w:pPr>
    </w:p>
    <w:p w14:paraId="18FFF60D" w14:textId="22637350" w:rsidR="00247436" w:rsidRPr="00C472E6" w:rsidRDefault="00247436" w:rsidP="005D01BE">
      <w:pPr>
        <w:spacing w:after="0"/>
        <w:jc w:val="both"/>
        <w:rPr>
          <w:rFonts w:ascii="Arial" w:hAnsi="Arial" w:cs="Arial"/>
        </w:rPr>
      </w:pPr>
      <w:r w:rsidRPr="00C472E6">
        <w:rPr>
          <w:rFonts w:ascii="Arial" w:hAnsi="Arial" w:cs="Arial"/>
        </w:rPr>
        <w:t xml:space="preserve">Si vous n’êtes pas en mesure de répondre à cette enquête pour quelque raison que ce soit, si la langue constitue un obstacle à votre participation ou si vous avez d’autres questions, écrivez-nous à l’adresse suivante : </w:t>
      </w:r>
      <w:hyperlink r:id="rId15" w:history="1">
        <w:r w:rsidRPr="00C472E6">
          <w:rPr>
            <w:rStyle w:val="Hyperlink"/>
            <w:rFonts w:ascii="Arial" w:hAnsi="Arial" w:cs="Arial"/>
            <w:u w:val="none"/>
          </w:rPr>
          <w:t>supplychain@msc.org</w:t>
        </w:r>
      </w:hyperlink>
      <w:r w:rsidRPr="00C472E6">
        <w:rPr>
          <w:rFonts w:ascii="Arial" w:hAnsi="Arial" w:cs="Arial"/>
        </w:rPr>
        <w:t xml:space="preserve">. Nous ferons notre possible pour vous aider. </w:t>
      </w:r>
    </w:p>
    <w:p w14:paraId="180682D2" w14:textId="6AD7BF92" w:rsidR="00754E00" w:rsidRPr="00C472E6" w:rsidRDefault="00754E00" w:rsidP="005D01BE">
      <w:pPr>
        <w:jc w:val="both"/>
        <w:rPr>
          <w:rFonts w:ascii="Arial" w:hAnsi="Arial" w:cs="Arial"/>
          <w:b/>
          <w:u w:val="single"/>
        </w:rPr>
      </w:pPr>
      <w:r w:rsidRPr="00C472E6">
        <w:rPr>
          <w:rFonts w:ascii="Arial" w:hAnsi="Arial" w:cs="Arial"/>
        </w:rPr>
        <w:br w:type="page"/>
      </w:r>
    </w:p>
    <w:p w14:paraId="1E1ED504" w14:textId="421B1ED1" w:rsidR="009346EF" w:rsidRPr="00C472E6" w:rsidRDefault="00ED2219" w:rsidP="005D01BE">
      <w:pPr>
        <w:spacing w:after="0"/>
        <w:jc w:val="both"/>
        <w:rPr>
          <w:rFonts w:ascii="Arial" w:hAnsi="Arial" w:cs="Arial"/>
          <w:b/>
          <w:bCs/>
          <w:u w:val="single"/>
        </w:rPr>
      </w:pPr>
      <w:r w:rsidRPr="00C472E6">
        <w:rPr>
          <w:rFonts w:ascii="Arial" w:hAnsi="Arial" w:cs="Arial"/>
          <w:b/>
          <w:u w:val="single"/>
        </w:rPr>
        <w:lastRenderedPageBreak/>
        <w:t>RGPD et éthique de la recherche</w:t>
      </w:r>
    </w:p>
    <w:p w14:paraId="3FE49426" w14:textId="77777777" w:rsidR="007F04F1" w:rsidRPr="00C472E6" w:rsidRDefault="00ED2219" w:rsidP="005D01BE">
      <w:pPr>
        <w:spacing w:after="0"/>
        <w:jc w:val="both"/>
        <w:rPr>
          <w:rFonts w:ascii="Arial" w:hAnsi="Arial" w:cs="Arial"/>
        </w:rPr>
      </w:pPr>
      <w:r w:rsidRPr="00C472E6">
        <w:rPr>
          <w:rFonts w:ascii="Arial" w:hAnsi="Arial" w:cs="Arial"/>
        </w:rPr>
        <w:t xml:space="preserve">L’objectif spécifique de cette consultation est la recherche. </w:t>
      </w:r>
    </w:p>
    <w:p w14:paraId="6452D100" w14:textId="77777777" w:rsidR="007F04F1" w:rsidRPr="00C472E6" w:rsidRDefault="007F04F1" w:rsidP="005D01BE">
      <w:pPr>
        <w:spacing w:after="0"/>
        <w:jc w:val="both"/>
        <w:rPr>
          <w:rFonts w:ascii="Arial" w:hAnsi="Arial" w:cs="Arial"/>
        </w:rPr>
      </w:pPr>
    </w:p>
    <w:p w14:paraId="65A441F0" w14:textId="6BC75CFA" w:rsidR="00ED2219" w:rsidRPr="00C472E6" w:rsidRDefault="00ED2219" w:rsidP="005D01BE">
      <w:pPr>
        <w:spacing w:after="0"/>
        <w:jc w:val="both"/>
        <w:rPr>
          <w:rFonts w:ascii="Arial" w:hAnsi="Arial" w:cs="Arial"/>
        </w:rPr>
      </w:pPr>
      <w:r w:rsidRPr="00C472E6">
        <w:rPr>
          <w:rFonts w:ascii="Arial" w:hAnsi="Arial" w:cs="Arial"/>
        </w:rPr>
        <w:t xml:space="preserve">Le Comité Exécutif du MSC analysera tous les commentaires, qui pourront faire l’objet de discussions, </w:t>
      </w:r>
      <w:r w:rsidRPr="00C472E6">
        <w:rPr>
          <w:rFonts w:ascii="Arial" w:hAnsi="Arial" w:cs="Arial"/>
          <w:b/>
          <w:bCs/>
        </w:rPr>
        <w:t>sous forme agrégée</w:t>
      </w:r>
      <w:r w:rsidRPr="00C472E6">
        <w:rPr>
          <w:rFonts w:ascii="Arial" w:hAnsi="Arial" w:cs="Arial"/>
        </w:rPr>
        <w:t xml:space="preserve">, avec le Comité Consultatif Technique du MSC, le Conseil Consultatif des Parties Prenantes du MSC et le Conseil d’Administration du MSC. </w:t>
      </w:r>
    </w:p>
    <w:p w14:paraId="3200A428" w14:textId="77777777" w:rsidR="00ED2219" w:rsidRPr="00C472E6" w:rsidRDefault="00ED2219" w:rsidP="005D01BE">
      <w:pPr>
        <w:spacing w:after="0"/>
        <w:jc w:val="both"/>
        <w:rPr>
          <w:rFonts w:ascii="Arial" w:hAnsi="Arial" w:cs="Arial"/>
        </w:rPr>
      </w:pPr>
    </w:p>
    <w:p w14:paraId="5D599324" w14:textId="61395EAD" w:rsidR="00333291" w:rsidRPr="00C472E6" w:rsidRDefault="007F04F1" w:rsidP="005D01BE">
      <w:pPr>
        <w:spacing w:after="0"/>
        <w:jc w:val="both"/>
        <w:rPr>
          <w:rFonts w:ascii="Arial" w:hAnsi="Arial" w:cs="Arial"/>
        </w:rPr>
      </w:pPr>
      <w:r w:rsidRPr="00C472E6">
        <w:rPr>
          <w:rFonts w:ascii="Arial" w:hAnsi="Arial" w:cs="Arial"/>
        </w:rPr>
        <w:t xml:space="preserve">Le Comité Exécutif du MSC peut également utiliser les informations recueillies pour vérifier que tous les participants reflètent fidèlement la diversité des principales parties prenantes concernées par les points abordés. </w:t>
      </w:r>
    </w:p>
    <w:p w14:paraId="161F3C9C" w14:textId="77777777" w:rsidR="00333291" w:rsidRPr="00C472E6" w:rsidRDefault="00333291" w:rsidP="005D01BE">
      <w:pPr>
        <w:spacing w:after="0"/>
        <w:jc w:val="both"/>
        <w:rPr>
          <w:rFonts w:ascii="Arial" w:hAnsi="Arial" w:cs="Arial"/>
        </w:rPr>
      </w:pPr>
    </w:p>
    <w:p w14:paraId="26A8EBA7" w14:textId="658C027E" w:rsidR="007A5FA0" w:rsidRPr="00C472E6" w:rsidRDefault="00767955" w:rsidP="005D01BE">
      <w:pPr>
        <w:spacing w:after="0"/>
        <w:jc w:val="both"/>
        <w:rPr>
          <w:rFonts w:ascii="Arial" w:hAnsi="Arial" w:cs="Arial"/>
        </w:rPr>
      </w:pPr>
      <w:r w:rsidRPr="00C472E6">
        <w:rPr>
          <w:rFonts w:ascii="Arial" w:hAnsi="Arial" w:cs="Arial"/>
        </w:rPr>
        <w:t xml:space="preserve">Les noms et organisations des participants consultés pourront être supprimés des rapports de projet et des études de cas, conformément à la préférence que vous indiquerez ci-dessous. </w:t>
      </w:r>
    </w:p>
    <w:p w14:paraId="0E3C3865" w14:textId="77777777" w:rsidR="007A5FA0" w:rsidRPr="00C472E6" w:rsidRDefault="007A5FA0" w:rsidP="005D01BE">
      <w:pPr>
        <w:spacing w:after="0"/>
        <w:jc w:val="both"/>
        <w:rPr>
          <w:rFonts w:ascii="Arial" w:hAnsi="Arial" w:cs="Arial"/>
        </w:rPr>
      </w:pPr>
    </w:p>
    <w:p w14:paraId="4DA6FA46" w14:textId="291AF145" w:rsidR="00B76D39" w:rsidRPr="00C472E6" w:rsidRDefault="00FB3DC9" w:rsidP="005D01BE">
      <w:pPr>
        <w:spacing w:after="0"/>
        <w:jc w:val="both"/>
        <w:rPr>
          <w:rFonts w:ascii="Arial" w:hAnsi="Arial" w:cs="Arial"/>
        </w:rPr>
      </w:pPr>
      <w:r w:rsidRPr="00C472E6">
        <w:rPr>
          <w:rFonts w:ascii="Arial" w:hAnsi="Arial" w:cs="Arial"/>
        </w:rPr>
        <w:t xml:space="preserve">Nous établirons une synthèse publique à partir des informations recueillies dans le cadre de cette enquête. Ce document ne citera pas de noms de personnes ou d’organisations et les données y seront divulguées uniquement </w:t>
      </w:r>
      <w:r w:rsidRPr="00C472E6">
        <w:rPr>
          <w:rFonts w:ascii="Arial" w:hAnsi="Arial" w:cs="Arial"/>
          <w:b/>
        </w:rPr>
        <w:t>de manière agrégée</w:t>
      </w:r>
      <w:r w:rsidRPr="00C472E6">
        <w:rPr>
          <w:rFonts w:ascii="Arial" w:hAnsi="Arial" w:cs="Arial"/>
        </w:rPr>
        <w:t xml:space="preserve">. </w:t>
      </w:r>
    </w:p>
    <w:p w14:paraId="78B500D3" w14:textId="77777777" w:rsidR="00B76D39" w:rsidRPr="00C472E6" w:rsidRDefault="00B76D39" w:rsidP="005D01BE">
      <w:pPr>
        <w:spacing w:after="0"/>
        <w:jc w:val="both"/>
        <w:rPr>
          <w:rFonts w:ascii="Arial" w:hAnsi="Arial" w:cs="Arial"/>
        </w:rPr>
      </w:pPr>
    </w:p>
    <w:p w14:paraId="4922F686" w14:textId="456AEB67" w:rsidR="00B76D39" w:rsidRPr="00C472E6" w:rsidRDefault="00B76D39" w:rsidP="00A13FFA">
      <w:pPr>
        <w:spacing w:after="0"/>
        <w:jc w:val="both"/>
        <w:rPr>
          <w:rFonts w:ascii="Arial" w:hAnsi="Arial" w:cs="Arial"/>
        </w:rPr>
      </w:pPr>
      <w:r w:rsidRPr="00C472E6">
        <w:rPr>
          <w:rFonts w:ascii="Arial" w:hAnsi="Arial" w:cs="Arial"/>
        </w:rPr>
        <w:t xml:space="preserve">Cette enquête est entièrement facultative et peut être abandonnée à tout moment. </w:t>
      </w:r>
    </w:p>
    <w:p w14:paraId="305169AB" w14:textId="77777777" w:rsidR="00B76D39" w:rsidRPr="00C472E6" w:rsidRDefault="00B76D39" w:rsidP="000A2407">
      <w:pPr>
        <w:spacing w:after="0"/>
        <w:jc w:val="both"/>
        <w:rPr>
          <w:rFonts w:ascii="Arial" w:hAnsi="Arial" w:cs="Arial"/>
        </w:rPr>
      </w:pPr>
    </w:p>
    <w:p w14:paraId="6D308A9B" w14:textId="6AA55D74" w:rsidR="00B76D39" w:rsidRPr="00C472E6" w:rsidRDefault="00B76D39" w:rsidP="000A2407">
      <w:pPr>
        <w:spacing w:after="0"/>
        <w:jc w:val="both"/>
        <w:rPr>
          <w:rFonts w:ascii="Arial" w:hAnsi="Arial" w:cs="Arial"/>
          <w:b/>
          <w:bCs/>
        </w:rPr>
      </w:pPr>
      <w:r w:rsidRPr="00C472E6">
        <w:rPr>
          <w:rFonts w:ascii="Arial" w:hAnsi="Arial" w:cs="Arial"/>
          <w:b/>
        </w:rPr>
        <w:t xml:space="preserve">Compte tenu des informations ci-dessus, souhaitez-vous continuer ? </w:t>
      </w:r>
    </w:p>
    <w:p w14:paraId="00CC52EC" w14:textId="053C211A" w:rsidR="00B8692F" w:rsidRPr="00BC30E1" w:rsidRDefault="001700B7" w:rsidP="000A2407">
      <w:pPr>
        <w:spacing w:after="0"/>
        <w:jc w:val="both"/>
        <w:rPr>
          <w:rFonts w:ascii="Arial" w:hAnsi="Arial" w:cs="Arial"/>
          <w:i/>
          <w:iCs/>
        </w:rPr>
      </w:pPr>
      <w:r w:rsidRPr="00C472E6">
        <w:rPr>
          <w:rFonts w:ascii="Arial" w:hAnsi="Arial" w:cs="Arial"/>
          <w:i/>
        </w:rPr>
        <w:t>(</w:t>
      </w:r>
      <w:r w:rsidRPr="00BC30E1">
        <w:rPr>
          <w:rFonts w:ascii="Arial" w:hAnsi="Arial" w:cs="Arial"/>
          <w:i/>
        </w:rPr>
        <w:t>sélectionnez une réponse)</w:t>
      </w:r>
    </w:p>
    <w:p w14:paraId="73BC48F1" w14:textId="67E5509E" w:rsidR="00695DB0" w:rsidRPr="00BC30E1" w:rsidRDefault="00695DB0" w:rsidP="000A2407">
      <w:pPr>
        <w:pStyle w:val="ListParagraph"/>
        <w:numPr>
          <w:ilvl w:val="0"/>
          <w:numId w:val="22"/>
        </w:numPr>
        <w:spacing w:after="0"/>
        <w:jc w:val="both"/>
        <w:rPr>
          <w:rFonts w:ascii="Arial" w:hAnsi="Arial" w:cs="Arial"/>
        </w:rPr>
      </w:pPr>
      <w:r w:rsidRPr="00BC30E1">
        <w:rPr>
          <w:rFonts w:ascii="Arial" w:hAnsi="Arial" w:cs="Arial"/>
        </w:rPr>
        <w:t xml:space="preserve">Je souhaite continuer et j’accepte que mon nom et celui de mon organisation apparaissent dans tout rapport </w:t>
      </w:r>
      <w:r w:rsidR="00BC30E1" w:rsidRPr="00BC30E1">
        <w:rPr>
          <w:rFonts w:ascii="Arial" w:hAnsi="Arial" w:cs="Arial"/>
        </w:rPr>
        <w:t>de projet</w:t>
      </w:r>
      <w:r w:rsidRPr="00BC30E1">
        <w:rPr>
          <w:rFonts w:ascii="Arial" w:hAnsi="Arial" w:cs="Arial"/>
        </w:rPr>
        <w:t>.</w:t>
      </w:r>
    </w:p>
    <w:p w14:paraId="58D4CC09" w14:textId="31F22B61" w:rsidR="00364829" w:rsidRPr="00BC30E1" w:rsidRDefault="00364829" w:rsidP="000A2407">
      <w:pPr>
        <w:pStyle w:val="ListParagraph"/>
        <w:numPr>
          <w:ilvl w:val="0"/>
          <w:numId w:val="22"/>
        </w:numPr>
        <w:spacing w:after="0"/>
        <w:jc w:val="both"/>
        <w:rPr>
          <w:rFonts w:ascii="Arial" w:hAnsi="Arial" w:cs="Arial"/>
        </w:rPr>
      </w:pPr>
      <w:r w:rsidRPr="00BC30E1">
        <w:rPr>
          <w:rFonts w:ascii="Arial" w:hAnsi="Arial" w:cs="Arial"/>
        </w:rPr>
        <w:t>Je souhaite continuer et j’accepte que seule mon organisation soit citée dans tout rapport</w:t>
      </w:r>
      <w:r w:rsidR="00BC30E1" w:rsidRPr="00BC30E1">
        <w:rPr>
          <w:rFonts w:ascii="Arial" w:hAnsi="Arial" w:cs="Arial"/>
        </w:rPr>
        <w:t xml:space="preserve"> de projet</w:t>
      </w:r>
      <w:r w:rsidRPr="00BC30E1">
        <w:rPr>
          <w:rFonts w:ascii="Arial" w:hAnsi="Arial" w:cs="Arial"/>
        </w:rPr>
        <w:t>.</w:t>
      </w:r>
    </w:p>
    <w:p w14:paraId="3CD0AD75" w14:textId="19445A33" w:rsidR="00E37429" w:rsidRPr="00BC30E1" w:rsidRDefault="00E37429" w:rsidP="000A2407">
      <w:pPr>
        <w:pStyle w:val="ListParagraph"/>
        <w:numPr>
          <w:ilvl w:val="0"/>
          <w:numId w:val="22"/>
        </w:numPr>
        <w:spacing w:after="0"/>
        <w:jc w:val="both"/>
        <w:rPr>
          <w:rFonts w:ascii="Arial" w:hAnsi="Arial" w:cs="Arial"/>
        </w:rPr>
      </w:pPr>
      <w:r w:rsidRPr="00BC30E1">
        <w:rPr>
          <w:rFonts w:ascii="Arial" w:hAnsi="Arial" w:cs="Arial"/>
        </w:rPr>
        <w:t xml:space="preserve">Je souhaite continuer mais ne souhaite pas être cité dans un rapport </w:t>
      </w:r>
      <w:r w:rsidR="00BC30E1" w:rsidRPr="00BC30E1">
        <w:rPr>
          <w:rFonts w:ascii="Arial" w:hAnsi="Arial" w:cs="Arial"/>
        </w:rPr>
        <w:t>de projet</w:t>
      </w:r>
      <w:r w:rsidRPr="00BC30E1">
        <w:rPr>
          <w:rFonts w:ascii="Arial" w:hAnsi="Arial" w:cs="Arial"/>
        </w:rPr>
        <w:t>.</w:t>
      </w:r>
    </w:p>
    <w:p w14:paraId="7C2AA6A5" w14:textId="4297A5FA" w:rsidR="00ED2219" w:rsidRPr="00BC30E1" w:rsidRDefault="441CAFF7" w:rsidP="000A2407">
      <w:pPr>
        <w:pStyle w:val="ListParagraph"/>
        <w:numPr>
          <w:ilvl w:val="0"/>
          <w:numId w:val="22"/>
        </w:numPr>
        <w:spacing w:after="0"/>
        <w:jc w:val="both"/>
        <w:rPr>
          <w:rFonts w:ascii="Arial" w:hAnsi="Arial" w:cs="Arial"/>
        </w:rPr>
      </w:pPr>
      <w:r w:rsidRPr="00BC30E1">
        <w:rPr>
          <w:rFonts w:ascii="Arial" w:hAnsi="Arial" w:cs="Arial"/>
        </w:rPr>
        <w:t>Je ne souhaite pas continuer (</w:t>
      </w:r>
      <w:r w:rsidRPr="00BC30E1">
        <w:rPr>
          <w:rFonts w:ascii="Arial" w:hAnsi="Arial" w:cs="Arial"/>
          <w:i/>
        </w:rPr>
        <w:t>fin de l’enquête</w:t>
      </w:r>
      <w:r w:rsidRPr="00BC30E1">
        <w:rPr>
          <w:rFonts w:ascii="Arial" w:hAnsi="Arial" w:cs="Arial"/>
        </w:rPr>
        <w:t>).</w:t>
      </w:r>
    </w:p>
    <w:p w14:paraId="0F71BEA3" w14:textId="77777777" w:rsidR="00462871" w:rsidRPr="00C472E6" w:rsidRDefault="00462871" w:rsidP="0061636F">
      <w:pPr>
        <w:spacing w:after="0"/>
        <w:rPr>
          <w:rFonts w:ascii="Arial" w:hAnsi="Arial" w:cs="Arial"/>
          <w:b/>
          <w:bCs/>
          <w:u w:val="single"/>
        </w:rPr>
      </w:pPr>
    </w:p>
    <w:p w14:paraId="5E5A4084" w14:textId="00F7B9FC" w:rsidR="00310D32" w:rsidRPr="00C472E6" w:rsidRDefault="00310D32" w:rsidP="00221BA9">
      <w:pPr>
        <w:rPr>
          <w:rFonts w:ascii="Arial" w:hAnsi="Arial" w:cs="Arial"/>
          <w:b/>
          <w:bCs/>
          <w:u w:val="single"/>
        </w:rPr>
      </w:pPr>
      <w:r w:rsidRPr="00C472E6">
        <w:rPr>
          <w:rFonts w:ascii="Arial" w:hAnsi="Arial" w:cs="Arial"/>
        </w:rPr>
        <w:br w:type="page"/>
      </w:r>
    </w:p>
    <w:p w14:paraId="4D1CCC4F" w14:textId="5111EFC4" w:rsidR="00756AD6" w:rsidRPr="00C472E6" w:rsidRDefault="00056FCB" w:rsidP="008964CE">
      <w:pPr>
        <w:pStyle w:val="ListParagraph"/>
        <w:numPr>
          <w:ilvl w:val="0"/>
          <w:numId w:val="1"/>
        </w:numPr>
        <w:spacing w:after="0"/>
        <w:rPr>
          <w:rFonts w:ascii="Arial" w:hAnsi="Arial" w:cs="Arial"/>
          <w:b/>
          <w:u w:val="single"/>
        </w:rPr>
      </w:pPr>
      <w:r w:rsidRPr="00C472E6">
        <w:rPr>
          <w:rFonts w:ascii="Arial" w:hAnsi="Arial" w:cs="Arial"/>
          <w:b/>
          <w:u w:val="single"/>
        </w:rPr>
        <w:lastRenderedPageBreak/>
        <w:t>Questions initiales : Coordonnées</w:t>
      </w:r>
    </w:p>
    <w:p w14:paraId="53249B06" w14:textId="77777777" w:rsidR="001803C1" w:rsidRPr="00C472E6" w:rsidRDefault="001803C1" w:rsidP="00EC4160">
      <w:pPr>
        <w:spacing w:after="0"/>
        <w:rPr>
          <w:rFonts w:ascii="Arial" w:hAnsi="Arial" w:cs="Arial"/>
        </w:rPr>
      </w:pPr>
    </w:p>
    <w:p w14:paraId="226AF731" w14:textId="01B51EE5" w:rsidR="00056FCB" w:rsidRPr="00C472E6" w:rsidRDefault="00056FCB" w:rsidP="008964CE">
      <w:pPr>
        <w:pStyle w:val="ListParagraph"/>
        <w:numPr>
          <w:ilvl w:val="0"/>
          <w:numId w:val="13"/>
        </w:numPr>
        <w:spacing w:after="0"/>
        <w:rPr>
          <w:rFonts w:ascii="Arial" w:hAnsi="Arial" w:cs="Arial"/>
          <w:b/>
          <w:bCs/>
        </w:rPr>
      </w:pPr>
      <w:r w:rsidRPr="00C472E6">
        <w:rPr>
          <w:rFonts w:ascii="Arial" w:hAnsi="Arial" w:cs="Arial"/>
          <w:b/>
        </w:rPr>
        <w:t>Nom complet</w:t>
      </w:r>
    </w:p>
    <w:tbl>
      <w:tblPr>
        <w:tblStyle w:val="TableGrid"/>
        <w:tblW w:w="0" w:type="auto"/>
        <w:tblLook w:val="04A0" w:firstRow="1" w:lastRow="0" w:firstColumn="1" w:lastColumn="0" w:noHBand="0" w:noVBand="1"/>
      </w:tblPr>
      <w:tblGrid>
        <w:gridCol w:w="9016"/>
      </w:tblGrid>
      <w:tr w:rsidR="000C021D" w:rsidRPr="00C472E6" w14:paraId="2B221579" w14:textId="77777777" w:rsidTr="2D7349C4">
        <w:tc>
          <w:tcPr>
            <w:tcW w:w="9016" w:type="dxa"/>
          </w:tcPr>
          <w:p w14:paraId="7CE2FD73" w14:textId="6737BAAE" w:rsidR="001803C1" w:rsidRPr="00C472E6" w:rsidRDefault="000C021D" w:rsidP="00EC4160">
            <w:pPr>
              <w:rPr>
                <w:rFonts w:ascii="Arial" w:hAnsi="Arial" w:cs="Arial"/>
              </w:rPr>
            </w:pPr>
            <w:r w:rsidRPr="00C472E6">
              <w:rPr>
                <w:rFonts w:ascii="Arial" w:hAnsi="Arial" w:cs="Arial"/>
              </w:rPr>
              <w:t>Texte libre</w:t>
            </w:r>
          </w:p>
        </w:tc>
      </w:tr>
    </w:tbl>
    <w:p w14:paraId="683E809E" w14:textId="77777777" w:rsidR="00056FCB" w:rsidRPr="00C472E6" w:rsidRDefault="00056FCB" w:rsidP="00EC4160">
      <w:pPr>
        <w:spacing w:after="0"/>
        <w:rPr>
          <w:rFonts w:ascii="Arial" w:hAnsi="Arial" w:cs="Arial"/>
        </w:rPr>
      </w:pPr>
    </w:p>
    <w:p w14:paraId="668380F1" w14:textId="2B5E64A0" w:rsidR="00056FCB" w:rsidRPr="00C472E6" w:rsidRDefault="00056FCB" w:rsidP="008964CE">
      <w:pPr>
        <w:pStyle w:val="ListParagraph"/>
        <w:numPr>
          <w:ilvl w:val="0"/>
          <w:numId w:val="13"/>
        </w:numPr>
        <w:spacing w:after="0"/>
        <w:rPr>
          <w:rFonts w:ascii="Arial" w:hAnsi="Arial" w:cs="Arial"/>
          <w:b/>
          <w:bCs/>
        </w:rPr>
      </w:pPr>
      <w:r w:rsidRPr="00C472E6">
        <w:rPr>
          <w:rFonts w:ascii="Arial" w:hAnsi="Arial" w:cs="Arial"/>
          <w:b/>
        </w:rPr>
        <w:t>Entreprise</w:t>
      </w:r>
    </w:p>
    <w:tbl>
      <w:tblPr>
        <w:tblStyle w:val="TableGrid"/>
        <w:tblW w:w="0" w:type="auto"/>
        <w:tblLook w:val="04A0" w:firstRow="1" w:lastRow="0" w:firstColumn="1" w:lastColumn="0" w:noHBand="0" w:noVBand="1"/>
      </w:tblPr>
      <w:tblGrid>
        <w:gridCol w:w="9016"/>
      </w:tblGrid>
      <w:tr w:rsidR="000C021D" w:rsidRPr="00C472E6" w14:paraId="25F34CBA" w14:textId="77777777" w:rsidTr="000C021D">
        <w:tc>
          <w:tcPr>
            <w:tcW w:w="9016" w:type="dxa"/>
          </w:tcPr>
          <w:p w14:paraId="030D07DD" w14:textId="2511C4B6" w:rsidR="001803C1" w:rsidRPr="00C472E6" w:rsidRDefault="000C021D" w:rsidP="00EC4160">
            <w:pPr>
              <w:spacing w:line="259" w:lineRule="auto"/>
              <w:rPr>
                <w:rFonts w:ascii="Arial" w:hAnsi="Arial" w:cs="Arial"/>
              </w:rPr>
            </w:pPr>
            <w:r w:rsidRPr="00C472E6">
              <w:rPr>
                <w:rFonts w:ascii="Arial" w:hAnsi="Arial" w:cs="Arial"/>
              </w:rPr>
              <w:t>Texte libre</w:t>
            </w:r>
          </w:p>
        </w:tc>
      </w:tr>
    </w:tbl>
    <w:p w14:paraId="03D3EAE5" w14:textId="77777777" w:rsidR="00056FCB" w:rsidRPr="00C472E6" w:rsidRDefault="00056FCB" w:rsidP="00EC4160">
      <w:pPr>
        <w:spacing w:after="0"/>
        <w:rPr>
          <w:rFonts w:ascii="Arial" w:hAnsi="Arial" w:cs="Arial"/>
        </w:rPr>
      </w:pPr>
    </w:p>
    <w:p w14:paraId="001A49C1" w14:textId="5816A03E" w:rsidR="00056FCB" w:rsidRPr="00C472E6" w:rsidRDefault="00056FCB" w:rsidP="008964CE">
      <w:pPr>
        <w:pStyle w:val="ListParagraph"/>
        <w:numPr>
          <w:ilvl w:val="0"/>
          <w:numId w:val="13"/>
        </w:numPr>
        <w:spacing w:after="0"/>
        <w:rPr>
          <w:rFonts w:ascii="Arial" w:hAnsi="Arial" w:cs="Arial"/>
          <w:b/>
          <w:bCs/>
        </w:rPr>
      </w:pPr>
      <w:r w:rsidRPr="00C472E6">
        <w:rPr>
          <w:rFonts w:ascii="Arial" w:hAnsi="Arial" w:cs="Arial"/>
          <w:b/>
        </w:rPr>
        <w:t>Intitulé du poste/Fonction</w:t>
      </w:r>
    </w:p>
    <w:tbl>
      <w:tblPr>
        <w:tblStyle w:val="TableGrid"/>
        <w:tblW w:w="0" w:type="auto"/>
        <w:tblLook w:val="04A0" w:firstRow="1" w:lastRow="0" w:firstColumn="1" w:lastColumn="0" w:noHBand="0" w:noVBand="1"/>
      </w:tblPr>
      <w:tblGrid>
        <w:gridCol w:w="9016"/>
      </w:tblGrid>
      <w:tr w:rsidR="000C021D" w:rsidRPr="00C472E6" w14:paraId="185D5F77" w14:textId="77777777" w:rsidTr="000C021D">
        <w:tc>
          <w:tcPr>
            <w:tcW w:w="9016" w:type="dxa"/>
          </w:tcPr>
          <w:p w14:paraId="398E04DD" w14:textId="021F5702" w:rsidR="001803C1" w:rsidRPr="00C472E6" w:rsidRDefault="000C021D" w:rsidP="00EC4160">
            <w:pPr>
              <w:rPr>
                <w:rFonts w:ascii="Arial" w:hAnsi="Arial" w:cs="Arial"/>
              </w:rPr>
            </w:pPr>
            <w:r w:rsidRPr="00C472E6">
              <w:rPr>
                <w:rFonts w:ascii="Arial" w:hAnsi="Arial" w:cs="Arial"/>
              </w:rPr>
              <w:t>Texte libre</w:t>
            </w:r>
          </w:p>
        </w:tc>
      </w:tr>
    </w:tbl>
    <w:p w14:paraId="1550C7B6" w14:textId="77777777" w:rsidR="00056FCB" w:rsidRPr="00C472E6" w:rsidRDefault="00056FCB" w:rsidP="00EC4160">
      <w:pPr>
        <w:spacing w:after="0"/>
        <w:rPr>
          <w:rFonts w:ascii="Arial" w:hAnsi="Arial" w:cs="Arial"/>
        </w:rPr>
      </w:pPr>
    </w:p>
    <w:p w14:paraId="1BE5B534" w14:textId="61FF1425" w:rsidR="00056FCB" w:rsidRPr="00C472E6" w:rsidRDefault="00056FCB" w:rsidP="008964CE">
      <w:pPr>
        <w:pStyle w:val="ListParagraph"/>
        <w:numPr>
          <w:ilvl w:val="0"/>
          <w:numId w:val="13"/>
        </w:numPr>
        <w:spacing w:after="0"/>
        <w:rPr>
          <w:rFonts w:ascii="Arial" w:hAnsi="Arial" w:cs="Arial"/>
          <w:b/>
          <w:bCs/>
        </w:rPr>
      </w:pPr>
      <w:r w:rsidRPr="00C472E6">
        <w:rPr>
          <w:rFonts w:ascii="Arial" w:hAnsi="Arial" w:cs="Arial"/>
          <w:b/>
        </w:rPr>
        <w:t>Pays</w:t>
      </w:r>
    </w:p>
    <w:tbl>
      <w:tblPr>
        <w:tblStyle w:val="TableGrid"/>
        <w:tblW w:w="0" w:type="auto"/>
        <w:tblLook w:val="04A0" w:firstRow="1" w:lastRow="0" w:firstColumn="1" w:lastColumn="0" w:noHBand="0" w:noVBand="1"/>
      </w:tblPr>
      <w:tblGrid>
        <w:gridCol w:w="9016"/>
      </w:tblGrid>
      <w:tr w:rsidR="000C021D" w:rsidRPr="00C472E6" w14:paraId="0903F8EE" w14:textId="77777777" w:rsidTr="000C021D">
        <w:tc>
          <w:tcPr>
            <w:tcW w:w="9016" w:type="dxa"/>
          </w:tcPr>
          <w:p w14:paraId="20FC4586" w14:textId="3FE3DB8E" w:rsidR="001803C1" w:rsidRPr="00C472E6" w:rsidRDefault="000C021D" w:rsidP="00EC4160">
            <w:pPr>
              <w:rPr>
                <w:rFonts w:ascii="Arial" w:hAnsi="Arial" w:cs="Arial"/>
              </w:rPr>
            </w:pPr>
            <w:r w:rsidRPr="00C472E6">
              <w:rPr>
                <w:rFonts w:ascii="Arial" w:hAnsi="Arial" w:cs="Arial"/>
              </w:rPr>
              <w:t>Texte libre</w:t>
            </w:r>
          </w:p>
        </w:tc>
      </w:tr>
    </w:tbl>
    <w:p w14:paraId="0ECEB4C9" w14:textId="77777777" w:rsidR="00056FCB" w:rsidRPr="00C472E6" w:rsidRDefault="00056FCB" w:rsidP="00EC4160">
      <w:pPr>
        <w:spacing w:after="0"/>
        <w:rPr>
          <w:rFonts w:ascii="Arial" w:hAnsi="Arial" w:cs="Arial"/>
        </w:rPr>
      </w:pPr>
    </w:p>
    <w:p w14:paraId="5C14F74A" w14:textId="5B30BD3E" w:rsidR="00056FCB" w:rsidRPr="00C472E6" w:rsidRDefault="000C021D" w:rsidP="008964CE">
      <w:pPr>
        <w:pStyle w:val="ListParagraph"/>
        <w:numPr>
          <w:ilvl w:val="0"/>
          <w:numId w:val="13"/>
        </w:numPr>
        <w:spacing w:after="0"/>
        <w:rPr>
          <w:rFonts w:ascii="Arial" w:hAnsi="Arial" w:cs="Arial"/>
          <w:b/>
          <w:bCs/>
        </w:rPr>
      </w:pPr>
      <w:r w:rsidRPr="00C472E6">
        <w:rPr>
          <w:rFonts w:ascii="Arial" w:hAnsi="Arial" w:cs="Arial"/>
          <w:b/>
        </w:rPr>
        <w:t>Je réponds au nom de :</w:t>
      </w:r>
    </w:p>
    <w:p w14:paraId="610F53D9" w14:textId="77777777" w:rsidR="000C021D" w:rsidRPr="00C472E6" w:rsidRDefault="000C021D" w:rsidP="00EC4160">
      <w:pPr>
        <w:spacing w:after="0"/>
        <w:rPr>
          <w:rFonts w:ascii="Arial" w:hAnsi="Arial" w:cs="Arial"/>
          <w:i/>
          <w:iCs/>
        </w:rPr>
      </w:pPr>
      <w:r w:rsidRPr="00C472E6">
        <w:rPr>
          <w:rFonts w:ascii="Arial" w:hAnsi="Arial" w:cs="Arial"/>
          <w:i/>
        </w:rPr>
        <w:t>(Sélectionnez une réponse)</w:t>
      </w:r>
    </w:p>
    <w:p w14:paraId="698AF49A" w14:textId="18E9366E" w:rsidR="00056FCB" w:rsidRPr="00C472E6" w:rsidRDefault="000C021D" w:rsidP="00221BA9">
      <w:pPr>
        <w:pStyle w:val="ListParagraph"/>
        <w:numPr>
          <w:ilvl w:val="0"/>
          <w:numId w:val="103"/>
        </w:numPr>
        <w:spacing w:after="0"/>
        <w:rPr>
          <w:rFonts w:ascii="Arial" w:hAnsi="Arial" w:cs="Arial"/>
        </w:rPr>
      </w:pPr>
      <w:r w:rsidRPr="00C472E6">
        <w:rPr>
          <w:rFonts w:ascii="Arial" w:hAnsi="Arial" w:cs="Arial"/>
        </w:rPr>
        <w:t>Mon point de vue personnel</w:t>
      </w:r>
    </w:p>
    <w:p w14:paraId="0726C76C" w14:textId="5276D328" w:rsidR="00056FCB" w:rsidRPr="00C472E6" w:rsidRDefault="000C021D" w:rsidP="00221BA9">
      <w:pPr>
        <w:pStyle w:val="ListParagraph"/>
        <w:numPr>
          <w:ilvl w:val="0"/>
          <w:numId w:val="103"/>
        </w:numPr>
        <w:spacing w:after="0"/>
        <w:rPr>
          <w:rFonts w:ascii="Arial" w:hAnsi="Arial" w:cs="Arial"/>
        </w:rPr>
      </w:pPr>
      <w:r w:rsidRPr="00C472E6">
        <w:rPr>
          <w:rFonts w:ascii="Arial" w:hAnsi="Arial" w:cs="Arial"/>
        </w:rPr>
        <w:t>Le point de vue de mon entreprise</w:t>
      </w:r>
    </w:p>
    <w:p w14:paraId="6B74F64C" w14:textId="2477C147" w:rsidR="000C021D" w:rsidRPr="00C472E6" w:rsidRDefault="000C021D" w:rsidP="00221BA9">
      <w:pPr>
        <w:pStyle w:val="ListParagraph"/>
        <w:numPr>
          <w:ilvl w:val="0"/>
          <w:numId w:val="103"/>
        </w:numPr>
        <w:spacing w:after="0"/>
        <w:rPr>
          <w:rFonts w:ascii="Arial" w:hAnsi="Arial" w:cs="Arial"/>
        </w:rPr>
      </w:pPr>
      <w:r w:rsidRPr="00C472E6">
        <w:rPr>
          <w:rFonts w:ascii="Arial" w:hAnsi="Arial" w:cs="Arial"/>
        </w:rPr>
        <w:t xml:space="preserve">Autre, préciser </w:t>
      </w:r>
    </w:p>
    <w:tbl>
      <w:tblPr>
        <w:tblStyle w:val="TableGrid"/>
        <w:tblW w:w="9072" w:type="dxa"/>
        <w:tblInd w:w="-5" w:type="dxa"/>
        <w:tblLook w:val="04A0" w:firstRow="1" w:lastRow="0" w:firstColumn="1" w:lastColumn="0" w:noHBand="0" w:noVBand="1"/>
      </w:tblPr>
      <w:tblGrid>
        <w:gridCol w:w="9072"/>
      </w:tblGrid>
      <w:tr w:rsidR="000C021D" w:rsidRPr="00C472E6" w14:paraId="7F2BE36F" w14:textId="77777777" w:rsidTr="00221BA9">
        <w:tc>
          <w:tcPr>
            <w:tcW w:w="9072" w:type="dxa"/>
          </w:tcPr>
          <w:p w14:paraId="7D3F444B" w14:textId="23B814CD" w:rsidR="000C021D" w:rsidRPr="00C472E6" w:rsidRDefault="000C021D" w:rsidP="00EC4160">
            <w:pPr>
              <w:pStyle w:val="ListParagraph"/>
              <w:ind w:left="0"/>
              <w:rPr>
                <w:rFonts w:ascii="Arial" w:hAnsi="Arial" w:cs="Arial"/>
              </w:rPr>
            </w:pPr>
            <w:r w:rsidRPr="00C472E6">
              <w:rPr>
                <w:rFonts w:ascii="Arial" w:hAnsi="Arial" w:cs="Arial"/>
              </w:rPr>
              <w:t>Texte libre</w:t>
            </w:r>
          </w:p>
        </w:tc>
      </w:tr>
    </w:tbl>
    <w:p w14:paraId="50F4D842" w14:textId="77777777" w:rsidR="000C021D" w:rsidRPr="00C472E6" w:rsidRDefault="000C021D" w:rsidP="00EC4160">
      <w:pPr>
        <w:pStyle w:val="ListParagraph"/>
        <w:spacing w:after="0"/>
        <w:rPr>
          <w:rFonts w:ascii="Arial" w:hAnsi="Arial" w:cs="Arial"/>
        </w:rPr>
      </w:pPr>
    </w:p>
    <w:p w14:paraId="7B11C9A7" w14:textId="77777777" w:rsidR="002965EA" w:rsidRPr="00C472E6" w:rsidRDefault="002965EA" w:rsidP="00EC4160">
      <w:pPr>
        <w:pStyle w:val="ListParagraph"/>
        <w:spacing w:after="0"/>
        <w:rPr>
          <w:rFonts w:ascii="Arial" w:hAnsi="Arial" w:cs="Arial"/>
        </w:rPr>
      </w:pPr>
    </w:p>
    <w:p w14:paraId="1C0E68C7" w14:textId="3A80F7C4" w:rsidR="00056FCB" w:rsidRPr="00C472E6" w:rsidRDefault="00056FCB">
      <w:pPr>
        <w:rPr>
          <w:rFonts w:ascii="Arial" w:hAnsi="Arial" w:cs="Arial"/>
        </w:rPr>
      </w:pPr>
      <w:r w:rsidRPr="00C472E6">
        <w:rPr>
          <w:rFonts w:ascii="Arial" w:hAnsi="Arial" w:cs="Arial"/>
        </w:rPr>
        <w:br w:type="page"/>
      </w:r>
    </w:p>
    <w:p w14:paraId="6B12B43D" w14:textId="77777777" w:rsidR="008964CE" w:rsidRPr="00C472E6" w:rsidRDefault="008964CE" w:rsidP="008964CE">
      <w:pPr>
        <w:pStyle w:val="ListParagraph"/>
        <w:numPr>
          <w:ilvl w:val="0"/>
          <w:numId w:val="1"/>
        </w:numPr>
        <w:rPr>
          <w:rFonts w:ascii="Arial" w:hAnsi="Arial" w:cs="Arial"/>
          <w:b/>
          <w:bCs/>
          <w:u w:val="single"/>
        </w:rPr>
      </w:pPr>
      <w:r w:rsidRPr="00C472E6">
        <w:rPr>
          <w:rFonts w:ascii="Arial" w:hAnsi="Arial" w:cs="Arial"/>
          <w:b/>
          <w:u w:val="single"/>
        </w:rPr>
        <w:lastRenderedPageBreak/>
        <w:t>Catégories de parties prenantes et participation à la chaîne d’approvisionnement</w:t>
      </w:r>
    </w:p>
    <w:p w14:paraId="444A7A3B" w14:textId="77777777" w:rsidR="00756AD6" w:rsidRPr="00C472E6" w:rsidRDefault="00756AD6" w:rsidP="00056FCB">
      <w:pPr>
        <w:rPr>
          <w:rFonts w:ascii="Arial" w:hAnsi="Arial" w:cs="Arial"/>
        </w:rPr>
      </w:pPr>
    </w:p>
    <w:p w14:paraId="1BE8D1AB" w14:textId="77777777" w:rsidR="00094D4E" w:rsidRPr="00C472E6" w:rsidRDefault="113387E6" w:rsidP="00A13FFA">
      <w:pPr>
        <w:pStyle w:val="ListParagraph"/>
        <w:numPr>
          <w:ilvl w:val="0"/>
          <w:numId w:val="196"/>
        </w:numPr>
        <w:spacing w:after="0"/>
        <w:rPr>
          <w:rFonts w:ascii="Arial" w:hAnsi="Arial" w:cs="Arial"/>
          <w:b/>
          <w:bCs/>
        </w:rPr>
      </w:pPr>
      <w:r w:rsidRPr="00C472E6">
        <w:rPr>
          <w:rFonts w:ascii="Arial" w:hAnsi="Arial" w:cs="Arial"/>
          <w:b/>
        </w:rPr>
        <w:t>Avec quel Référentiel Chaîne de Garantie d’Origine travaillez-vous ?</w:t>
      </w:r>
    </w:p>
    <w:p w14:paraId="4DC06037" w14:textId="77777777" w:rsidR="00094D4E" w:rsidRPr="00C472E6" w:rsidRDefault="00094D4E" w:rsidP="00A13FFA">
      <w:pPr>
        <w:spacing w:after="0"/>
        <w:rPr>
          <w:rFonts w:ascii="Arial" w:hAnsi="Arial" w:cs="Arial"/>
          <w:i/>
          <w:iCs/>
        </w:rPr>
      </w:pPr>
      <w:r w:rsidRPr="00C472E6">
        <w:rPr>
          <w:rFonts w:ascii="Arial" w:hAnsi="Arial" w:cs="Arial"/>
          <w:i/>
        </w:rPr>
        <w:t>(Cochez toutes les cases correspondantes)</w:t>
      </w:r>
    </w:p>
    <w:p w14:paraId="32768181" w14:textId="77777777" w:rsidR="005C1AD4" w:rsidRPr="00C472E6" w:rsidRDefault="005C1AD4" w:rsidP="00A13FFA">
      <w:pPr>
        <w:pStyle w:val="ListParagraph"/>
        <w:numPr>
          <w:ilvl w:val="0"/>
          <w:numId w:val="102"/>
        </w:numPr>
        <w:spacing w:after="0"/>
        <w:rPr>
          <w:rFonts w:ascii="Arial" w:hAnsi="Arial" w:cs="Arial"/>
        </w:rPr>
      </w:pPr>
      <w:r w:rsidRPr="00C472E6">
        <w:rPr>
          <w:rFonts w:ascii="Arial" w:hAnsi="Arial" w:cs="Arial"/>
        </w:rPr>
        <w:t xml:space="preserve">Non applicable </w:t>
      </w:r>
    </w:p>
    <w:p w14:paraId="683808AD" w14:textId="61AC84FB" w:rsidR="00094D4E" w:rsidRPr="00C472E6" w:rsidRDefault="00094D4E" w:rsidP="00A13FFA">
      <w:pPr>
        <w:pStyle w:val="ListParagraph"/>
        <w:numPr>
          <w:ilvl w:val="0"/>
          <w:numId w:val="102"/>
        </w:numPr>
        <w:spacing w:after="0"/>
        <w:rPr>
          <w:rFonts w:ascii="Arial" w:hAnsi="Arial" w:cs="Arial"/>
        </w:rPr>
      </w:pPr>
      <w:r w:rsidRPr="00C472E6">
        <w:rPr>
          <w:rFonts w:ascii="Arial" w:hAnsi="Arial" w:cs="Arial"/>
        </w:rPr>
        <w:t xml:space="preserve">Par Défaut  </w:t>
      </w:r>
    </w:p>
    <w:p w14:paraId="674D3C27" w14:textId="6D8D8350" w:rsidR="00094D4E" w:rsidRPr="00C472E6" w:rsidRDefault="00094D4E" w:rsidP="00A13FFA">
      <w:pPr>
        <w:pStyle w:val="ListParagraph"/>
        <w:numPr>
          <w:ilvl w:val="0"/>
          <w:numId w:val="102"/>
        </w:numPr>
        <w:spacing w:after="0"/>
        <w:rPr>
          <w:rFonts w:ascii="Arial" w:hAnsi="Arial" w:cs="Arial"/>
        </w:rPr>
      </w:pPr>
      <w:r w:rsidRPr="00C472E6">
        <w:rPr>
          <w:rFonts w:ascii="Arial" w:hAnsi="Arial" w:cs="Arial"/>
        </w:rPr>
        <w:t>Groupe</w:t>
      </w:r>
    </w:p>
    <w:p w14:paraId="1909A054" w14:textId="5F758C73" w:rsidR="00094D4E" w:rsidRPr="00C472E6" w:rsidRDefault="00094D4E" w:rsidP="00A13FFA">
      <w:pPr>
        <w:pStyle w:val="ListParagraph"/>
        <w:numPr>
          <w:ilvl w:val="0"/>
          <w:numId w:val="102"/>
        </w:numPr>
        <w:spacing w:after="0"/>
        <w:rPr>
          <w:rFonts w:ascii="Arial" w:hAnsi="Arial" w:cs="Arial"/>
        </w:rPr>
      </w:pPr>
      <w:r w:rsidRPr="00C472E6">
        <w:rPr>
          <w:rFonts w:ascii="Arial" w:hAnsi="Arial" w:cs="Arial"/>
        </w:rPr>
        <w:t>Entreprise en lien direct avec le consommateur</w:t>
      </w:r>
    </w:p>
    <w:p w14:paraId="23F2525A" w14:textId="77777777" w:rsidR="00376EAD" w:rsidRPr="00C472E6" w:rsidRDefault="00376EAD" w:rsidP="00376EAD">
      <w:pPr>
        <w:pStyle w:val="ListParagraph"/>
        <w:rPr>
          <w:rFonts w:ascii="Arial" w:hAnsi="Arial" w:cs="Arial"/>
          <w:b/>
          <w:bCs/>
        </w:rPr>
      </w:pPr>
    </w:p>
    <w:p w14:paraId="7189FB51" w14:textId="0E2B8068" w:rsidR="00E920BD" w:rsidRPr="00C472E6" w:rsidRDefault="00982E58" w:rsidP="00A13FFA">
      <w:pPr>
        <w:pStyle w:val="ListParagraph"/>
        <w:numPr>
          <w:ilvl w:val="0"/>
          <w:numId w:val="196"/>
        </w:numPr>
        <w:spacing w:after="0"/>
        <w:rPr>
          <w:rFonts w:ascii="Arial" w:hAnsi="Arial" w:cs="Arial"/>
          <w:b/>
          <w:bCs/>
        </w:rPr>
      </w:pPr>
      <w:r w:rsidRPr="00C472E6">
        <w:rPr>
          <w:rFonts w:ascii="Arial" w:hAnsi="Arial" w:cs="Arial"/>
          <w:b/>
        </w:rPr>
        <w:t>Combien de sites votre organisation gère-t-elle actuellement ?</w:t>
      </w:r>
    </w:p>
    <w:p w14:paraId="5A08FAA6" w14:textId="77777777" w:rsidR="005C1AD4" w:rsidRPr="00C472E6" w:rsidRDefault="005C1AD4" w:rsidP="00A13FFA">
      <w:pPr>
        <w:pStyle w:val="ListParagraph"/>
        <w:numPr>
          <w:ilvl w:val="0"/>
          <w:numId w:val="101"/>
        </w:numPr>
        <w:spacing w:after="0"/>
        <w:rPr>
          <w:rFonts w:ascii="Arial" w:hAnsi="Arial" w:cs="Arial"/>
        </w:rPr>
      </w:pPr>
      <w:r w:rsidRPr="00C472E6">
        <w:rPr>
          <w:rFonts w:ascii="Arial" w:hAnsi="Arial" w:cs="Arial"/>
        </w:rPr>
        <w:t xml:space="preserve">Non applicable </w:t>
      </w:r>
    </w:p>
    <w:p w14:paraId="715CC3B8" w14:textId="3C3861B4" w:rsidR="00623962" w:rsidRPr="00C472E6" w:rsidRDefault="00826693" w:rsidP="00A13FFA">
      <w:pPr>
        <w:pStyle w:val="ListParagraph"/>
        <w:numPr>
          <w:ilvl w:val="0"/>
          <w:numId w:val="101"/>
        </w:numPr>
        <w:spacing w:after="0"/>
        <w:rPr>
          <w:rFonts w:ascii="Arial" w:hAnsi="Arial" w:cs="Arial"/>
        </w:rPr>
      </w:pPr>
      <w:r w:rsidRPr="00C472E6">
        <w:rPr>
          <w:rFonts w:ascii="Arial" w:hAnsi="Arial" w:cs="Arial"/>
        </w:rPr>
        <w:t>1</w:t>
      </w:r>
    </w:p>
    <w:p w14:paraId="0ECD5C0A" w14:textId="0D97186D" w:rsidR="00623962" w:rsidRPr="00C472E6" w:rsidRDefault="00826693" w:rsidP="00A13FFA">
      <w:pPr>
        <w:pStyle w:val="ListParagraph"/>
        <w:numPr>
          <w:ilvl w:val="0"/>
          <w:numId w:val="101"/>
        </w:numPr>
        <w:spacing w:after="0"/>
        <w:rPr>
          <w:rFonts w:ascii="Arial" w:hAnsi="Arial" w:cs="Arial"/>
        </w:rPr>
      </w:pPr>
      <w:r w:rsidRPr="00C472E6">
        <w:rPr>
          <w:rFonts w:ascii="Arial" w:hAnsi="Arial" w:cs="Arial"/>
        </w:rPr>
        <w:t>2 – 10</w:t>
      </w:r>
    </w:p>
    <w:p w14:paraId="77509836" w14:textId="1269F19B" w:rsidR="00623962" w:rsidRPr="00C472E6" w:rsidRDefault="00826693" w:rsidP="00A13FFA">
      <w:pPr>
        <w:pStyle w:val="ListParagraph"/>
        <w:numPr>
          <w:ilvl w:val="0"/>
          <w:numId w:val="101"/>
        </w:numPr>
        <w:spacing w:after="0"/>
        <w:rPr>
          <w:rFonts w:ascii="Arial" w:hAnsi="Arial" w:cs="Arial"/>
        </w:rPr>
      </w:pPr>
      <w:r w:rsidRPr="00C472E6">
        <w:rPr>
          <w:rFonts w:ascii="Arial" w:hAnsi="Arial" w:cs="Arial"/>
        </w:rPr>
        <w:t>11 – 20</w:t>
      </w:r>
    </w:p>
    <w:p w14:paraId="4C5E3378" w14:textId="3896CD51" w:rsidR="004E2231" w:rsidRPr="00C472E6" w:rsidRDefault="004E2231" w:rsidP="00A13FFA">
      <w:pPr>
        <w:pStyle w:val="ListParagraph"/>
        <w:numPr>
          <w:ilvl w:val="0"/>
          <w:numId w:val="101"/>
        </w:numPr>
        <w:spacing w:after="0"/>
        <w:rPr>
          <w:rFonts w:ascii="Arial" w:hAnsi="Arial" w:cs="Arial"/>
        </w:rPr>
      </w:pPr>
      <w:r w:rsidRPr="00C472E6">
        <w:rPr>
          <w:rFonts w:ascii="Arial" w:hAnsi="Arial" w:cs="Arial"/>
        </w:rPr>
        <w:t>21 – 50</w:t>
      </w:r>
    </w:p>
    <w:p w14:paraId="1070F63D" w14:textId="2CC1DD6F" w:rsidR="004E2231" w:rsidRPr="00C472E6" w:rsidRDefault="004E2231" w:rsidP="00A13FFA">
      <w:pPr>
        <w:pStyle w:val="ListParagraph"/>
        <w:numPr>
          <w:ilvl w:val="0"/>
          <w:numId w:val="101"/>
        </w:numPr>
        <w:spacing w:after="0"/>
        <w:rPr>
          <w:rFonts w:ascii="Arial" w:hAnsi="Arial" w:cs="Arial"/>
        </w:rPr>
      </w:pPr>
      <w:r w:rsidRPr="00C472E6">
        <w:rPr>
          <w:rFonts w:ascii="Arial" w:hAnsi="Arial" w:cs="Arial"/>
        </w:rPr>
        <w:t>&gt; 50</w:t>
      </w:r>
    </w:p>
    <w:p w14:paraId="3D8C52E2" w14:textId="77777777" w:rsidR="005248A1" w:rsidRPr="00C472E6" w:rsidRDefault="005248A1" w:rsidP="00094D4E">
      <w:pPr>
        <w:rPr>
          <w:rFonts w:ascii="Arial" w:hAnsi="Arial" w:cs="Arial"/>
        </w:rPr>
      </w:pPr>
    </w:p>
    <w:p w14:paraId="1F66370D" w14:textId="73473EC9" w:rsidR="00056FCB" w:rsidRPr="00C472E6" w:rsidRDefault="00056FCB" w:rsidP="00A13FFA">
      <w:pPr>
        <w:pStyle w:val="ListParagraph"/>
        <w:numPr>
          <w:ilvl w:val="0"/>
          <w:numId w:val="196"/>
        </w:numPr>
        <w:rPr>
          <w:rFonts w:ascii="Arial" w:hAnsi="Arial" w:cs="Arial"/>
          <w:b/>
          <w:bCs/>
        </w:rPr>
      </w:pPr>
      <w:r w:rsidRPr="00C472E6">
        <w:rPr>
          <w:rFonts w:ascii="Arial" w:hAnsi="Arial" w:cs="Arial"/>
          <w:b/>
        </w:rPr>
        <w:t xml:space="preserve">Quelle activité décrit le mieux votre utilisation du Référentiel Chaîne de Garantie d’Origine du MSC ? </w:t>
      </w:r>
      <w:r w:rsidRPr="00C472E6">
        <w:rPr>
          <w:rFonts w:ascii="Arial" w:hAnsi="Arial" w:cs="Arial"/>
          <w:b/>
          <w:i/>
        </w:rPr>
        <w:t>(sélectionnez une réponse)</w:t>
      </w:r>
    </w:p>
    <w:p w14:paraId="05646BB2" w14:textId="63FD649B" w:rsidR="00BB119B" w:rsidRPr="00C472E6" w:rsidRDefault="00056FCB" w:rsidP="00221BA9">
      <w:pPr>
        <w:pStyle w:val="ListParagraph"/>
        <w:numPr>
          <w:ilvl w:val="0"/>
          <w:numId w:val="100"/>
        </w:numPr>
        <w:rPr>
          <w:rFonts w:ascii="Arial" w:hAnsi="Arial" w:cs="Arial"/>
        </w:rPr>
      </w:pPr>
      <w:r w:rsidRPr="00C472E6">
        <w:rPr>
          <w:rFonts w:ascii="Arial" w:hAnsi="Arial" w:cs="Arial"/>
        </w:rPr>
        <w:t>J’applique le Référentiel</w:t>
      </w:r>
    </w:p>
    <w:p w14:paraId="46B8473A" w14:textId="046B9A48" w:rsidR="00056FCB" w:rsidRPr="00C472E6" w:rsidRDefault="6C2BC4C1" w:rsidP="00221BA9">
      <w:pPr>
        <w:pStyle w:val="ListParagraph"/>
        <w:numPr>
          <w:ilvl w:val="0"/>
          <w:numId w:val="100"/>
        </w:numPr>
        <w:rPr>
          <w:rFonts w:ascii="Arial" w:hAnsi="Arial" w:cs="Arial"/>
        </w:rPr>
      </w:pPr>
      <w:r w:rsidRPr="00C472E6">
        <w:rPr>
          <w:rFonts w:ascii="Arial" w:hAnsi="Arial" w:cs="Arial"/>
        </w:rPr>
        <w:t>Je cherche à appliquer le Référentiel</w:t>
      </w:r>
    </w:p>
    <w:p w14:paraId="269167BF" w14:textId="3CB19F50" w:rsidR="00056FCB" w:rsidRPr="00C472E6" w:rsidRDefault="00056FCB" w:rsidP="00221BA9">
      <w:pPr>
        <w:pStyle w:val="ListParagraph"/>
        <w:numPr>
          <w:ilvl w:val="0"/>
          <w:numId w:val="100"/>
        </w:numPr>
        <w:rPr>
          <w:rFonts w:ascii="Arial" w:hAnsi="Arial" w:cs="Arial"/>
        </w:rPr>
      </w:pPr>
      <w:r w:rsidRPr="00C472E6">
        <w:rPr>
          <w:rFonts w:ascii="Arial" w:hAnsi="Arial" w:cs="Arial"/>
        </w:rPr>
        <w:t>Je suis un certificateur/auditeur (par exemple, un fournisseur d’assurance – veuillez sélectionner si vous travaillez pour un organisme de certification, en tant qu’auditeur indépendant, ou avec l’Assurance Services International)</w:t>
      </w:r>
    </w:p>
    <w:p w14:paraId="3345BE8A" w14:textId="053983CD" w:rsidR="00056FCB" w:rsidRPr="00C472E6" w:rsidRDefault="00BB119B" w:rsidP="00221BA9">
      <w:pPr>
        <w:pStyle w:val="ListParagraph"/>
        <w:numPr>
          <w:ilvl w:val="0"/>
          <w:numId w:val="100"/>
        </w:numPr>
        <w:rPr>
          <w:rFonts w:ascii="Arial" w:hAnsi="Arial" w:cs="Arial"/>
        </w:rPr>
      </w:pPr>
      <w:r w:rsidRPr="00C472E6">
        <w:rPr>
          <w:rFonts w:ascii="Arial" w:hAnsi="Arial" w:cs="Arial"/>
        </w:rPr>
        <w:t xml:space="preserve"> J’aide les entreprises à appliquer le Référentiel (par exemple, en tant que consultant. Sélectionnez « J’applique le Référentiel » si vous agissez en tant que « responsable Groupe »)</w:t>
      </w:r>
    </w:p>
    <w:p w14:paraId="3581E435" w14:textId="39E2E880" w:rsidR="00056FCB" w:rsidRPr="00C472E6" w:rsidRDefault="00056FCB" w:rsidP="00221BA9">
      <w:pPr>
        <w:pStyle w:val="ListParagraph"/>
        <w:numPr>
          <w:ilvl w:val="0"/>
          <w:numId w:val="100"/>
        </w:numPr>
        <w:rPr>
          <w:rFonts w:ascii="Arial" w:hAnsi="Arial" w:cs="Arial"/>
        </w:rPr>
      </w:pPr>
      <w:r w:rsidRPr="00C472E6">
        <w:rPr>
          <w:rFonts w:ascii="Arial" w:hAnsi="Arial" w:cs="Arial"/>
        </w:rPr>
        <w:t>Autre (veuillez préciser)</w:t>
      </w:r>
    </w:p>
    <w:tbl>
      <w:tblPr>
        <w:tblStyle w:val="TableGrid"/>
        <w:tblW w:w="9016" w:type="dxa"/>
        <w:tblInd w:w="279" w:type="dxa"/>
        <w:tblLook w:val="04A0" w:firstRow="1" w:lastRow="0" w:firstColumn="1" w:lastColumn="0" w:noHBand="0" w:noVBand="1"/>
      </w:tblPr>
      <w:tblGrid>
        <w:gridCol w:w="9016"/>
      </w:tblGrid>
      <w:tr w:rsidR="00056FCB" w:rsidRPr="00C472E6" w14:paraId="0337EAD6" w14:textId="77777777" w:rsidTr="00766878">
        <w:tc>
          <w:tcPr>
            <w:tcW w:w="9016" w:type="dxa"/>
          </w:tcPr>
          <w:p w14:paraId="50E52E8E" w14:textId="1CD07A71" w:rsidR="00056FCB" w:rsidRPr="00C472E6" w:rsidRDefault="00766878" w:rsidP="00056FCB">
            <w:pPr>
              <w:rPr>
                <w:rFonts w:ascii="Arial" w:hAnsi="Arial" w:cs="Arial"/>
              </w:rPr>
            </w:pPr>
            <w:r w:rsidRPr="00C472E6">
              <w:rPr>
                <w:rFonts w:ascii="Arial" w:hAnsi="Arial" w:cs="Arial"/>
              </w:rPr>
              <w:t>Texte libre</w:t>
            </w:r>
          </w:p>
        </w:tc>
      </w:tr>
    </w:tbl>
    <w:p w14:paraId="15AB77CC" w14:textId="77777777" w:rsidR="00056FCB" w:rsidRPr="00C472E6" w:rsidRDefault="00056FCB" w:rsidP="00056FCB">
      <w:pPr>
        <w:rPr>
          <w:rFonts w:ascii="Arial" w:hAnsi="Arial" w:cs="Arial"/>
        </w:rPr>
      </w:pPr>
    </w:p>
    <w:p w14:paraId="16293BE1" w14:textId="77777777" w:rsidR="00F51EBD" w:rsidRPr="00C472E6" w:rsidRDefault="001B4FD2" w:rsidP="00A13FFA">
      <w:pPr>
        <w:pStyle w:val="ListParagraph"/>
        <w:numPr>
          <w:ilvl w:val="0"/>
          <w:numId w:val="196"/>
        </w:numPr>
        <w:spacing w:after="0"/>
        <w:rPr>
          <w:rFonts w:ascii="Arial" w:hAnsi="Arial" w:cs="Arial"/>
          <w:b/>
          <w:bCs/>
        </w:rPr>
      </w:pPr>
      <w:r w:rsidRPr="00C472E6">
        <w:rPr>
          <w:rFonts w:ascii="Arial" w:hAnsi="Arial" w:cs="Arial"/>
          <w:b/>
        </w:rPr>
        <w:t xml:space="preserve">Quelle est la taille de votre organisation ? </w:t>
      </w:r>
    </w:p>
    <w:p w14:paraId="7AAF5B04" w14:textId="0F408ADA" w:rsidR="001B4FD2" w:rsidRPr="00C472E6" w:rsidRDefault="00F51EBD" w:rsidP="00A13FFA">
      <w:pPr>
        <w:spacing w:after="0"/>
        <w:ind w:left="360"/>
        <w:rPr>
          <w:rFonts w:ascii="Arial" w:hAnsi="Arial" w:cs="Arial"/>
          <w:i/>
          <w:iCs/>
        </w:rPr>
      </w:pPr>
      <w:r w:rsidRPr="00C472E6">
        <w:rPr>
          <w:rFonts w:ascii="Arial" w:hAnsi="Arial" w:cs="Arial"/>
          <w:i/>
        </w:rPr>
        <w:t>(Sélectionnez une réponse)</w:t>
      </w:r>
    </w:p>
    <w:p w14:paraId="213E5A07" w14:textId="77777777" w:rsidR="00417552" w:rsidRPr="00C472E6" w:rsidRDefault="00417552" w:rsidP="00A13FFA">
      <w:pPr>
        <w:pStyle w:val="ListParagraph"/>
        <w:numPr>
          <w:ilvl w:val="1"/>
          <w:numId w:val="104"/>
        </w:numPr>
        <w:spacing w:after="0"/>
        <w:rPr>
          <w:rFonts w:ascii="Arial" w:hAnsi="Arial" w:cs="Arial"/>
        </w:rPr>
      </w:pPr>
      <w:r w:rsidRPr="00C472E6">
        <w:rPr>
          <w:rFonts w:ascii="Arial" w:hAnsi="Arial" w:cs="Arial"/>
        </w:rPr>
        <w:t>Non applicable</w:t>
      </w:r>
    </w:p>
    <w:p w14:paraId="6EF5F066" w14:textId="581B0FEA" w:rsidR="001B4FD2" w:rsidRPr="00C472E6" w:rsidRDefault="001B4FD2" w:rsidP="00A13FFA">
      <w:pPr>
        <w:pStyle w:val="ListParagraph"/>
        <w:numPr>
          <w:ilvl w:val="1"/>
          <w:numId w:val="104"/>
        </w:numPr>
        <w:spacing w:after="0"/>
        <w:rPr>
          <w:rFonts w:ascii="Arial" w:hAnsi="Arial" w:cs="Arial"/>
        </w:rPr>
      </w:pPr>
      <w:r w:rsidRPr="00C472E6">
        <w:rPr>
          <w:rFonts w:ascii="Arial" w:hAnsi="Arial" w:cs="Arial"/>
        </w:rPr>
        <w:t>0-5 employés</w:t>
      </w:r>
    </w:p>
    <w:p w14:paraId="2116BE4A" w14:textId="367689D3" w:rsidR="00695055" w:rsidRPr="00C472E6" w:rsidRDefault="00695055" w:rsidP="00A13FFA">
      <w:pPr>
        <w:pStyle w:val="ListParagraph"/>
        <w:numPr>
          <w:ilvl w:val="1"/>
          <w:numId w:val="104"/>
        </w:numPr>
        <w:spacing w:after="0"/>
        <w:rPr>
          <w:rFonts w:ascii="Arial" w:hAnsi="Arial" w:cs="Arial"/>
        </w:rPr>
      </w:pPr>
      <w:r w:rsidRPr="00C472E6">
        <w:rPr>
          <w:rFonts w:ascii="Arial" w:hAnsi="Arial" w:cs="Arial"/>
        </w:rPr>
        <w:t>6-25 employés</w:t>
      </w:r>
    </w:p>
    <w:p w14:paraId="10736647" w14:textId="7014D60D" w:rsidR="00695055" w:rsidRPr="00C472E6" w:rsidRDefault="00695055" w:rsidP="00A13FFA">
      <w:pPr>
        <w:pStyle w:val="ListParagraph"/>
        <w:numPr>
          <w:ilvl w:val="1"/>
          <w:numId w:val="104"/>
        </w:numPr>
        <w:spacing w:after="0"/>
        <w:rPr>
          <w:rFonts w:ascii="Arial" w:hAnsi="Arial" w:cs="Arial"/>
        </w:rPr>
      </w:pPr>
      <w:r w:rsidRPr="00C472E6">
        <w:rPr>
          <w:rFonts w:ascii="Arial" w:hAnsi="Arial" w:cs="Arial"/>
        </w:rPr>
        <w:t xml:space="preserve">26–100 employés </w:t>
      </w:r>
    </w:p>
    <w:p w14:paraId="3004928A" w14:textId="0AC992C8" w:rsidR="00695055" w:rsidRPr="00C472E6" w:rsidRDefault="00695055" w:rsidP="00A13FFA">
      <w:pPr>
        <w:pStyle w:val="ListParagraph"/>
        <w:numPr>
          <w:ilvl w:val="1"/>
          <w:numId w:val="104"/>
        </w:numPr>
        <w:spacing w:after="0"/>
        <w:rPr>
          <w:rFonts w:ascii="Arial" w:hAnsi="Arial" w:cs="Arial"/>
        </w:rPr>
      </w:pPr>
      <w:r w:rsidRPr="00C472E6">
        <w:rPr>
          <w:rFonts w:ascii="Arial" w:hAnsi="Arial" w:cs="Arial"/>
        </w:rPr>
        <w:t>101-250 employés</w:t>
      </w:r>
    </w:p>
    <w:p w14:paraId="0755DA73" w14:textId="15DE8EB4" w:rsidR="00695055" w:rsidRPr="00C472E6" w:rsidRDefault="00695055" w:rsidP="00A13FFA">
      <w:pPr>
        <w:pStyle w:val="ListParagraph"/>
        <w:numPr>
          <w:ilvl w:val="1"/>
          <w:numId w:val="104"/>
        </w:numPr>
        <w:spacing w:after="0"/>
        <w:rPr>
          <w:rFonts w:ascii="Arial" w:hAnsi="Arial" w:cs="Arial"/>
        </w:rPr>
      </w:pPr>
      <w:r w:rsidRPr="00C472E6">
        <w:rPr>
          <w:rFonts w:ascii="Arial" w:hAnsi="Arial" w:cs="Arial"/>
        </w:rPr>
        <w:t>251–500 employés</w:t>
      </w:r>
    </w:p>
    <w:p w14:paraId="4962686E" w14:textId="39D8E543" w:rsidR="00695055" w:rsidRPr="00C472E6" w:rsidRDefault="00695055" w:rsidP="00A13FFA">
      <w:pPr>
        <w:pStyle w:val="ListParagraph"/>
        <w:numPr>
          <w:ilvl w:val="1"/>
          <w:numId w:val="104"/>
        </w:numPr>
        <w:spacing w:after="0"/>
        <w:rPr>
          <w:rFonts w:ascii="Arial" w:hAnsi="Arial" w:cs="Arial"/>
        </w:rPr>
      </w:pPr>
      <w:r w:rsidRPr="00C472E6">
        <w:rPr>
          <w:rFonts w:ascii="Arial" w:hAnsi="Arial" w:cs="Arial"/>
        </w:rPr>
        <w:t>501–2 000 employés</w:t>
      </w:r>
    </w:p>
    <w:p w14:paraId="3EE9FF46" w14:textId="27324C5B" w:rsidR="00F51EBD" w:rsidRPr="00C472E6" w:rsidRDefault="00F51EBD" w:rsidP="00A13FFA">
      <w:pPr>
        <w:pStyle w:val="ListParagraph"/>
        <w:numPr>
          <w:ilvl w:val="1"/>
          <w:numId w:val="104"/>
        </w:numPr>
        <w:spacing w:after="0"/>
        <w:rPr>
          <w:rFonts w:ascii="Arial" w:hAnsi="Arial" w:cs="Arial"/>
        </w:rPr>
      </w:pPr>
      <w:r w:rsidRPr="00C472E6">
        <w:rPr>
          <w:rFonts w:ascii="Arial" w:hAnsi="Arial" w:cs="Arial"/>
        </w:rPr>
        <w:t xml:space="preserve">Plus de 2 000 employés </w:t>
      </w:r>
    </w:p>
    <w:p w14:paraId="351E06A8" w14:textId="77777777" w:rsidR="00F51EBD" w:rsidRPr="00C472E6" w:rsidRDefault="00F51EBD" w:rsidP="00F51EBD">
      <w:pPr>
        <w:rPr>
          <w:rFonts w:ascii="Arial" w:hAnsi="Arial" w:cs="Arial"/>
          <w:b/>
          <w:bCs/>
        </w:rPr>
      </w:pPr>
    </w:p>
    <w:p w14:paraId="05DE1839" w14:textId="464EB76F" w:rsidR="00805C75" w:rsidRPr="00C472E6" w:rsidRDefault="47952720" w:rsidP="00A13FFA">
      <w:pPr>
        <w:pStyle w:val="ListParagraph"/>
        <w:numPr>
          <w:ilvl w:val="0"/>
          <w:numId w:val="196"/>
        </w:numPr>
        <w:spacing w:after="0"/>
        <w:rPr>
          <w:rFonts w:ascii="Arial" w:hAnsi="Arial" w:cs="Arial"/>
          <w:b/>
          <w:bCs/>
        </w:rPr>
      </w:pPr>
      <w:r w:rsidRPr="00C472E6">
        <w:rPr>
          <w:rFonts w:ascii="Arial" w:hAnsi="Arial" w:cs="Arial"/>
          <w:b/>
        </w:rPr>
        <w:t>Veuillez sélectionner l’activité qui représente le mieux les activités opérationnelles de votre organisation</w:t>
      </w:r>
    </w:p>
    <w:p w14:paraId="671008C1" w14:textId="54DFFA76" w:rsidR="00805C75" w:rsidRPr="00C472E6" w:rsidRDefault="27A7EDE2" w:rsidP="00A13FFA">
      <w:pPr>
        <w:spacing w:after="0"/>
        <w:ind w:left="360"/>
        <w:rPr>
          <w:rFonts w:ascii="Arial" w:hAnsi="Arial" w:cs="Arial"/>
          <w:i/>
          <w:iCs/>
        </w:rPr>
      </w:pPr>
      <w:r w:rsidRPr="00C472E6">
        <w:rPr>
          <w:rFonts w:ascii="Arial" w:hAnsi="Arial" w:cs="Arial"/>
          <w:i/>
        </w:rPr>
        <w:lastRenderedPageBreak/>
        <w:t>(Sélectionnez au moins une activité. Si plusieurs s’appliquent, sélectionnez toutes celles qui sont pertinentes)</w:t>
      </w:r>
    </w:p>
    <w:p w14:paraId="6A9E3C1E" w14:textId="77777777" w:rsidR="00152932" w:rsidRPr="00C472E6" w:rsidRDefault="00152932" w:rsidP="00A13FFA">
      <w:pPr>
        <w:pStyle w:val="ListParagraph"/>
        <w:numPr>
          <w:ilvl w:val="1"/>
          <w:numId w:val="105"/>
        </w:numPr>
        <w:spacing w:after="0"/>
        <w:rPr>
          <w:rFonts w:ascii="Arial" w:hAnsi="Arial" w:cs="Arial"/>
        </w:rPr>
      </w:pPr>
      <w:r w:rsidRPr="00C472E6">
        <w:rPr>
          <w:rFonts w:ascii="Arial" w:hAnsi="Arial" w:cs="Arial"/>
        </w:rPr>
        <w:t xml:space="preserve">Non applicable </w:t>
      </w:r>
    </w:p>
    <w:p w14:paraId="4344F02B" w14:textId="62ECE4AF" w:rsidR="00C901A6" w:rsidRPr="00C472E6" w:rsidRDefault="00F47508" w:rsidP="00A13FFA">
      <w:pPr>
        <w:pStyle w:val="ListParagraph"/>
        <w:numPr>
          <w:ilvl w:val="1"/>
          <w:numId w:val="105"/>
        </w:numPr>
        <w:spacing w:after="0"/>
        <w:rPr>
          <w:rFonts w:ascii="Arial" w:hAnsi="Arial" w:cs="Arial"/>
        </w:rPr>
      </w:pPr>
      <w:r w:rsidRPr="00C472E6">
        <w:rPr>
          <w:rFonts w:ascii="Arial" w:hAnsi="Arial" w:cs="Arial"/>
        </w:rPr>
        <w:t>Entreposage/Distribution (de produits finis – en emballage d’origine</w:t>
      </w:r>
      <w:r w:rsidR="00E41012" w:rsidRPr="00C472E6">
        <w:rPr>
          <w:rFonts w:ascii="Arial" w:hAnsi="Arial" w:cs="Arial"/>
        </w:rPr>
        <w:t>, box in box out en anglais</w:t>
      </w:r>
      <w:r w:rsidRPr="00C472E6">
        <w:rPr>
          <w:rFonts w:ascii="Arial" w:hAnsi="Arial" w:cs="Arial"/>
        </w:rPr>
        <w:t>)</w:t>
      </w:r>
    </w:p>
    <w:p w14:paraId="7AB8B773" w14:textId="697F4F35" w:rsidR="006519C5" w:rsidRPr="00C472E6" w:rsidRDefault="006519C5" w:rsidP="00A13FFA">
      <w:pPr>
        <w:pStyle w:val="ListParagraph"/>
        <w:numPr>
          <w:ilvl w:val="1"/>
          <w:numId w:val="105"/>
        </w:numPr>
        <w:spacing w:after="0"/>
        <w:rPr>
          <w:rFonts w:ascii="Arial" w:hAnsi="Arial" w:cs="Arial"/>
        </w:rPr>
      </w:pPr>
      <w:r w:rsidRPr="00C472E6">
        <w:rPr>
          <w:rFonts w:ascii="Arial" w:hAnsi="Arial" w:cs="Arial"/>
        </w:rPr>
        <w:t>Restauration (restaurant, plats à emporter, poissonnerie</w:t>
      </w:r>
      <w:r w:rsidR="00737E6E" w:rsidRPr="00C472E6">
        <w:rPr>
          <w:rFonts w:ascii="Arial" w:hAnsi="Arial" w:cs="Arial"/>
        </w:rPr>
        <w:t>, banc marée</w:t>
      </w:r>
      <w:r w:rsidRPr="00C472E6">
        <w:rPr>
          <w:rFonts w:ascii="Arial" w:hAnsi="Arial" w:cs="Arial"/>
        </w:rPr>
        <w:t>)</w:t>
      </w:r>
    </w:p>
    <w:p w14:paraId="7208A919" w14:textId="350E6C72" w:rsidR="00567DC7" w:rsidRPr="00C472E6" w:rsidRDefault="00567DC7" w:rsidP="00A13FFA">
      <w:pPr>
        <w:pStyle w:val="ListParagraph"/>
        <w:numPr>
          <w:ilvl w:val="1"/>
          <w:numId w:val="105"/>
        </w:numPr>
        <w:spacing w:after="0"/>
        <w:rPr>
          <w:rFonts w:ascii="Arial" w:hAnsi="Arial" w:cs="Arial"/>
        </w:rPr>
      </w:pPr>
      <w:r w:rsidRPr="00C472E6">
        <w:rPr>
          <w:rFonts w:ascii="Arial" w:hAnsi="Arial" w:cs="Arial"/>
        </w:rPr>
        <w:t>Récolte</w:t>
      </w:r>
    </w:p>
    <w:p w14:paraId="413033B2" w14:textId="77777777" w:rsidR="006519C5" w:rsidRPr="00C472E6" w:rsidRDefault="006519C5" w:rsidP="00A13FFA">
      <w:pPr>
        <w:pStyle w:val="ListParagraph"/>
        <w:numPr>
          <w:ilvl w:val="1"/>
          <w:numId w:val="105"/>
        </w:numPr>
        <w:spacing w:after="0"/>
        <w:rPr>
          <w:rFonts w:ascii="Arial" w:hAnsi="Arial" w:cs="Arial"/>
        </w:rPr>
      </w:pPr>
      <w:r w:rsidRPr="00C472E6">
        <w:rPr>
          <w:rFonts w:ascii="Arial" w:hAnsi="Arial" w:cs="Arial"/>
        </w:rPr>
        <w:t>Conditionnement ou reconditionnement</w:t>
      </w:r>
    </w:p>
    <w:p w14:paraId="6A52E6A3" w14:textId="786912F1" w:rsidR="00805C75" w:rsidRPr="00C472E6" w:rsidRDefault="003A3E57" w:rsidP="00A13FFA">
      <w:pPr>
        <w:pStyle w:val="ListParagraph"/>
        <w:numPr>
          <w:ilvl w:val="1"/>
          <w:numId w:val="105"/>
        </w:numPr>
        <w:spacing w:after="0"/>
        <w:rPr>
          <w:rFonts w:ascii="Arial" w:hAnsi="Arial" w:cs="Arial"/>
        </w:rPr>
      </w:pPr>
      <w:r w:rsidRPr="00C472E6">
        <w:rPr>
          <w:rFonts w:ascii="Arial" w:hAnsi="Arial" w:cs="Arial"/>
        </w:rPr>
        <w:t>Transformation</w:t>
      </w:r>
    </w:p>
    <w:p w14:paraId="080FCCD3" w14:textId="2F0232B1" w:rsidR="00AD3FEE" w:rsidRPr="00C472E6" w:rsidRDefault="00AD3FEE" w:rsidP="00A13FFA">
      <w:pPr>
        <w:pStyle w:val="ListParagraph"/>
        <w:numPr>
          <w:ilvl w:val="1"/>
          <w:numId w:val="105"/>
        </w:numPr>
        <w:spacing w:after="0"/>
        <w:rPr>
          <w:rFonts w:ascii="Arial" w:hAnsi="Arial" w:cs="Arial"/>
        </w:rPr>
      </w:pPr>
      <w:r w:rsidRPr="00C472E6">
        <w:rPr>
          <w:rFonts w:ascii="Arial" w:hAnsi="Arial" w:cs="Arial"/>
        </w:rPr>
        <w:t>Vente au détail</w:t>
      </w:r>
    </w:p>
    <w:p w14:paraId="5349335C" w14:textId="77777777" w:rsidR="006519C5" w:rsidRPr="00C472E6" w:rsidRDefault="006519C5" w:rsidP="00A13FFA">
      <w:pPr>
        <w:pStyle w:val="ListParagraph"/>
        <w:numPr>
          <w:ilvl w:val="1"/>
          <w:numId w:val="105"/>
        </w:numPr>
        <w:spacing w:after="0"/>
        <w:rPr>
          <w:rFonts w:ascii="Arial" w:hAnsi="Arial" w:cs="Arial"/>
        </w:rPr>
      </w:pPr>
      <w:r w:rsidRPr="00C472E6">
        <w:rPr>
          <w:rFonts w:ascii="Arial" w:hAnsi="Arial" w:cs="Arial"/>
        </w:rPr>
        <w:t xml:space="preserve">Commerce </w:t>
      </w:r>
    </w:p>
    <w:p w14:paraId="52398467" w14:textId="77777777" w:rsidR="006519C5" w:rsidRPr="00C472E6" w:rsidRDefault="006519C5" w:rsidP="00A13FFA">
      <w:pPr>
        <w:pStyle w:val="ListParagraph"/>
        <w:numPr>
          <w:ilvl w:val="1"/>
          <w:numId w:val="105"/>
        </w:numPr>
        <w:spacing w:after="0"/>
        <w:rPr>
          <w:rFonts w:ascii="Arial" w:hAnsi="Arial" w:cs="Arial"/>
        </w:rPr>
      </w:pPr>
      <w:r w:rsidRPr="00C472E6">
        <w:rPr>
          <w:rFonts w:ascii="Arial" w:hAnsi="Arial" w:cs="Arial"/>
        </w:rPr>
        <w:t>Transbordement</w:t>
      </w:r>
    </w:p>
    <w:p w14:paraId="2669FE8D" w14:textId="49833E4E" w:rsidR="00567DC7" w:rsidRPr="00C472E6" w:rsidRDefault="00567DC7" w:rsidP="00A13FFA">
      <w:pPr>
        <w:pStyle w:val="ListParagraph"/>
        <w:numPr>
          <w:ilvl w:val="1"/>
          <w:numId w:val="105"/>
        </w:numPr>
        <w:spacing w:after="0"/>
        <w:rPr>
          <w:rFonts w:ascii="Arial" w:hAnsi="Arial" w:cs="Arial"/>
        </w:rPr>
      </w:pPr>
      <w:r w:rsidRPr="00C472E6">
        <w:rPr>
          <w:rFonts w:ascii="Arial" w:hAnsi="Arial" w:cs="Arial"/>
        </w:rPr>
        <w:t>Transport</w:t>
      </w:r>
    </w:p>
    <w:p w14:paraId="46A6B1F0" w14:textId="77777777" w:rsidR="006519C5" w:rsidRPr="00C472E6" w:rsidRDefault="006519C5" w:rsidP="00A13FFA">
      <w:pPr>
        <w:pStyle w:val="ListParagraph"/>
        <w:numPr>
          <w:ilvl w:val="1"/>
          <w:numId w:val="105"/>
        </w:numPr>
        <w:spacing w:after="0"/>
        <w:rPr>
          <w:rFonts w:ascii="Arial" w:hAnsi="Arial" w:cs="Arial"/>
        </w:rPr>
      </w:pPr>
      <w:r w:rsidRPr="00C472E6">
        <w:rPr>
          <w:rFonts w:ascii="Arial" w:hAnsi="Arial" w:cs="Arial"/>
        </w:rPr>
        <w:t>Stockage</w:t>
      </w:r>
    </w:p>
    <w:p w14:paraId="01E63B1F" w14:textId="77777777" w:rsidR="006519C5" w:rsidRPr="00C472E6" w:rsidRDefault="006519C5" w:rsidP="00A13FFA">
      <w:pPr>
        <w:pStyle w:val="ListParagraph"/>
        <w:numPr>
          <w:ilvl w:val="1"/>
          <w:numId w:val="105"/>
        </w:numPr>
        <w:spacing w:after="0"/>
        <w:rPr>
          <w:rFonts w:ascii="Arial" w:hAnsi="Arial" w:cs="Arial"/>
        </w:rPr>
      </w:pPr>
      <w:r w:rsidRPr="00C472E6">
        <w:rPr>
          <w:rFonts w:ascii="Arial" w:hAnsi="Arial" w:cs="Arial"/>
        </w:rPr>
        <w:t>Vente en gros</w:t>
      </w:r>
    </w:p>
    <w:p w14:paraId="483A3164" w14:textId="3C550D65" w:rsidR="008C38D8" w:rsidRPr="00C472E6" w:rsidRDefault="008C38D8" w:rsidP="00A13FFA">
      <w:pPr>
        <w:pStyle w:val="ListParagraph"/>
        <w:numPr>
          <w:ilvl w:val="1"/>
          <w:numId w:val="105"/>
        </w:numPr>
        <w:spacing w:after="0"/>
        <w:rPr>
          <w:rFonts w:ascii="Arial" w:hAnsi="Arial" w:cs="Arial"/>
        </w:rPr>
      </w:pPr>
      <w:r w:rsidRPr="00C472E6">
        <w:rPr>
          <w:rFonts w:ascii="Arial" w:hAnsi="Arial" w:cs="Arial"/>
        </w:rPr>
        <w:t>Autre (veuillez préciser)</w:t>
      </w:r>
    </w:p>
    <w:tbl>
      <w:tblPr>
        <w:tblStyle w:val="TableGrid"/>
        <w:tblW w:w="0" w:type="auto"/>
        <w:tblLook w:val="04A0" w:firstRow="1" w:lastRow="0" w:firstColumn="1" w:lastColumn="0" w:noHBand="0" w:noVBand="1"/>
      </w:tblPr>
      <w:tblGrid>
        <w:gridCol w:w="9016"/>
      </w:tblGrid>
      <w:tr w:rsidR="008C38D8" w:rsidRPr="00C472E6" w14:paraId="46BD4713" w14:textId="77777777" w:rsidTr="008C38D8">
        <w:tc>
          <w:tcPr>
            <w:tcW w:w="9016" w:type="dxa"/>
          </w:tcPr>
          <w:p w14:paraId="5BBEEDFF" w14:textId="665C6BE8" w:rsidR="008C38D8" w:rsidRPr="00C472E6" w:rsidRDefault="008C38D8" w:rsidP="008C38D8">
            <w:pPr>
              <w:rPr>
                <w:rFonts w:ascii="Arial" w:hAnsi="Arial" w:cs="Arial"/>
              </w:rPr>
            </w:pPr>
            <w:r w:rsidRPr="00C472E6">
              <w:rPr>
                <w:rFonts w:ascii="Arial" w:hAnsi="Arial" w:cs="Arial"/>
              </w:rPr>
              <w:t>Si vous avez sélectionné Autre = Zone de texte libre</w:t>
            </w:r>
          </w:p>
        </w:tc>
      </w:tr>
    </w:tbl>
    <w:p w14:paraId="40591F86" w14:textId="77777777" w:rsidR="00ED3928" w:rsidRPr="00C472E6" w:rsidRDefault="00ED3928">
      <w:pPr>
        <w:rPr>
          <w:rFonts w:ascii="Arial" w:hAnsi="Arial" w:cs="Arial"/>
        </w:rPr>
      </w:pPr>
    </w:p>
    <w:p w14:paraId="39720050" w14:textId="69CF051B" w:rsidR="00766511" w:rsidRPr="00C472E6" w:rsidRDefault="00766511">
      <w:pPr>
        <w:rPr>
          <w:rFonts w:ascii="Arial" w:hAnsi="Arial" w:cs="Arial"/>
          <w:b/>
          <w:bCs/>
        </w:rPr>
      </w:pPr>
      <w:r w:rsidRPr="00C472E6">
        <w:rPr>
          <w:rFonts w:ascii="Arial" w:hAnsi="Arial" w:cs="Arial"/>
        </w:rPr>
        <w:br w:type="page"/>
      </w:r>
    </w:p>
    <w:p w14:paraId="4603CB67" w14:textId="77777777" w:rsidR="0069380F" w:rsidRPr="00C472E6" w:rsidRDefault="0069380F">
      <w:pPr>
        <w:rPr>
          <w:rFonts w:ascii="Arial" w:hAnsi="Arial" w:cs="Arial"/>
          <w:b/>
        </w:rPr>
      </w:pPr>
    </w:p>
    <w:p w14:paraId="2B208C87" w14:textId="1BB0F135" w:rsidR="00C426D0" w:rsidRPr="00C472E6" w:rsidRDefault="00EB2CAC" w:rsidP="00CB5728">
      <w:pPr>
        <w:pStyle w:val="ListParagraph"/>
        <w:numPr>
          <w:ilvl w:val="0"/>
          <w:numId w:val="1"/>
        </w:numPr>
        <w:rPr>
          <w:rFonts w:ascii="Arial" w:hAnsi="Arial" w:cs="Arial"/>
          <w:b/>
        </w:rPr>
      </w:pPr>
      <w:r w:rsidRPr="00C472E6">
        <w:rPr>
          <w:rFonts w:ascii="Arial" w:hAnsi="Arial" w:cs="Arial"/>
          <w:b/>
        </w:rPr>
        <w:t xml:space="preserve">Un document unique pour le Référentiel CGO du MSC </w:t>
      </w:r>
    </w:p>
    <w:tbl>
      <w:tblPr>
        <w:tblStyle w:val="TableGrid"/>
        <w:tblW w:w="0" w:type="auto"/>
        <w:tblLook w:val="04A0" w:firstRow="1" w:lastRow="0" w:firstColumn="1" w:lastColumn="0" w:noHBand="0" w:noVBand="1"/>
      </w:tblPr>
      <w:tblGrid>
        <w:gridCol w:w="9016"/>
      </w:tblGrid>
      <w:tr w:rsidR="00A501C0" w:rsidRPr="00C472E6" w14:paraId="672735BD" w14:textId="77777777" w:rsidTr="00A501C0">
        <w:tc>
          <w:tcPr>
            <w:tcW w:w="9016" w:type="dxa"/>
          </w:tcPr>
          <w:p w14:paraId="7B5AD841" w14:textId="65EDD944" w:rsidR="00A501C0" w:rsidRPr="00C472E6" w:rsidRDefault="000C28CB" w:rsidP="00F07A08">
            <w:pPr>
              <w:rPr>
                <w:rFonts w:ascii="Arial" w:hAnsi="Arial" w:cs="Arial"/>
                <w:b/>
              </w:rPr>
            </w:pPr>
            <w:r w:rsidRPr="00C472E6">
              <w:rPr>
                <w:rFonts w:ascii="Arial" w:hAnsi="Arial" w:cs="Arial"/>
                <w:b/>
              </w:rPr>
              <w:t xml:space="preserve">Révision proposée : </w:t>
            </w:r>
            <w:r w:rsidRPr="00C472E6">
              <w:rPr>
                <w:rFonts w:ascii="Arial" w:hAnsi="Arial" w:cs="Arial"/>
              </w:rPr>
              <w:t>Combiner les trois modèles existants du Référentiel CGO (par Défaut, Groupe et Entreprise en lien direct avec le consommateur) en un seul document, en y ajoutant le MSC Improvement Program et les exigences spécifiques aux algues marines. Dans le cadre du processus de consolidation, le contenu a été réorganisé pour mieux se conformer aux normes et lignes directrices ISO, et pour améliorer sa structure, sa cohérence et sa lisibilité.</w:t>
            </w:r>
            <w:r w:rsidRPr="00C472E6">
              <w:rPr>
                <w:rFonts w:ascii="Arial" w:hAnsi="Arial" w:cs="Arial"/>
                <w:b/>
              </w:rPr>
              <w:t xml:space="preserve"> </w:t>
            </w:r>
          </w:p>
        </w:tc>
      </w:tr>
    </w:tbl>
    <w:p w14:paraId="768623C4" w14:textId="1818170C" w:rsidR="009F3D88" w:rsidRPr="00C472E6" w:rsidRDefault="009F3D88" w:rsidP="00C426D0">
      <w:pPr>
        <w:rPr>
          <w:rFonts w:ascii="Arial" w:hAnsi="Arial" w:cs="Arial"/>
          <w:b/>
          <w:bCs/>
          <w:highlight w:val="yellow"/>
        </w:rPr>
      </w:pPr>
    </w:p>
    <w:p w14:paraId="72F71616" w14:textId="52C85FB0" w:rsidR="00766511" w:rsidRPr="00C472E6" w:rsidRDefault="009F3D88" w:rsidP="00C426D0">
      <w:pPr>
        <w:rPr>
          <w:rFonts w:ascii="Arial" w:hAnsi="Arial" w:cs="Arial"/>
          <w:b/>
          <w:bCs/>
        </w:rPr>
      </w:pPr>
      <w:r w:rsidRPr="00C472E6">
        <w:rPr>
          <w:rFonts w:ascii="Arial" w:hAnsi="Arial" w:cs="Arial"/>
          <w:b/>
        </w:rPr>
        <w:t xml:space="preserve">Q. Après avoir pris connaissance du changement proposé, souhaitez-vous faire part de vos impressions ? </w:t>
      </w:r>
    </w:p>
    <w:p w14:paraId="1F0B0549" w14:textId="14EF10AB" w:rsidR="009F3D88" w:rsidRPr="00C472E6" w:rsidRDefault="00D44A09" w:rsidP="00296972">
      <w:pPr>
        <w:pStyle w:val="ListParagraph"/>
        <w:numPr>
          <w:ilvl w:val="0"/>
          <w:numId w:val="106"/>
        </w:numPr>
        <w:rPr>
          <w:rFonts w:ascii="Arial" w:hAnsi="Arial" w:cs="Arial"/>
        </w:rPr>
      </w:pPr>
      <w:r w:rsidRPr="00C472E6">
        <w:rPr>
          <w:rFonts w:ascii="Arial" w:hAnsi="Arial" w:cs="Arial"/>
        </w:rPr>
        <w:t xml:space="preserve">Oui – J’aimerais donner mon avis </w:t>
      </w:r>
    </w:p>
    <w:p w14:paraId="5948D69E" w14:textId="72C16B4F" w:rsidR="008803A9" w:rsidRPr="00C472E6" w:rsidRDefault="009F3D88" w:rsidP="00296972">
      <w:pPr>
        <w:pStyle w:val="ListParagraph"/>
        <w:numPr>
          <w:ilvl w:val="0"/>
          <w:numId w:val="106"/>
        </w:numPr>
        <w:rPr>
          <w:rFonts w:ascii="Arial" w:hAnsi="Arial" w:cs="Arial"/>
        </w:rPr>
      </w:pPr>
      <w:r w:rsidRPr="00C472E6">
        <w:rPr>
          <w:rFonts w:ascii="Arial" w:hAnsi="Arial" w:cs="Arial"/>
        </w:rPr>
        <w:t>Non – Je souhaite passer à la section suivante</w:t>
      </w:r>
    </w:p>
    <w:p w14:paraId="4A07CC76" w14:textId="039BD674" w:rsidR="008803A9" w:rsidRPr="00C472E6" w:rsidRDefault="009F3D88" w:rsidP="00C426D0">
      <w:pPr>
        <w:rPr>
          <w:rFonts w:ascii="Arial" w:hAnsi="Arial" w:cs="Arial"/>
        </w:rPr>
      </w:pPr>
      <w:r w:rsidRPr="00C472E6">
        <w:rPr>
          <w:rFonts w:ascii="Arial" w:hAnsi="Arial" w:cs="Arial"/>
          <w:i/>
        </w:rPr>
        <w:t xml:space="preserve">Logique de SurveyMonkey - Si oui, afficher les questions, si non, passer à la section suivante. </w:t>
      </w:r>
      <w:r w:rsidRPr="00C472E6">
        <w:rPr>
          <w:rFonts w:ascii="Arial" w:hAnsi="Arial" w:cs="Arial"/>
        </w:rPr>
        <w:t xml:space="preserve"> – </w:t>
      </w:r>
    </w:p>
    <w:p w14:paraId="2F5566A7" w14:textId="1A0D4A73" w:rsidR="004C12D5" w:rsidRPr="00C472E6" w:rsidRDefault="00617D8C" w:rsidP="002C426F">
      <w:pPr>
        <w:pStyle w:val="ListParagraph"/>
        <w:numPr>
          <w:ilvl w:val="0"/>
          <w:numId w:val="197"/>
        </w:numPr>
        <w:rPr>
          <w:rFonts w:ascii="Arial" w:hAnsi="Arial" w:cs="Arial"/>
        </w:rPr>
      </w:pPr>
      <w:r w:rsidRPr="00C472E6">
        <w:rPr>
          <w:rFonts w:ascii="Arial" w:hAnsi="Arial" w:cs="Arial"/>
          <w:b/>
        </w:rPr>
        <w:t>Approuvez-vous l’élaboration d’un document unique pour le Référentiel CGO du MSC dans lequel sont décrites les exigences pour chaque modèle (par Défaut, Groupe et Entreprise en lien direct avec le consommateur) ?</w:t>
      </w:r>
    </w:p>
    <w:p w14:paraId="64AA5A78" w14:textId="45D20B8F" w:rsidR="009E0A13" w:rsidRPr="00C472E6" w:rsidRDefault="00A76D2C" w:rsidP="009E0A13">
      <w:pPr>
        <w:pStyle w:val="ListParagraph"/>
        <w:numPr>
          <w:ilvl w:val="0"/>
          <w:numId w:val="107"/>
        </w:numPr>
        <w:rPr>
          <w:rFonts w:ascii="Arial" w:hAnsi="Arial" w:cs="Arial"/>
        </w:rPr>
      </w:pPr>
      <w:r w:rsidRPr="00C472E6">
        <w:rPr>
          <w:rFonts w:ascii="Arial" w:hAnsi="Arial" w:cs="Arial"/>
        </w:rPr>
        <w:t>Non applicable</w:t>
      </w:r>
    </w:p>
    <w:p w14:paraId="50F9A4FA" w14:textId="26124CEF" w:rsidR="00A44ECB" w:rsidRPr="00C472E6" w:rsidRDefault="004A3C90" w:rsidP="009E0A13">
      <w:pPr>
        <w:pStyle w:val="ListParagraph"/>
        <w:numPr>
          <w:ilvl w:val="0"/>
          <w:numId w:val="107"/>
        </w:numPr>
        <w:rPr>
          <w:rFonts w:ascii="Arial" w:hAnsi="Arial" w:cs="Arial"/>
        </w:rPr>
      </w:pPr>
      <w:r w:rsidRPr="00C472E6">
        <w:rPr>
          <w:rFonts w:ascii="Arial" w:hAnsi="Arial" w:cs="Arial"/>
        </w:rPr>
        <w:t>Oui – très favorable</w:t>
      </w:r>
    </w:p>
    <w:p w14:paraId="3B4426B2" w14:textId="271E3A74" w:rsidR="00A44ECB" w:rsidRPr="00C472E6" w:rsidRDefault="00461A99" w:rsidP="009E0A13">
      <w:pPr>
        <w:pStyle w:val="ListParagraph"/>
        <w:numPr>
          <w:ilvl w:val="0"/>
          <w:numId w:val="107"/>
        </w:numPr>
        <w:rPr>
          <w:rFonts w:ascii="Arial" w:hAnsi="Arial" w:cs="Arial"/>
        </w:rPr>
      </w:pPr>
      <w:r w:rsidRPr="00C472E6">
        <w:rPr>
          <w:rFonts w:ascii="Arial" w:hAnsi="Arial" w:cs="Arial"/>
        </w:rPr>
        <w:t>Plutôt favorable</w:t>
      </w:r>
    </w:p>
    <w:p w14:paraId="139FFBAA" w14:textId="7BB2B31A" w:rsidR="00A44ECB" w:rsidRPr="00C472E6" w:rsidRDefault="004C12D5" w:rsidP="009E0A13">
      <w:pPr>
        <w:pStyle w:val="ListParagraph"/>
        <w:numPr>
          <w:ilvl w:val="0"/>
          <w:numId w:val="107"/>
        </w:numPr>
        <w:rPr>
          <w:rFonts w:ascii="Arial" w:hAnsi="Arial" w:cs="Arial"/>
        </w:rPr>
      </w:pPr>
      <w:r w:rsidRPr="00C472E6">
        <w:rPr>
          <w:rFonts w:ascii="Arial" w:hAnsi="Arial" w:cs="Arial"/>
        </w:rPr>
        <w:t xml:space="preserve">Non – pas favorable (précisez)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C12D5" w:rsidRPr="00C472E6" w14:paraId="559169F7" w14:textId="77777777">
        <w:tc>
          <w:tcPr>
            <w:tcW w:w="9016" w:type="dxa"/>
          </w:tcPr>
          <w:p w14:paraId="66729A2C" w14:textId="77777777" w:rsidR="004C12D5" w:rsidRPr="00C472E6" w:rsidRDefault="004C12D5">
            <w:pPr>
              <w:rPr>
                <w:rFonts w:ascii="Arial" w:hAnsi="Arial" w:cs="Arial"/>
              </w:rPr>
            </w:pPr>
            <w:r w:rsidRPr="00C472E6">
              <w:rPr>
                <w:rFonts w:ascii="Arial" w:hAnsi="Arial" w:cs="Arial"/>
              </w:rPr>
              <w:t xml:space="preserve">Texte libre </w:t>
            </w:r>
          </w:p>
        </w:tc>
      </w:tr>
    </w:tbl>
    <w:p w14:paraId="3BF9B5AF" w14:textId="77777777" w:rsidR="00961A08" w:rsidRPr="00C472E6" w:rsidRDefault="00961A08" w:rsidP="00FC0B93">
      <w:pPr>
        <w:rPr>
          <w:rFonts w:ascii="Arial" w:hAnsi="Arial" w:cs="Arial"/>
        </w:rPr>
      </w:pPr>
    </w:p>
    <w:p w14:paraId="629B6F30" w14:textId="3F5364BF" w:rsidR="000C2F4F" w:rsidRPr="00C472E6" w:rsidRDefault="00B8373D" w:rsidP="00CF4B82">
      <w:pPr>
        <w:pStyle w:val="ListParagraph"/>
        <w:numPr>
          <w:ilvl w:val="0"/>
          <w:numId w:val="197"/>
        </w:numPr>
        <w:rPr>
          <w:rFonts w:ascii="Arial" w:hAnsi="Arial" w:cs="Arial"/>
        </w:rPr>
      </w:pPr>
      <w:r w:rsidRPr="00C472E6">
        <w:rPr>
          <w:rFonts w:ascii="Arial" w:hAnsi="Arial" w:cs="Arial"/>
          <w:b/>
        </w:rPr>
        <w:t xml:space="preserve">Avec le document unique et restructuré du Référentiel CGO, est-il simple d’identifier quelles exigences correspondent à chaque modèle ? Sinon, comment pourrait-il être amélioré ? </w:t>
      </w:r>
    </w:p>
    <w:p w14:paraId="11AEFCDC" w14:textId="77777777" w:rsidR="00555BFC" w:rsidRPr="00C472E6" w:rsidRDefault="00555BFC" w:rsidP="002F041C">
      <w:pPr>
        <w:pStyle w:val="ListParagraph"/>
        <w:numPr>
          <w:ilvl w:val="0"/>
          <w:numId w:val="225"/>
        </w:numPr>
        <w:spacing w:after="0"/>
        <w:rPr>
          <w:rFonts w:ascii="Arial" w:hAnsi="Arial" w:cs="Arial"/>
        </w:rPr>
      </w:pPr>
      <w:r w:rsidRPr="00C472E6">
        <w:rPr>
          <w:rFonts w:ascii="Arial" w:hAnsi="Arial" w:cs="Arial"/>
        </w:rPr>
        <w:t>Non applicable  </w:t>
      </w:r>
    </w:p>
    <w:p w14:paraId="01273E12" w14:textId="75813C56" w:rsidR="00555BFC" w:rsidRPr="00C472E6" w:rsidRDefault="00B751D6" w:rsidP="00FB3AC3">
      <w:pPr>
        <w:numPr>
          <w:ilvl w:val="0"/>
          <w:numId w:val="225"/>
        </w:numPr>
        <w:spacing w:after="0"/>
        <w:rPr>
          <w:rFonts w:ascii="Arial" w:hAnsi="Arial" w:cs="Arial"/>
        </w:rPr>
      </w:pPr>
      <w:r w:rsidRPr="00C472E6">
        <w:rPr>
          <w:rFonts w:ascii="Arial" w:hAnsi="Arial" w:cs="Arial"/>
        </w:rPr>
        <w:t>Oui – les exigences sont claires</w:t>
      </w:r>
    </w:p>
    <w:p w14:paraId="5B1A2A3B" w14:textId="04EAD0C8" w:rsidR="00555BFC" w:rsidRPr="00C472E6" w:rsidRDefault="002F041C" w:rsidP="002F041C">
      <w:pPr>
        <w:numPr>
          <w:ilvl w:val="0"/>
          <w:numId w:val="225"/>
        </w:numPr>
        <w:spacing w:after="0"/>
        <w:rPr>
          <w:rFonts w:ascii="Arial" w:hAnsi="Arial" w:cs="Arial"/>
        </w:rPr>
      </w:pPr>
      <w:r w:rsidRPr="00C472E6">
        <w:rPr>
          <w:rFonts w:ascii="Arial" w:hAnsi="Arial" w:cs="Arial"/>
        </w:rPr>
        <w:t>Neutre</w:t>
      </w:r>
    </w:p>
    <w:p w14:paraId="15D2EE1B" w14:textId="403C4C88" w:rsidR="00555BFC" w:rsidRPr="00C472E6" w:rsidRDefault="004B212B" w:rsidP="002F041C">
      <w:pPr>
        <w:numPr>
          <w:ilvl w:val="0"/>
          <w:numId w:val="225"/>
        </w:numPr>
        <w:spacing w:after="0"/>
        <w:rPr>
          <w:rFonts w:ascii="Arial" w:hAnsi="Arial" w:cs="Arial"/>
        </w:rPr>
      </w:pPr>
      <w:r w:rsidRPr="00C472E6">
        <w:rPr>
          <w:rFonts w:ascii="Arial" w:hAnsi="Arial" w:cs="Arial"/>
        </w:rPr>
        <w:t xml:space="preserve">Non </w:t>
      </w:r>
      <w:r w:rsidR="00555BFC" w:rsidRPr="00C472E6">
        <w:rPr>
          <w:rFonts w:ascii="Arial" w:hAnsi="Arial" w:cs="Arial"/>
          <w:i/>
        </w:rPr>
        <w:t>(donnez des exemples de sections ou d’exigences spécifiques)</w:t>
      </w:r>
      <w:r w:rsidR="00555BFC"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C26625" w:rsidRPr="00C472E6" w14:paraId="44CF0CB1" w14:textId="77777777" w:rsidTr="00240E21">
        <w:tc>
          <w:tcPr>
            <w:tcW w:w="9016" w:type="dxa"/>
          </w:tcPr>
          <w:p w14:paraId="1593090E" w14:textId="15711F4D" w:rsidR="00C26625" w:rsidRPr="00C472E6" w:rsidRDefault="00C26625" w:rsidP="00240E21">
            <w:pPr>
              <w:rPr>
                <w:rFonts w:ascii="Arial" w:hAnsi="Arial" w:cs="Arial"/>
              </w:rPr>
            </w:pPr>
            <w:r w:rsidRPr="00C472E6">
              <w:rPr>
                <w:rFonts w:ascii="Arial" w:hAnsi="Arial" w:cs="Arial"/>
              </w:rPr>
              <w:t xml:space="preserve">Texte libre </w:t>
            </w:r>
          </w:p>
        </w:tc>
      </w:tr>
    </w:tbl>
    <w:p w14:paraId="5C4FB261" w14:textId="77777777" w:rsidR="00555BFC" w:rsidRPr="00C472E6" w:rsidRDefault="00555BFC" w:rsidP="00555BFC">
      <w:pPr>
        <w:rPr>
          <w:rFonts w:ascii="Arial" w:hAnsi="Arial" w:cs="Arial"/>
          <w:b/>
          <w:bCs/>
        </w:rPr>
      </w:pPr>
      <w:r w:rsidRPr="00C472E6">
        <w:rPr>
          <w:rFonts w:ascii="Arial" w:hAnsi="Arial" w:cs="Arial"/>
          <w:b/>
        </w:rPr>
        <w:t> </w:t>
      </w:r>
    </w:p>
    <w:p w14:paraId="665DD07F" w14:textId="3698B5E3" w:rsidR="00CF4B82" w:rsidRPr="00C472E6" w:rsidRDefault="00CF4B82" w:rsidP="00CF4B82">
      <w:pPr>
        <w:pStyle w:val="ListParagraph"/>
        <w:numPr>
          <w:ilvl w:val="0"/>
          <w:numId w:val="197"/>
        </w:numPr>
        <w:rPr>
          <w:rFonts w:ascii="Arial" w:hAnsi="Arial" w:cs="Arial"/>
        </w:rPr>
      </w:pPr>
      <w:r w:rsidRPr="00C472E6">
        <w:rPr>
          <w:rFonts w:ascii="Arial" w:hAnsi="Arial" w:cs="Arial"/>
          <w:b/>
        </w:rPr>
        <w:t>Avec le document unique et restructuré du Référentiel CGO, l’ordre des contenus est-il logique ? Sinon, comment pourrait-il être amélioré ?</w:t>
      </w:r>
    </w:p>
    <w:p w14:paraId="38148828" w14:textId="77777777" w:rsidR="00CF4B82" w:rsidRPr="00C472E6" w:rsidRDefault="00CF4B82" w:rsidP="00CF4B82">
      <w:pPr>
        <w:pStyle w:val="ListParagraph"/>
        <w:numPr>
          <w:ilvl w:val="0"/>
          <w:numId w:val="225"/>
        </w:numPr>
        <w:spacing w:after="0"/>
        <w:rPr>
          <w:rFonts w:ascii="Arial" w:hAnsi="Arial" w:cs="Arial"/>
        </w:rPr>
      </w:pPr>
      <w:r w:rsidRPr="00C472E6">
        <w:rPr>
          <w:rFonts w:ascii="Arial" w:hAnsi="Arial" w:cs="Arial"/>
        </w:rPr>
        <w:t>Non applicable  </w:t>
      </w:r>
    </w:p>
    <w:p w14:paraId="06B82F37" w14:textId="3466AEF4" w:rsidR="00CF4B82" w:rsidRPr="00C472E6" w:rsidRDefault="00ED1F40" w:rsidP="00CF4B82">
      <w:pPr>
        <w:numPr>
          <w:ilvl w:val="0"/>
          <w:numId w:val="225"/>
        </w:numPr>
        <w:spacing w:after="0"/>
        <w:rPr>
          <w:rFonts w:ascii="Arial" w:hAnsi="Arial" w:cs="Arial"/>
        </w:rPr>
      </w:pPr>
      <w:r w:rsidRPr="00C472E6">
        <w:rPr>
          <w:rFonts w:ascii="Arial" w:hAnsi="Arial" w:cs="Arial"/>
        </w:rPr>
        <w:t>Oui, l’ordre est logique</w:t>
      </w:r>
    </w:p>
    <w:p w14:paraId="556EFCF8" w14:textId="77777777" w:rsidR="00FB3AC3" w:rsidRPr="00C472E6" w:rsidRDefault="00FB3AC3" w:rsidP="00CF4B82">
      <w:pPr>
        <w:numPr>
          <w:ilvl w:val="0"/>
          <w:numId w:val="225"/>
        </w:numPr>
        <w:spacing w:after="0"/>
        <w:rPr>
          <w:rFonts w:ascii="Arial" w:hAnsi="Arial" w:cs="Arial"/>
        </w:rPr>
      </w:pPr>
      <w:r w:rsidRPr="00C472E6">
        <w:rPr>
          <w:rFonts w:ascii="Arial" w:hAnsi="Arial" w:cs="Arial"/>
        </w:rPr>
        <w:t xml:space="preserve">Neutre </w:t>
      </w:r>
    </w:p>
    <w:p w14:paraId="7919F705" w14:textId="332298A1" w:rsidR="00CF4B82" w:rsidRPr="00C472E6" w:rsidRDefault="00FB3AC3" w:rsidP="00CF4B82">
      <w:pPr>
        <w:numPr>
          <w:ilvl w:val="0"/>
          <w:numId w:val="225"/>
        </w:numPr>
        <w:spacing w:after="0"/>
        <w:rPr>
          <w:rFonts w:ascii="Arial" w:hAnsi="Arial" w:cs="Arial"/>
        </w:rPr>
      </w:pPr>
      <w:r w:rsidRPr="00C472E6">
        <w:rPr>
          <w:rFonts w:ascii="Arial" w:hAnsi="Arial" w:cs="Arial"/>
        </w:rPr>
        <w:t>Non – l’ordre pourrait être amélioré </w:t>
      </w:r>
      <w:r w:rsidRPr="00C472E6">
        <w:rPr>
          <w:rFonts w:ascii="Arial" w:hAnsi="Arial" w:cs="Arial"/>
          <w:i/>
        </w:rPr>
        <w:t>(donnez des exemples de sections ou d’exigences spécifiques)</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CF4B82" w:rsidRPr="00C472E6" w14:paraId="014D7788" w14:textId="77777777">
        <w:tc>
          <w:tcPr>
            <w:tcW w:w="9016" w:type="dxa"/>
          </w:tcPr>
          <w:p w14:paraId="74266DC1" w14:textId="77777777" w:rsidR="00CF4B82" w:rsidRPr="00C472E6" w:rsidRDefault="00CF4B82">
            <w:pPr>
              <w:rPr>
                <w:rFonts w:ascii="Arial" w:hAnsi="Arial" w:cs="Arial"/>
              </w:rPr>
            </w:pPr>
            <w:r w:rsidRPr="00C472E6">
              <w:rPr>
                <w:rFonts w:ascii="Arial" w:hAnsi="Arial" w:cs="Arial"/>
              </w:rPr>
              <w:t xml:space="preserve">Texte libre </w:t>
            </w:r>
          </w:p>
        </w:tc>
      </w:tr>
    </w:tbl>
    <w:p w14:paraId="13EF5DF9" w14:textId="77777777" w:rsidR="00CF4B82" w:rsidRPr="00C472E6" w:rsidRDefault="00CF4B82" w:rsidP="00CF4B82">
      <w:pPr>
        <w:rPr>
          <w:rFonts w:ascii="Arial" w:hAnsi="Arial" w:cs="Arial"/>
          <w:b/>
          <w:bCs/>
        </w:rPr>
      </w:pPr>
      <w:r w:rsidRPr="00C472E6">
        <w:rPr>
          <w:rFonts w:ascii="Arial" w:hAnsi="Arial" w:cs="Arial"/>
          <w:b/>
        </w:rPr>
        <w:t> </w:t>
      </w:r>
    </w:p>
    <w:p w14:paraId="74483B3E" w14:textId="77777777" w:rsidR="00CF4B82" w:rsidRPr="00C472E6" w:rsidRDefault="00CF4B82" w:rsidP="00555BFC">
      <w:pPr>
        <w:rPr>
          <w:rFonts w:ascii="Arial" w:hAnsi="Arial" w:cs="Arial"/>
          <w:b/>
          <w:bCs/>
        </w:rPr>
      </w:pPr>
    </w:p>
    <w:p w14:paraId="787B0DF9" w14:textId="094185A5" w:rsidR="00555BFC" w:rsidRPr="00C472E6" w:rsidRDefault="003A7BF0" w:rsidP="00C26DED">
      <w:pPr>
        <w:pStyle w:val="ListParagraph"/>
        <w:numPr>
          <w:ilvl w:val="0"/>
          <w:numId w:val="197"/>
        </w:numPr>
        <w:spacing w:after="0"/>
        <w:rPr>
          <w:rFonts w:ascii="Arial" w:hAnsi="Arial" w:cs="Arial"/>
          <w:b/>
        </w:rPr>
      </w:pPr>
      <w:r w:rsidRPr="00C472E6">
        <w:rPr>
          <w:rFonts w:ascii="Arial" w:hAnsi="Arial" w:cs="Arial"/>
          <w:b/>
        </w:rPr>
        <w:lastRenderedPageBreak/>
        <w:t>Avec le document unique et restructuré du Référentiel CGO, pensez</w:t>
      </w:r>
      <w:r w:rsidRPr="00C472E6">
        <w:rPr>
          <w:rFonts w:ascii="Cambria Math" w:hAnsi="Cambria Math" w:cs="Cambria Math"/>
          <w:b/>
        </w:rPr>
        <w:t>‑</w:t>
      </w:r>
      <w:r w:rsidRPr="00C472E6">
        <w:rPr>
          <w:rFonts w:ascii="Arial" w:hAnsi="Arial" w:cs="Arial"/>
          <w:b/>
        </w:rPr>
        <w:t>vous que l’application des exigences du Référentiel CGO du MSC entraînera des difficultés ? </w:t>
      </w:r>
    </w:p>
    <w:p w14:paraId="23D40863" w14:textId="77777777" w:rsidR="00555BFC" w:rsidRPr="00C472E6" w:rsidRDefault="00555BFC" w:rsidP="00296972">
      <w:pPr>
        <w:numPr>
          <w:ilvl w:val="0"/>
          <w:numId w:val="109"/>
        </w:numPr>
        <w:spacing w:after="0"/>
        <w:rPr>
          <w:rFonts w:ascii="Arial" w:hAnsi="Arial" w:cs="Arial"/>
        </w:rPr>
      </w:pPr>
      <w:r w:rsidRPr="00C472E6">
        <w:rPr>
          <w:rFonts w:ascii="Arial" w:hAnsi="Arial" w:cs="Arial"/>
        </w:rPr>
        <w:t>Non applicable  </w:t>
      </w:r>
    </w:p>
    <w:p w14:paraId="18528C6B" w14:textId="3330E734" w:rsidR="00555BFC" w:rsidRPr="00C472E6" w:rsidRDefault="00555BFC" w:rsidP="00296972">
      <w:pPr>
        <w:numPr>
          <w:ilvl w:val="0"/>
          <w:numId w:val="109"/>
        </w:numPr>
        <w:spacing w:after="0"/>
        <w:rPr>
          <w:rFonts w:ascii="Arial" w:hAnsi="Arial" w:cs="Arial"/>
        </w:rPr>
      </w:pPr>
      <w:r w:rsidRPr="00C472E6">
        <w:rPr>
          <w:rFonts w:ascii="Arial" w:hAnsi="Arial" w:cs="Arial"/>
        </w:rPr>
        <w:t>Non – aucune difficulté</w:t>
      </w:r>
    </w:p>
    <w:p w14:paraId="31E19F2B" w14:textId="77777777" w:rsidR="00555BFC" w:rsidRPr="00C472E6" w:rsidRDefault="00555BFC" w:rsidP="00296972">
      <w:pPr>
        <w:numPr>
          <w:ilvl w:val="0"/>
          <w:numId w:val="109"/>
        </w:numPr>
        <w:spacing w:after="0"/>
        <w:rPr>
          <w:rFonts w:ascii="Arial" w:hAnsi="Arial" w:cs="Arial"/>
        </w:rPr>
      </w:pPr>
      <w:r w:rsidRPr="00C472E6">
        <w:rPr>
          <w:rFonts w:ascii="Arial" w:hAnsi="Arial" w:cs="Arial"/>
        </w:rPr>
        <w:t>Plutôt simple </w:t>
      </w:r>
    </w:p>
    <w:p w14:paraId="37A3F43C" w14:textId="58BB1FD0" w:rsidR="00555BFC" w:rsidRPr="00C472E6" w:rsidRDefault="00555BFC" w:rsidP="00296972">
      <w:pPr>
        <w:numPr>
          <w:ilvl w:val="0"/>
          <w:numId w:val="109"/>
        </w:numPr>
        <w:spacing w:after="0"/>
        <w:rPr>
          <w:rFonts w:ascii="Arial" w:hAnsi="Arial" w:cs="Arial"/>
        </w:rPr>
      </w:pPr>
      <w:r w:rsidRPr="00C472E6">
        <w:rPr>
          <w:rFonts w:ascii="Arial" w:hAnsi="Arial" w:cs="Arial"/>
        </w:rPr>
        <w:t>Plutôt difficile </w:t>
      </w:r>
    </w:p>
    <w:p w14:paraId="27DD83CE" w14:textId="77777777" w:rsidR="00555BFC" w:rsidRPr="00C472E6" w:rsidRDefault="00555BFC" w:rsidP="00296972">
      <w:pPr>
        <w:numPr>
          <w:ilvl w:val="0"/>
          <w:numId w:val="109"/>
        </w:numPr>
        <w:spacing w:after="0"/>
        <w:rPr>
          <w:rFonts w:ascii="Arial" w:hAnsi="Arial" w:cs="Arial"/>
        </w:rPr>
      </w:pPr>
      <w:r w:rsidRPr="00C472E6">
        <w:rPr>
          <w:rFonts w:ascii="Arial" w:hAnsi="Arial" w:cs="Arial"/>
        </w:rPr>
        <w:t>Oui </w:t>
      </w:r>
      <w:r w:rsidRPr="00C472E6">
        <w:rPr>
          <w:rFonts w:ascii="Arial" w:hAnsi="Arial" w:cs="Arial"/>
          <w:i/>
        </w:rPr>
        <w:t>(donnez des exemples de sections ou d’exigences spécifiques)</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71E79" w:rsidRPr="00C472E6" w14:paraId="20D25488" w14:textId="77777777" w:rsidTr="00240E21">
        <w:tc>
          <w:tcPr>
            <w:tcW w:w="9016" w:type="dxa"/>
          </w:tcPr>
          <w:p w14:paraId="33C828CF" w14:textId="77777777" w:rsidR="00971E79" w:rsidRPr="00C472E6" w:rsidRDefault="00971E79" w:rsidP="00240E21">
            <w:pPr>
              <w:rPr>
                <w:rFonts w:ascii="Arial" w:hAnsi="Arial" w:cs="Arial"/>
              </w:rPr>
            </w:pPr>
            <w:r w:rsidRPr="00C472E6">
              <w:rPr>
                <w:rFonts w:ascii="Arial" w:hAnsi="Arial" w:cs="Arial"/>
              </w:rPr>
              <w:t xml:space="preserve">Texte libre </w:t>
            </w:r>
          </w:p>
        </w:tc>
      </w:tr>
    </w:tbl>
    <w:p w14:paraId="089A0CF1" w14:textId="77777777" w:rsidR="00555BFC" w:rsidRPr="00C472E6" w:rsidRDefault="00555BFC" w:rsidP="00555BFC">
      <w:pPr>
        <w:rPr>
          <w:rFonts w:ascii="Arial" w:hAnsi="Arial" w:cs="Arial"/>
          <w:b/>
          <w:bCs/>
        </w:rPr>
      </w:pPr>
      <w:r w:rsidRPr="00C472E6">
        <w:rPr>
          <w:rFonts w:ascii="Arial" w:hAnsi="Arial" w:cs="Arial"/>
          <w:b/>
        </w:rPr>
        <w:t> </w:t>
      </w:r>
    </w:p>
    <w:p w14:paraId="18EF240A" w14:textId="0D03453B" w:rsidR="00555BFC" w:rsidRPr="00C472E6" w:rsidRDefault="003A7BF0" w:rsidP="00C26DED">
      <w:pPr>
        <w:pStyle w:val="ListParagraph"/>
        <w:numPr>
          <w:ilvl w:val="0"/>
          <w:numId w:val="197"/>
        </w:numPr>
        <w:spacing w:after="0"/>
        <w:rPr>
          <w:rFonts w:ascii="Arial" w:hAnsi="Arial" w:cs="Arial"/>
          <w:b/>
        </w:rPr>
      </w:pPr>
      <w:r w:rsidRPr="00C472E6">
        <w:rPr>
          <w:rFonts w:ascii="Arial" w:hAnsi="Arial" w:cs="Arial"/>
          <w:b/>
        </w:rPr>
        <w:t>Avec le document unique et restructuré du Référentiel CGO, certaines exigences seront-elles difficiles à contrôler lors d’un audit ? </w:t>
      </w:r>
    </w:p>
    <w:p w14:paraId="294646BC" w14:textId="77777777" w:rsidR="00555BFC" w:rsidRPr="00C472E6" w:rsidRDefault="00555BFC" w:rsidP="00296972">
      <w:pPr>
        <w:numPr>
          <w:ilvl w:val="0"/>
          <w:numId w:val="110"/>
        </w:numPr>
        <w:spacing w:after="0"/>
        <w:rPr>
          <w:rFonts w:ascii="Arial" w:hAnsi="Arial" w:cs="Arial"/>
        </w:rPr>
      </w:pPr>
      <w:r w:rsidRPr="00C472E6">
        <w:rPr>
          <w:rFonts w:ascii="Arial" w:hAnsi="Arial" w:cs="Arial"/>
        </w:rPr>
        <w:t>Non applicable  </w:t>
      </w:r>
    </w:p>
    <w:p w14:paraId="08146F7E" w14:textId="627BDBB7" w:rsidR="00555BFC" w:rsidRPr="00C472E6" w:rsidRDefault="00555BFC" w:rsidP="00296972">
      <w:pPr>
        <w:numPr>
          <w:ilvl w:val="0"/>
          <w:numId w:val="110"/>
        </w:numPr>
        <w:spacing w:after="0"/>
        <w:rPr>
          <w:rFonts w:ascii="Arial" w:hAnsi="Arial" w:cs="Arial"/>
        </w:rPr>
      </w:pPr>
      <w:r w:rsidRPr="00C472E6">
        <w:rPr>
          <w:rFonts w:ascii="Arial" w:hAnsi="Arial" w:cs="Arial"/>
        </w:rPr>
        <w:t>Non – pas de difficultés d’audit</w:t>
      </w:r>
    </w:p>
    <w:p w14:paraId="1305FC68" w14:textId="77777777" w:rsidR="00555BFC" w:rsidRPr="00C472E6" w:rsidRDefault="00555BFC" w:rsidP="00296972">
      <w:pPr>
        <w:numPr>
          <w:ilvl w:val="0"/>
          <w:numId w:val="110"/>
        </w:numPr>
        <w:spacing w:after="0"/>
        <w:rPr>
          <w:rFonts w:ascii="Arial" w:hAnsi="Arial" w:cs="Arial"/>
        </w:rPr>
      </w:pPr>
      <w:r w:rsidRPr="00C472E6">
        <w:rPr>
          <w:rFonts w:ascii="Arial" w:hAnsi="Arial" w:cs="Arial"/>
        </w:rPr>
        <w:t>Plutôt simple </w:t>
      </w:r>
    </w:p>
    <w:p w14:paraId="67B0EE22" w14:textId="40387552" w:rsidR="00555BFC" w:rsidRPr="00C472E6" w:rsidRDefault="00555BFC" w:rsidP="00296972">
      <w:pPr>
        <w:numPr>
          <w:ilvl w:val="0"/>
          <w:numId w:val="110"/>
        </w:numPr>
        <w:spacing w:after="0"/>
        <w:rPr>
          <w:rFonts w:ascii="Arial" w:hAnsi="Arial" w:cs="Arial"/>
        </w:rPr>
      </w:pPr>
      <w:r w:rsidRPr="00C472E6">
        <w:rPr>
          <w:rFonts w:ascii="Arial" w:hAnsi="Arial" w:cs="Arial"/>
        </w:rPr>
        <w:t>Plutôt difficile</w:t>
      </w:r>
    </w:p>
    <w:p w14:paraId="09AC6BB7" w14:textId="77777777" w:rsidR="00555BFC" w:rsidRPr="00C472E6" w:rsidRDefault="00555BFC" w:rsidP="00296972">
      <w:pPr>
        <w:numPr>
          <w:ilvl w:val="0"/>
          <w:numId w:val="110"/>
        </w:numPr>
        <w:spacing w:after="0"/>
        <w:rPr>
          <w:rFonts w:ascii="Arial" w:hAnsi="Arial" w:cs="Arial"/>
        </w:rPr>
      </w:pPr>
      <w:r w:rsidRPr="00C472E6">
        <w:rPr>
          <w:rFonts w:ascii="Arial" w:hAnsi="Arial" w:cs="Arial"/>
        </w:rPr>
        <w:t>Oui </w:t>
      </w:r>
      <w:r w:rsidRPr="00C472E6">
        <w:rPr>
          <w:rFonts w:ascii="Arial" w:hAnsi="Arial" w:cs="Arial"/>
          <w:i/>
        </w:rPr>
        <w:t>(donnez des exemples de sections ou d’exigences spécifiques)</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A57BCC" w:rsidRPr="00C472E6" w14:paraId="7D69DF21" w14:textId="77777777" w:rsidTr="00240E21">
        <w:tc>
          <w:tcPr>
            <w:tcW w:w="9016" w:type="dxa"/>
          </w:tcPr>
          <w:p w14:paraId="318CB0DD" w14:textId="77777777" w:rsidR="00A57BCC" w:rsidRPr="00C472E6" w:rsidRDefault="00A57BCC" w:rsidP="00240E21">
            <w:pPr>
              <w:rPr>
                <w:rFonts w:ascii="Arial" w:hAnsi="Arial" w:cs="Arial"/>
              </w:rPr>
            </w:pPr>
            <w:r w:rsidRPr="00C472E6">
              <w:rPr>
                <w:rFonts w:ascii="Arial" w:hAnsi="Arial" w:cs="Arial"/>
              </w:rPr>
              <w:t xml:space="preserve">Texte libre </w:t>
            </w:r>
          </w:p>
        </w:tc>
      </w:tr>
    </w:tbl>
    <w:p w14:paraId="279AF936" w14:textId="16DCF3E7" w:rsidR="00555BFC" w:rsidRPr="00C472E6" w:rsidRDefault="00555BFC" w:rsidP="00555BFC">
      <w:pPr>
        <w:rPr>
          <w:rFonts w:ascii="Arial" w:hAnsi="Arial" w:cs="Arial"/>
          <w:b/>
          <w:bCs/>
        </w:rPr>
      </w:pPr>
    </w:p>
    <w:p w14:paraId="7B90AF1E" w14:textId="01FC8DC1" w:rsidR="00555BFC" w:rsidRPr="00C472E6" w:rsidRDefault="00555BFC" w:rsidP="004B212B">
      <w:pPr>
        <w:pStyle w:val="ListParagraph"/>
        <w:numPr>
          <w:ilvl w:val="0"/>
          <w:numId w:val="197"/>
        </w:numPr>
        <w:spacing w:after="0"/>
        <w:rPr>
          <w:rFonts w:ascii="Arial" w:hAnsi="Arial" w:cs="Arial"/>
          <w:b/>
        </w:rPr>
      </w:pPr>
      <w:r w:rsidRPr="00C472E6">
        <w:rPr>
          <w:rFonts w:ascii="Arial" w:hAnsi="Arial" w:cs="Arial"/>
          <w:b/>
        </w:rPr>
        <w:t>Avez-vous d’autres commentaires concernant le document unique et restructuré du Référentiel CGO du MSC ?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284E38" w:rsidRPr="00C472E6" w14:paraId="47927CCA" w14:textId="77777777" w:rsidTr="00240E21">
        <w:tc>
          <w:tcPr>
            <w:tcW w:w="9016" w:type="dxa"/>
          </w:tcPr>
          <w:p w14:paraId="42FEE48B" w14:textId="77777777" w:rsidR="00284E38" w:rsidRPr="00C472E6" w:rsidRDefault="00284E38" w:rsidP="00240E21">
            <w:pPr>
              <w:rPr>
                <w:rFonts w:ascii="Arial" w:hAnsi="Arial" w:cs="Arial"/>
              </w:rPr>
            </w:pPr>
            <w:r w:rsidRPr="00C472E6">
              <w:rPr>
                <w:rFonts w:ascii="Arial" w:hAnsi="Arial" w:cs="Arial"/>
              </w:rPr>
              <w:t xml:space="preserve">Texte libre </w:t>
            </w:r>
          </w:p>
        </w:tc>
      </w:tr>
    </w:tbl>
    <w:p w14:paraId="6F296BBD" w14:textId="77777777" w:rsidR="00555BFC" w:rsidRPr="00C472E6" w:rsidRDefault="00555BFC" w:rsidP="00555BFC">
      <w:pPr>
        <w:rPr>
          <w:rFonts w:ascii="Arial" w:hAnsi="Arial" w:cs="Arial"/>
          <w:b/>
          <w:bCs/>
        </w:rPr>
      </w:pPr>
      <w:r w:rsidRPr="00C472E6">
        <w:rPr>
          <w:rFonts w:ascii="Arial" w:hAnsi="Arial" w:cs="Arial"/>
          <w:b/>
        </w:rPr>
        <w:t> </w:t>
      </w:r>
    </w:p>
    <w:p w14:paraId="231733F6" w14:textId="77777777" w:rsidR="00555BFC" w:rsidRPr="00C472E6" w:rsidRDefault="00555BFC" w:rsidP="00555BFC">
      <w:pPr>
        <w:rPr>
          <w:rFonts w:ascii="Arial" w:hAnsi="Arial" w:cs="Arial"/>
          <w:b/>
          <w:bCs/>
        </w:rPr>
      </w:pPr>
      <w:r w:rsidRPr="00C472E6">
        <w:rPr>
          <w:rFonts w:ascii="Arial" w:hAnsi="Arial" w:cs="Arial"/>
          <w:b/>
          <w:i/>
        </w:rPr>
        <w:t>[page suivante de l’enquête]</w:t>
      </w:r>
      <w:r w:rsidRPr="00C472E6">
        <w:rPr>
          <w:rFonts w:ascii="Arial" w:hAnsi="Arial" w:cs="Arial"/>
          <w:b/>
        </w:rPr>
        <w:t> </w:t>
      </w:r>
    </w:p>
    <w:p w14:paraId="27B5D07D" w14:textId="56D19F2E" w:rsidR="00D461FB" w:rsidRPr="00C472E6" w:rsidRDefault="00D461FB">
      <w:pPr>
        <w:rPr>
          <w:rFonts w:ascii="Arial" w:hAnsi="Arial" w:cs="Arial"/>
          <w:b/>
          <w:bCs/>
        </w:rPr>
      </w:pPr>
      <w:r w:rsidRPr="00C472E6">
        <w:rPr>
          <w:rFonts w:ascii="Arial" w:hAnsi="Arial" w:cs="Arial"/>
        </w:rPr>
        <w:br w:type="page"/>
      </w:r>
    </w:p>
    <w:p w14:paraId="678E9D89" w14:textId="77777777" w:rsidR="00B378AB" w:rsidRPr="00C472E6" w:rsidRDefault="00B378AB" w:rsidP="00B378AB">
      <w:pPr>
        <w:pStyle w:val="ListParagraph"/>
        <w:numPr>
          <w:ilvl w:val="0"/>
          <w:numId w:val="1"/>
        </w:numPr>
        <w:rPr>
          <w:rFonts w:ascii="Arial" w:hAnsi="Arial" w:cs="Arial"/>
          <w:b/>
          <w:bCs/>
        </w:rPr>
      </w:pPr>
      <w:r w:rsidRPr="00C472E6">
        <w:rPr>
          <w:rFonts w:ascii="Arial" w:hAnsi="Arial" w:cs="Arial"/>
          <w:b/>
        </w:rPr>
        <w:lastRenderedPageBreak/>
        <w:t xml:space="preserve">Conditions d’éligibilité </w:t>
      </w:r>
    </w:p>
    <w:tbl>
      <w:tblPr>
        <w:tblStyle w:val="TableGrid"/>
        <w:tblW w:w="0" w:type="auto"/>
        <w:tblLook w:val="04A0" w:firstRow="1" w:lastRow="0" w:firstColumn="1" w:lastColumn="0" w:noHBand="0" w:noVBand="1"/>
      </w:tblPr>
      <w:tblGrid>
        <w:gridCol w:w="9016"/>
      </w:tblGrid>
      <w:tr w:rsidR="00A501C0" w:rsidRPr="00C472E6" w14:paraId="16DA3490" w14:textId="77777777" w:rsidTr="00A501C0">
        <w:tc>
          <w:tcPr>
            <w:tcW w:w="9016" w:type="dxa"/>
          </w:tcPr>
          <w:p w14:paraId="659A8C6A" w14:textId="6D1907E9" w:rsidR="00A628D9" w:rsidRPr="00C472E6" w:rsidRDefault="00080EB5">
            <w:pPr>
              <w:rPr>
                <w:rFonts w:ascii="Arial" w:hAnsi="Arial" w:cs="Arial"/>
                <w:b/>
                <w:bCs/>
              </w:rPr>
            </w:pPr>
            <w:r w:rsidRPr="00C472E6">
              <w:rPr>
                <w:rFonts w:ascii="Arial" w:hAnsi="Arial" w:cs="Arial"/>
                <w:b/>
              </w:rPr>
              <w:t xml:space="preserve">Révision proposée : </w:t>
            </w:r>
            <w:r w:rsidRPr="00C472E6">
              <w:rPr>
                <w:rFonts w:ascii="Arial" w:hAnsi="Arial" w:cs="Arial"/>
              </w:rPr>
              <w:t>Les conditions d’éligibilité déterminent si une entreprise peut être auditée par rapport au Référentiel et si elle peut conserver sa certification. Elles ont été clarifiées et complétées pour s’assurer que toutes les organisations participant au programme CGO sont fiables et respectent les réglementations en vigueur pour toutes les activités entrant dans le champ d’application du certificat.</w:t>
            </w:r>
          </w:p>
          <w:p w14:paraId="01D9AD30" w14:textId="77777777" w:rsidR="008B09AC" w:rsidRPr="00C472E6" w:rsidRDefault="008B09AC">
            <w:pPr>
              <w:rPr>
                <w:rFonts w:ascii="Arial" w:hAnsi="Arial" w:cs="Arial"/>
                <w:b/>
                <w:bCs/>
              </w:rPr>
            </w:pPr>
          </w:p>
          <w:p w14:paraId="6B2564B1" w14:textId="0A3FB7F1" w:rsidR="00FD0557" w:rsidRPr="00C472E6" w:rsidRDefault="008B09AC">
            <w:pPr>
              <w:rPr>
                <w:rFonts w:ascii="Arial" w:hAnsi="Arial" w:cs="Arial"/>
                <w:b/>
                <w:bCs/>
              </w:rPr>
            </w:pPr>
            <w:r w:rsidRPr="00C472E6">
              <w:rPr>
                <w:rFonts w:ascii="Arial" w:hAnsi="Arial" w:cs="Arial"/>
                <w:b/>
              </w:rPr>
              <w:t>Les conditions d’éligibilité du Référentiel CGO du MSC sont les suivantes (</w:t>
            </w:r>
            <w:r w:rsidRPr="00C472E6">
              <w:rPr>
                <w:rFonts w:ascii="Arial" w:hAnsi="Arial" w:cs="Arial"/>
                <w:b/>
                <w:i/>
              </w:rPr>
              <w:t>voir la section </w:t>
            </w:r>
            <w:r w:rsidR="004B212B" w:rsidRPr="00C472E6">
              <w:rPr>
                <w:rFonts w:ascii="Arial" w:hAnsi="Arial" w:cs="Arial"/>
                <w:b/>
                <w:i/>
              </w:rPr>
              <w:t>2</w:t>
            </w:r>
            <w:r w:rsidRPr="00C472E6">
              <w:rPr>
                <w:rFonts w:ascii="Arial" w:hAnsi="Arial" w:cs="Arial"/>
                <w:b/>
                <w:i/>
              </w:rPr>
              <w:t>.0 du Référentiel CGO révisé</w:t>
            </w:r>
            <w:r w:rsidRPr="00C472E6">
              <w:rPr>
                <w:rFonts w:ascii="Arial" w:hAnsi="Arial" w:cs="Arial"/>
                <w:b/>
              </w:rPr>
              <w:t>) :</w:t>
            </w:r>
          </w:p>
          <w:p w14:paraId="3E11EC8B" w14:textId="3A055A04" w:rsidR="00B74F8A" w:rsidRPr="00C472E6" w:rsidRDefault="006C2DC6" w:rsidP="00414231">
            <w:pPr>
              <w:rPr>
                <w:rFonts w:ascii="Arial" w:hAnsi="Arial" w:cs="Arial"/>
              </w:rPr>
            </w:pPr>
            <w:r w:rsidRPr="00C472E6">
              <w:rPr>
                <w:rFonts w:ascii="Arial" w:hAnsi="Arial" w:cs="Arial"/>
              </w:rPr>
              <w:t xml:space="preserve">« Toute organisation (y compris les structures associées ou les sous-traitants) souhaitant obtenir ou conserver sa certification au titre du Référentiel CGO du MSC doit : </w:t>
            </w:r>
          </w:p>
          <w:p w14:paraId="16A5969F" w14:textId="38730F87" w:rsidR="00B74F8A" w:rsidRPr="00C472E6" w:rsidRDefault="00414231" w:rsidP="00BC30E1">
            <w:pPr>
              <w:pStyle w:val="ListParagraph"/>
              <w:numPr>
                <w:ilvl w:val="0"/>
                <w:numId w:val="185"/>
              </w:numPr>
              <w:rPr>
                <w:rFonts w:ascii="Arial" w:hAnsi="Arial" w:cs="Arial"/>
              </w:rPr>
            </w:pPr>
            <w:r w:rsidRPr="00C472E6">
              <w:rPr>
                <w:rFonts w:ascii="Arial" w:hAnsi="Arial" w:cs="Arial"/>
              </w:rPr>
              <w:t>respecter les conditions d’éligibilité du MSC en matière de travail forcé et de travail des enfants ;</w:t>
            </w:r>
          </w:p>
          <w:p w14:paraId="37A36944" w14:textId="53A41067" w:rsidR="00B74F8A" w:rsidRPr="00C472E6" w:rsidRDefault="00414231" w:rsidP="00BC30E1">
            <w:pPr>
              <w:pStyle w:val="ListParagraph"/>
              <w:numPr>
                <w:ilvl w:val="0"/>
                <w:numId w:val="185"/>
              </w:numPr>
              <w:rPr>
                <w:rFonts w:ascii="Arial" w:hAnsi="Arial" w:cs="Arial"/>
              </w:rPr>
            </w:pPr>
            <w:r w:rsidRPr="00C472E6">
              <w:rPr>
                <w:rFonts w:ascii="Arial" w:hAnsi="Arial" w:cs="Arial"/>
              </w:rPr>
              <w:t>ne pas être titulaire d’un certificat suspendu, ni avoir fait l’objet d’une suspension de certificat au cours des six mois précédant la date de la demande ;</w:t>
            </w:r>
          </w:p>
          <w:p w14:paraId="33722EBE" w14:textId="5EF27A00" w:rsidR="00764028" w:rsidRPr="00C472E6" w:rsidRDefault="00414231" w:rsidP="00BC30E1">
            <w:pPr>
              <w:pStyle w:val="ListParagraph"/>
              <w:numPr>
                <w:ilvl w:val="0"/>
                <w:numId w:val="185"/>
              </w:numPr>
              <w:rPr>
                <w:rFonts w:ascii="Arial" w:hAnsi="Arial" w:cs="Arial"/>
              </w:rPr>
            </w:pPr>
            <w:r w:rsidRPr="00C472E6">
              <w:rPr>
                <w:rFonts w:ascii="Arial" w:hAnsi="Arial" w:cs="Arial"/>
              </w:rPr>
              <w:t xml:space="preserve">ne pas avoir fait l’objet d’un retrait de certificat au cours des deux années précédant la date de la demande ; </w:t>
            </w:r>
          </w:p>
          <w:p w14:paraId="796F376E" w14:textId="77777777" w:rsidR="004B212B" w:rsidRDefault="00414231" w:rsidP="00BC30E1">
            <w:pPr>
              <w:pStyle w:val="ListParagraph"/>
              <w:numPr>
                <w:ilvl w:val="0"/>
                <w:numId w:val="185"/>
              </w:numPr>
              <w:rPr>
                <w:rFonts w:ascii="Arial" w:hAnsi="Arial" w:cs="Arial"/>
              </w:rPr>
            </w:pPr>
            <w:r w:rsidRPr="00C472E6">
              <w:rPr>
                <w:rFonts w:ascii="Arial" w:hAnsi="Arial" w:cs="Arial"/>
              </w:rPr>
              <w:t>ne pas avoir fait l’objet, au cours des 24 derniers mois, d’une condamnation pénale ou d’une sanction civile résultant de poursuites judiciaires engagées contre l’organisation dans le champ d’application de la certification CGO, y compris, mais sans s’y limiter, les cas de fraude, de fausse déclaration et de falsification de documents</w:t>
            </w:r>
            <w:r w:rsidR="004B212B" w:rsidRPr="00C472E6">
              <w:rPr>
                <w:rFonts w:ascii="Arial" w:hAnsi="Arial" w:cs="Arial"/>
              </w:rPr>
              <w:t>, et</w:t>
            </w:r>
          </w:p>
          <w:p w14:paraId="4305145A" w14:textId="2E714CD7" w:rsidR="00BC30E1" w:rsidRPr="00BC30E1" w:rsidRDefault="00BC30E1" w:rsidP="00BC30E1">
            <w:pPr>
              <w:pStyle w:val="ListParagraph"/>
              <w:numPr>
                <w:ilvl w:val="0"/>
                <w:numId w:val="185"/>
              </w:numPr>
              <w:contextualSpacing w:val="0"/>
              <w:rPr>
                <w:rFonts w:ascii="Arial" w:hAnsi="Arial" w:cs="Arial"/>
              </w:rPr>
            </w:pPr>
            <w:r w:rsidRPr="00BC30E1">
              <w:rPr>
                <w:rFonts w:ascii="Arial" w:hAnsi="Arial" w:cs="Arial"/>
              </w:rPr>
              <w:t>ne présente pas de risque réputationnel par association en raison de doutes liés à sa transparence, son impartialité ou sa crédibilité globale</w:t>
            </w:r>
          </w:p>
          <w:p w14:paraId="74BC6F0F" w14:textId="1B817F7E" w:rsidR="006C4A51" w:rsidRPr="00C472E6" w:rsidRDefault="00A628D9" w:rsidP="008B09AC">
            <w:pPr>
              <w:rPr>
                <w:rFonts w:ascii="Arial" w:hAnsi="Arial" w:cs="Arial"/>
              </w:rPr>
            </w:pPr>
            <w:r w:rsidRPr="00C472E6">
              <w:rPr>
                <w:rFonts w:ascii="Arial" w:hAnsi="Arial" w:cs="Arial"/>
              </w:rPr>
              <w:t>Si de telles infractions ont été commises, l’éligibilité à la certification peut être envisagée sous réserve des conditions suivantes :</w:t>
            </w:r>
          </w:p>
          <w:p w14:paraId="4232DBD7" w14:textId="30CDFBA0" w:rsidR="00D44927" w:rsidRPr="00C472E6" w:rsidRDefault="004C0ED5" w:rsidP="00BC30E1">
            <w:pPr>
              <w:pStyle w:val="ListParagraph"/>
              <w:numPr>
                <w:ilvl w:val="0"/>
                <w:numId w:val="185"/>
              </w:numPr>
              <w:rPr>
                <w:rFonts w:ascii="Arial" w:hAnsi="Arial" w:cs="Arial"/>
              </w:rPr>
            </w:pPr>
            <w:r w:rsidRPr="00C472E6">
              <w:rPr>
                <w:rFonts w:ascii="Arial" w:hAnsi="Arial" w:cs="Arial"/>
              </w:rPr>
              <w:t xml:space="preserve">Après une période d’au moins 24 mois suivant la conclusion de la procédure judiciaire ; </w:t>
            </w:r>
          </w:p>
          <w:p w14:paraId="108BD351" w14:textId="3047F5A8" w:rsidR="003424CE" w:rsidRPr="00C472E6" w:rsidRDefault="00D44927" w:rsidP="00BC30E1">
            <w:pPr>
              <w:pStyle w:val="ListParagraph"/>
              <w:numPr>
                <w:ilvl w:val="0"/>
                <w:numId w:val="185"/>
              </w:numPr>
              <w:rPr>
                <w:rFonts w:ascii="Arial" w:hAnsi="Arial" w:cs="Arial"/>
              </w:rPr>
            </w:pPr>
            <w:r w:rsidRPr="00C472E6">
              <w:rPr>
                <w:rFonts w:ascii="Arial" w:hAnsi="Arial" w:cs="Arial"/>
              </w:rPr>
              <w:t xml:space="preserve">L’organisation s’est conformée aux conditions générales des sanctions pénales ou civiles ; </w:t>
            </w:r>
          </w:p>
          <w:p w14:paraId="3C7D6878" w14:textId="5372A085" w:rsidR="003639DD" w:rsidRPr="00C472E6" w:rsidRDefault="00201F04" w:rsidP="00BC30E1">
            <w:pPr>
              <w:pStyle w:val="ListParagraph"/>
              <w:numPr>
                <w:ilvl w:val="0"/>
                <w:numId w:val="185"/>
              </w:numPr>
              <w:rPr>
                <w:rFonts w:ascii="Arial" w:hAnsi="Arial" w:cs="Arial"/>
              </w:rPr>
            </w:pPr>
            <w:r w:rsidRPr="00C472E6">
              <w:rPr>
                <w:rFonts w:ascii="Arial" w:hAnsi="Arial" w:cs="Arial"/>
              </w:rPr>
              <w:t xml:space="preserve">Une analyse des causes profondes a été menée ; et </w:t>
            </w:r>
          </w:p>
          <w:p w14:paraId="03380310" w14:textId="1F8030F9" w:rsidR="00142FAA" w:rsidRPr="00C472E6" w:rsidRDefault="002067F0" w:rsidP="00BC30E1">
            <w:pPr>
              <w:pStyle w:val="ListParagraph"/>
              <w:numPr>
                <w:ilvl w:val="0"/>
                <w:numId w:val="185"/>
              </w:numPr>
              <w:rPr>
                <w:rFonts w:ascii="Arial" w:hAnsi="Arial" w:cs="Arial"/>
              </w:rPr>
            </w:pPr>
            <w:r w:rsidRPr="00C472E6">
              <w:rPr>
                <w:rFonts w:ascii="Arial" w:hAnsi="Arial" w:cs="Arial"/>
              </w:rPr>
              <w:t xml:space="preserve">Des preuves objectives et vérifiables démontrent que des mesures correctives efficaces ont été prises par l’organisation pour éviter toute récidive. » </w:t>
            </w:r>
          </w:p>
        </w:tc>
      </w:tr>
    </w:tbl>
    <w:p w14:paraId="750CA3EE" w14:textId="77777777" w:rsidR="00D20841" w:rsidRPr="00C472E6" w:rsidRDefault="00D20841" w:rsidP="00D20841">
      <w:pPr>
        <w:rPr>
          <w:rFonts w:ascii="Arial" w:hAnsi="Arial" w:cs="Arial"/>
          <w:b/>
          <w:bCs/>
          <w:highlight w:val="yellow"/>
        </w:rPr>
      </w:pPr>
    </w:p>
    <w:p w14:paraId="53D0025B" w14:textId="77777777" w:rsidR="00D20841" w:rsidRPr="00C472E6" w:rsidRDefault="00D20841" w:rsidP="00A66522">
      <w:pPr>
        <w:spacing w:after="0"/>
        <w:rPr>
          <w:rFonts w:ascii="Arial" w:hAnsi="Arial" w:cs="Arial"/>
          <w:b/>
          <w:bCs/>
        </w:rPr>
      </w:pPr>
      <w:r w:rsidRPr="00C472E6">
        <w:rPr>
          <w:rFonts w:ascii="Arial" w:hAnsi="Arial" w:cs="Arial"/>
          <w:b/>
        </w:rPr>
        <w:t xml:space="preserve">Q. Après avoir pris connaissance du changement proposé, souhaitez-vous faire part de vos impressions ? </w:t>
      </w:r>
    </w:p>
    <w:p w14:paraId="6DF73B9E" w14:textId="77777777" w:rsidR="00D20841" w:rsidRPr="00C472E6" w:rsidRDefault="00D20841" w:rsidP="00A66522">
      <w:pPr>
        <w:pStyle w:val="ListParagraph"/>
        <w:numPr>
          <w:ilvl w:val="0"/>
          <w:numId w:val="112"/>
        </w:numPr>
        <w:spacing w:after="0"/>
        <w:rPr>
          <w:rFonts w:ascii="Arial" w:hAnsi="Arial" w:cs="Arial"/>
        </w:rPr>
      </w:pPr>
      <w:r w:rsidRPr="00C472E6">
        <w:rPr>
          <w:rFonts w:ascii="Arial" w:hAnsi="Arial" w:cs="Arial"/>
        </w:rPr>
        <w:t xml:space="preserve">Oui – J’aimerais donner mon avis </w:t>
      </w:r>
    </w:p>
    <w:p w14:paraId="40B6FF14" w14:textId="77777777" w:rsidR="00D20841" w:rsidRPr="00C472E6" w:rsidRDefault="00D20841" w:rsidP="00A66522">
      <w:pPr>
        <w:pStyle w:val="ListParagraph"/>
        <w:numPr>
          <w:ilvl w:val="0"/>
          <w:numId w:val="112"/>
        </w:numPr>
        <w:spacing w:after="0"/>
        <w:rPr>
          <w:rFonts w:ascii="Arial" w:hAnsi="Arial" w:cs="Arial"/>
        </w:rPr>
      </w:pPr>
      <w:r w:rsidRPr="00C472E6">
        <w:rPr>
          <w:rFonts w:ascii="Arial" w:hAnsi="Arial" w:cs="Arial"/>
        </w:rPr>
        <w:t>Non – Je souhaite passer à la section suivante</w:t>
      </w:r>
    </w:p>
    <w:p w14:paraId="476484A5" w14:textId="77777777" w:rsidR="00D20841" w:rsidRPr="00C472E6" w:rsidRDefault="00D20841" w:rsidP="00A66522">
      <w:pPr>
        <w:spacing w:after="0"/>
        <w:rPr>
          <w:rFonts w:ascii="Arial" w:hAnsi="Arial" w:cs="Arial"/>
        </w:rPr>
      </w:pPr>
      <w:r w:rsidRPr="00C472E6">
        <w:rPr>
          <w:rFonts w:ascii="Arial" w:hAnsi="Arial" w:cs="Arial"/>
          <w:i/>
        </w:rPr>
        <w:t xml:space="preserve">Logique de SurveyMonkey - Si oui, afficher les questions, si non, passer à la section suivante. </w:t>
      </w:r>
      <w:r w:rsidRPr="00C472E6">
        <w:rPr>
          <w:rFonts w:ascii="Arial" w:hAnsi="Arial" w:cs="Arial"/>
        </w:rPr>
        <w:t xml:space="preserve"> – </w:t>
      </w:r>
    </w:p>
    <w:p w14:paraId="76419ABC" w14:textId="77777777" w:rsidR="00D20841" w:rsidRPr="00C472E6" w:rsidRDefault="00D20841" w:rsidP="00D20841">
      <w:pPr>
        <w:rPr>
          <w:rFonts w:ascii="Arial" w:hAnsi="Arial" w:cs="Arial"/>
          <w:b/>
          <w:bCs/>
          <w:highlight w:val="yellow"/>
        </w:rPr>
      </w:pPr>
    </w:p>
    <w:p w14:paraId="4DDA149C" w14:textId="6AE2118A" w:rsidR="00D20841" w:rsidRPr="00C472E6" w:rsidRDefault="00FA51D7" w:rsidP="002C426F">
      <w:pPr>
        <w:pStyle w:val="ListParagraph"/>
        <w:numPr>
          <w:ilvl w:val="0"/>
          <w:numId w:val="198"/>
        </w:numPr>
        <w:spacing w:after="0"/>
        <w:rPr>
          <w:rFonts w:ascii="Arial" w:hAnsi="Arial" w:cs="Arial"/>
          <w:b/>
          <w:bCs/>
        </w:rPr>
      </w:pPr>
      <w:r w:rsidRPr="00C472E6">
        <w:rPr>
          <w:rFonts w:ascii="Arial" w:hAnsi="Arial" w:cs="Arial"/>
          <w:b/>
        </w:rPr>
        <w:t>Approuvez-vous les modifications proposées aux conditions d’éligibilité à la CGO du MSC ?</w:t>
      </w:r>
    </w:p>
    <w:p w14:paraId="444A1E6C" w14:textId="7DC7C1DB" w:rsidR="00FB2335" w:rsidRPr="00C472E6" w:rsidRDefault="000E4468" w:rsidP="002C426F">
      <w:pPr>
        <w:pStyle w:val="ListParagraph"/>
        <w:numPr>
          <w:ilvl w:val="0"/>
          <w:numId w:val="113"/>
        </w:numPr>
        <w:spacing w:after="0"/>
        <w:rPr>
          <w:rFonts w:ascii="Arial" w:hAnsi="Arial" w:cs="Arial"/>
        </w:rPr>
      </w:pPr>
      <w:r w:rsidRPr="00C472E6">
        <w:rPr>
          <w:rFonts w:ascii="Arial" w:hAnsi="Arial" w:cs="Arial"/>
        </w:rPr>
        <w:t>Non applicable</w:t>
      </w:r>
    </w:p>
    <w:p w14:paraId="07C6E4E6" w14:textId="580BCB88" w:rsidR="00FB2335" w:rsidRPr="00C472E6" w:rsidRDefault="000E4468" w:rsidP="002C426F">
      <w:pPr>
        <w:pStyle w:val="ListParagraph"/>
        <w:numPr>
          <w:ilvl w:val="0"/>
          <w:numId w:val="113"/>
        </w:numPr>
        <w:spacing w:after="0"/>
        <w:rPr>
          <w:rFonts w:ascii="Arial" w:hAnsi="Arial" w:cs="Arial"/>
        </w:rPr>
      </w:pPr>
      <w:r w:rsidRPr="00C472E6">
        <w:rPr>
          <w:rFonts w:ascii="Arial" w:hAnsi="Arial" w:cs="Arial"/>
        </w:rPr>
        <w:t>Oui – très favorable</w:t>
      </w:r>
    </w:p>
    <w:p w14:paraId="25AFE941" w14:textId="4BAF8EDA" w:rsidR="000E4468" w:rsidRPr="00C472E6" w:rsidRDefault="000E4468" w:rsidP="002C426F">
      <w:pPr>
        <w:pStyle w:val="ListParagraph"/>
        <w:numPr>
          <w:ilvl w:val="0"/>
          <w:numId w:val="113"/>
        </w:numPr>
        <w:spacing w:after="0"/>
        <w:rPr>
          <w:rFonts w:ascii="Arial" w:hAnsi="Arial" w:cs="Arial"/>
        </w:rPr>
      </w:pPr>
      <w:r w:rsidRPr="00C472E6">
        <w:rPr>
          <w:rFonts w:ascii="Arial" w:hAnsi="Arial" w:cs="Arial"/>
        </w:rPr>
        <w:t>Plutôt favorable</w:t>
      </w:r>
    </w:p>
    <w:p w14:paraId="12D8273F" w14:textId="3E50BB02" w:rsidR="000E4468" w:rsidRPr="00C472E6" w:rsidRDefault="000E4468" w:rsidP="002C426F">
      <w:pPr>
        <w:pStyle w:val="ListParagraph"/>
        <w:numPr>
          <w:ilvl w:val="0"/>
          <w:numId w:val="113"/>
        </w:numPr>
        <w:spacing w:after="0"/>
        <w:rPr>
          <w:rFonts w:ascii="Arial" w:hAnsi="Arial" w:cs="Arial"/>
        </w:rPr>
      </w:pPr>
      <w:r w:rsidRPr="00C472E6">
        <w:rPr>
          <w:rFonts w:ascii="Arial" w:hAnsi="Arial" w:cs="Arial"/>
        </w:rPr>
        <w:t>Non – pas favorable (précisez)</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E4468" w:rsidRPr="00C472E6" w14:paraId="1959A00A" w14:textId="77777777">
        <w:tc>
          <w:tcPr>
            <w:tcW w:w="9016" w:type="dxa"/>
          </w:tcPr>
          <w:p w14:paraId="20989A06" w14:textId="77777777" w:rsidR="000E4468" w:rsidRPr="00C472E6" w:rsidRDefault="000E4468">
            <w:pPr>
              <w:rPr>
                <w:rFonts w:ascii="Arial" w:hAnsi="Arial" w:cs="Arial"/>
              </w:rPr>
            </w:pPr>
            <w:r w:rsidRPr="00C472E6">
              <w:rPr>
                <w:rFonts w:ascii="Arial" w:hAnsi="Arial" w:cs="Arial"/>
              </w:rPr>
              <w:t xml:space="preserve">Texte libre </w:t>
            </w:r>
          </w:p>
        </w:tc>
      </w:tr>
    </w:tbl>
    <w:p w14:paraId="4615413C" w14:textId="77777777" w:rsidR="000E4468" w:rsidRPr="00C472E6" w:rsidRDefault="000E4468" w:rsidP="002C426F">
      <w:pPr>
        <w:pStyle w:val="ListParagraph"/>
        <w:rPr>
          <w:rFonts w:ascii="Arial" w:hAnsi="Arial" w:cs="Arial"/>
        </w:rPr>
      </w:pPr>
    </w:p>
    <w:p w14:paraId="1059C918" w14:textId="40E03FEB" w:rsidR="007749DA" w:rsidRPr="00C472E6" w:rsidRDefault="001C6364" w:rsidP="00A66522">
      <w:pPr>
        <w:pStyle w:val="ListParagraph"/>
        <w:numPr>
          <w:ilvl w:val="0"/>
          <w:numId w:val="198"/>
        </w:numPr>
        <w:spacing w:after="0"/>
        <w:rPr>
          <w:rFonts w:ascii="Arial" w:hAnsi="Arial" w:cs="Arial"/>
          <w:b/>
          <w:bCs/>
        </w:rPr>
      </w:pPr>
      <w:r w:rsidRPr="00C472E6">
        <w:rPr>
          <w:rFonts w:ascii="Arial" w:hAnsi="Arial" w:cs="Arial"/>
          <w:b/>
        </w:rPr>
        <w:lastRenderedPageBreak/>
        <w:t>Les conditions d’éligibilité à la CGO du MSC prêtent-elles à confusion ?</w:t>
      </w:r>
    </w:p>
    <w:p w14:paraId="5F8452C4" w14:textId="77777777" w:rsidR="007749DA" w:rsidRPr="00C472E6" w:rsidRDefault="007749DA" w:rsidP="00D73BDB">
      <w:pPr>
        <w:numPr>
          <w:ilvl w:val="0"/>
          <w:numId w:val="114"/>
        </w:numPr>
        <w:spacing w:after="0"/>
        <w:rPr>
          <w:rFonts w:ascii="Arial" w:hAnsi="Arial" w:cs="Arial"/>
        </w:rPr>
      </w:pPr>
      <w:r w:rsidRPr="00C472E6">
        <w:rPr>
          <w:rFonts w:ascii="Arial" w:hAnsi="Arial" w:cs="Arial"/>
        </w:rPr>
        <w:t>Non applicable  </w:t>
      </w:r>
    </w:p>
    <w:p w14:paraId="72681A1E" w14:textId="77777777" w:rsidR="007749DA" w:rsidRPr="00C472E6" w:rsidRDefault="007749DA" w:rsidP="00D73BDB">
      <w:pPr>
        <w:numPr>
          <w:ilvl w:val="0"/>
          <w:numId w:val="114"/>
        </w:numPr>
        <w:spacing w:after="0"/>
        <w:rPr>
          <w:rFonts w:ascii="Arial" w:hAnsi="Arial" w:cs="Arial"/>
        </w:rPr>
      </w:pPr>
      <w:r w:rsidRPr="00C472E6">
        <w:rPr>
          <w:rFonts w:ascii="Arial" w:hAnsi="Arial" w:cs="Arial"/>
        </w:rPr>
        <w:t>Non – elles sont claires</w:t>
      </w:r>
    </w:p>
    <w:p w14:paraId="1EBEE6D7" w14:textId="77777777" w:rsidR="007749DA" w:rsidRPr="00C472E6" w:rsidRDefault="007749DA" w:rsidP="00D73BDB">
      <w:pPr>
        <w:numPr>
          <w:ilvl w:val="0"/>
          <w:numId w:val="114"/>
        </w:numPr>
        <w:spacing w:after="0"/>
        <w:rPr>
          <w:rFonts w:ascii="Arial" w:hAnsi="Arial" w:cs="Arial"/>
        </w:rPr>
      </w:pPr>
      <w:r w:rsidRPr="00C472E6">
        <w:rPr>
          <w:rFonts w:ascii="Arial" w:hAnsi="Arial" w:cs="Arial"/>
        </w:rPr>
        <w:t>Plutôt claires  </w:t>
      </w:r>
    </w:p>
    <w:p w14:paraId="1CAA75FD" w14:textId="2B826218" w:rsidR="007749DA" w:rsidRPr="00C472E6" w:rsidRDefault="007749DA" w:rsidP="00D73BDB">
      <w:pPr>
        <w:numPr>
          <w:ilvl w:val="0"/>
          <w:numId w:val="114"/>
        </w:numPr>
        <w:spacing w:after="0"/>
        <w:rPr>
          <w:rFonts w:ascii="Arial" w:hAnsi="Arial" w:cs="Arial"/>
        </w:rPr>
      </w:pPr>
      <w:r w:rsidRPr="00C472E6">
        <w:rPr>
          <w:rFonts w:ascii="Arial" w:hAnsi="Arial" w:cs="Arial"/>
        </w:rPr>
        <w:t xml:space="preserve">Plutôt floues </w:t>
      </w:r>
    </w:p>
    <w:p w14:paraId="527D2102" w14:textId="77777777" w:rsidR="007749DA" w:rsidRPr="00C472E6" w:rsidRDefault="007749DA" w:rsidP="00D73BDB">
      <w:pPr>
        <w:numPr>
          <w:ilvl w:val="0"/>
          <w:numId w:val="114"/>
        </w:numPr>
        <w:spacing w:after="0"/>
        <w:rPr>
          <w:rFonts w:ascii="Arial" w:hAnsi="Arial" w:cs="Arial"/>
        </w:rPr>
      </w:pPr>
      <w:r w:rsidRPr="00C472E6">
        <w:rPr>
          <w:rFonts w:ascii="Arial" w:hAnsi="Arial" w:cs="Arial"/>
        </w:rPr>
        <w:t>Oui </w:t>
      </w:r>
      <w:r w:rsidRPr="00C472E6">
        <w:rPr>
          <w:rFonts w:ascii="Arial" w:hAnsi="Arial" w:cs="Arial"/>
          <w:i/>
        </w:rPr>
        <w:t>(donnez des exemples de sections ou d’exigences spécifiques)</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A35EB2" w:rsidRPr="00C472E6" w14:paraId="600F6A63" w14:textId="77777777" w:rsidTr="00240E21">
        <w:tc>
          <w:tcPr>
            <w:tcW w:w="9016" w:type="dxa"/>
          </w:tcPr>
          <w:p w14:paraId="36867A52" w14:textId="77777777" w:rsidR="00A35EB2" w:rsidRPr="00C472E6" w:rsidRDefault="00A35EB2" w:rsidP="00240E21">
            <w:pPr>
              <w:rPr>
                <w:rFonts w:ascii="Arial" w:hAnsi="Arial" w:cs="Arial"/>
              </w:rPr>
            </w:pPr>
            <w:r w:rsidRPr="00C472E6">
              <w:rPr>
                <w:rFonts w:ascii="Arial" w:hAnsi="Arial" w:cs="Arial"/>
              </w:rPr>
              <w:t xml:space="preserve">Texte libre </w:t>
            </w:r>
          </w:p>
        </w:tc>
      </w:tr>
    </w:tbl>
    <w:p w14:paraId="283ABD07" w14:textId="1B394327" w:rsidR="007749DA" w:rsidRPr="00C472E6" w:rsidRDefault="007749DA" w:rsidP="007749DA">
      <w:pPr>
        <w:rPr>
          <w:rFonts w:ascii="Arial" w:hAnsi="Arial" w:cs="Arial"/>
          <w:b/>
          <w:bCs/>
        </w:rPr>
      </w:pPr>
    </w:p>
    <w:p w14:paraId="4BD4A696" w14:textId="102A8E6B" w:rsidR="00C25DF9" w:rsidRPr="00C472E6" w:rsidRDefault="00C25DF9" w:rsidP="00A66522">
      <w:pPr>
        <w:pStyle w:val="ListParagraph"/>
        <w:numPr>
          <w:ilvl w:val="0"/>
          <w:numId w:val="198"/>
        </w:numPr>
        <w:spacing w:after="0"/>
        <w:rPr>
          <w:rFonts w:ascii="Arial" w:hAnsi="Arial" w:cs="Arial"/>
          <w:b/>
          <w:bCs/>
        </w:rPr>
      </w:pPr>
      <w:r w:rsidRPr="00C472E6">
        <w:rPr>
          <w:rFonts w:ascii="Arial" w:hAnsi="Arial" w:cs="Arial"/>
          <w:b/>
        </w:rPr>
        <w:t>Pensez-vous que les nouvelles conditions d’éligibilité au programme CGO du MSC auront un impact sur votre entreprise ?</w:t>
      </w:r>
    </w:p>
    <w:p w14:paraId="6B5C2D7B" w14:textId="77777777" w:rsidR="00271FC9" w:rsidRPr="00C472E6" w:rsidRDefault="0073026C" w:rsidP="007001A2">
      <w:pPr>
        <w:pStyle w:val="ListParagraph"/>
        <w:numPr>
          <w:ilvl w:val="0"/>
          <w:numId w:val="115"/>
        </w:numPr>
        <w:spacing w:after="0"/>
        <w:rPr>
          <w:rFonts w:ascii="Arial" w:hAnsi="Arial" w:cs="Arial"/>
        </w:rPr>
      </w:pPr>
      <w:r w:rsidRPr="00C472E6">
        <w:rPr>
          <w:rFonts w:ascii="Arial" w:hAnsi="Arial" w:cs="Arial"/>
        </w:rPr>
        <w:t xml:space="preserve">Non applicable </w:t>
      </w:r>
    </w:p>
    <w:p w14:paraId="3807A674" w14:textId="086D7CDF" w:rsidR="00C25DF9" w:rsidRPr="00C472E6" w:rsidRDefault="00C25DF9" w:rsidP="00D73BDB">
      <w:pPr>
        <w:pStyle w:val="ListParagraph"/>
        <w:numPr>
          <w:ilvl w:val="0"/>
          <w:numId w:val="115"/>
        </w:numPr>
        <w:spacing w:after="0"/>
        <w:rPr>
          <w:rFonts w:ascii="Arial" w:hAnsi="Arial" w:cs="Arial"/>
        </w:rPr>
      </w:pPr>
      <w:r w:rsidRPr="00C472E6">
        <w:rPr>
          <w:rFonts w:ascii="Arial" w:hAnsi="Arial" w:cs="Arial"/>
        </w:rPr>
        <w:t>Non  </w:t>
      </w:r>
    </w:p>
    <w:p w14:paraId="18898171" w14:textId="77777777" w:rsidR="00C25DF9" w:rsidRPr="00C472E6" w:rsidRDefault="00C25DF9" w:rsidP="00D73BDB">
      <w:pPr>
        <w:numPr>
          <w:ilvl w:val="0"/>
          <w:numId w:val="115"/>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F76F9" w:rsidRPr="00C472E6" w14:paraId="1C05E9B0" w14:textId="77777777" w:rsidTr="00240E21">
        <w:tc>
          <w:tcPr>
            <w:tcW w:w="9016" w:type="dxa"/>
          </w:tcPr>
          <w:p w14:paraId="346EDC4B" w14:textId="77777777" w:rsidR="00A35EB2" w:rsidRPr="00C472E6" w:rsidRDefault="00A35EB2" w:rsidP="00240E21">
            <w:pPr>
              <w:rPr>
                <w:rFonts w:ascii="Arial" w:hAnsi="Arial" w:cs="Arial"/>
              </w:rPr>
            </w:pPr>
            <w:r w:rsidRPr="00C472E6">
              <w:rPr>
                <w:rFonts w:ascii="Arial" w:hAnsi="Arial" w:cs="Arial"/>
              </w:rPr>
              <w:t xml:space="preserve">Texte libre </w:t>
            </w:r>
          </w:p>
        </w:tc>
      </w:tr>
    </w:tbl>
    <w:p w14:paraId="08428704" w14:textId="77777777" w:rsidR="00D73BDB" w:rsidRPr="00C472E6" w:rsidRDefault="00D73BDB" w:rsidP="00BB5463">
      <w:pPr>
        <w:rPr>
          <w:rFonts w:ascii="Arial" w:hAnsi="Arial" w:cs="Arial"/>
          <w:b/>
          <w:bCs/>
        </w:rPr>
      </w:pPr>
    </w:p>
    <w:p w14:paraId="707281AB" w14:textId="50C03BCD" w:rsidR="007749DA" w:rsidRPr="00C472E6" w:rsidRDefault="007749DA" w:rsidP="008C51F2">
      <w:pPr>
        <w:numPr>
          <w:ilvl w:val="0"/>
          <w:numId w:val="198"/>
        </w:numPr>
        <w:spacing w:after="0"/>
        <w:rPr>
          <w:rFonts w:ascii="Arial" w:hAnsi="Arial" w:cs="Arial"/>
          <w:b/>
          <w:bCs/>
        </w:rPr>
      </w:pPr>
      <w:r w:rsidRPr="00C472E6">
        <w:rPr>
          <w:rFonts w:ascii="Arial" w:hAnsi="Arial" w:cs="Arial"/>
          <w:b/>
        </w:rPr>
        <w:t>Parmi les conditions d’éligibilité à la CGO du MSC, certaines seraient-elles difficiles à contrôler lors d’un audit ? </w:t>
      </w:r>
    </w:p>
    <w:p w14:paraId="73E56BF0" w14:textId="77777777" w:rsidR="007749DA" w:rsidRPr="00C472E6" w:rsidRDefault="007749DA" w:rsidP="00D73BDB">
      <w:pPr>
        <w:numPr>
          <w:ilvl w:val="0"/>
          <w:numId w:val="116"/>
        </w:numPr>
        <w:spacing w:after="0"/>
        <w:rPr>
          <w:rFonts w:ascii="Arial" w:hAnsi="Arial" w:cs="Arial"/>
        </w:rPr>
      </w:pPr>
      <w:r w:rsidRPr="00C472E6">
        <w:rPr>
          <w:rFonts w:ascii="Arial" w:hAnsi="Arial" w:cs="Arial"/>
        </w:rPr>
        <w:t>Non applicable  </w:t>
      </w:r>
    </w:p>
    <w:p w14:paraId="436AC8E7" w14:textId="77777777" w:rsidR="007749DA" w:rsidRPr="00C472E6" w:rsidRDefault="007749DA" w:rsidP="00D73BDB">
      <w:pPr>
        <w:numPr>
          <w:ilvl w:val="0"/>
          <w:numId w:val="116"/>
        </w:numPr>
        <w:spacing w:after="0"/>
        <w:rPr>
          <w:rFonts w:ascii="Arial" w:hAnsi="Arial" w:cs="Arial"/>
        </w:rPr>
      </w:pPr>
      <w:r w:rsidRPr="00C472E6">
        <w:rPr>
          <w:rFonts w:ascii="Arial" w:hAnsi="Arial" w:cs="Arial"/>
        </w:rPr>
        <w:t>Non – pas de difficultés d’audit</w:t>
      </w:r>
    </w:p>
    <w:p w14:paraId="72AA235A" w14:textId="77777777" w:rsidR="007749DA" w:rsidRPr="00C472E6" w:rsidRDefault="007749DA" w:rsidP="00D73BDB">
      <w:pPr>
        <w:numPr>
          <w:ilvl w:val="0"/>
          <w:numId w:val="116"/>
        </w:numPr>
        <w:spacing w:after="0"/>
        <w:rPr>
          <w:rFonts w:ascii="Arial" w:hAnsi="Arial" w:cs="Arial"/>
        </w:rPr>
      </w:pPr>
      <w:r w:rsidRPr="00C472E6">
        <w:rPr>
          <w:rFonts w:ascii="Arial" w:hAnsi="Arial" w:cs="Arial"/>
        </w:rPr>
        <w:t>Plutôt simple </w:t>
      </w:r>
    </w:p>
    <w:p w14:paraId="041B20F2" w14:textId="43F9EA77" w:rsidR="007749DA" w:rsidRPr="00C472E6" w:rsidRDefault="007749DA" w:rsidP="00D73BDB">
      <w:pPr>
        <w:numPr>
          <w:ilvl w:val="0"/>
          <w:numId w:val="116"/>
        </w:numPr>
        <w:spacing w:after="0"/>
        <w:rPr>
          <w:rFonts w:ascii="Arial" w:hAnsi="Arial" w:cs="Arial"/>
        </w:rPr>
      </w:pPr>
      <w:r w:rsidRPr="00C472E6">
        <w:rPr>
          <w:rFonts w:ascii="Arial" w:hAnsi="Arial" w:cs="Arial"/>
        </w:rPr>
        <w:t xml:space="preserve">Plutôt difficile </w:t>
      </w:r>
    </w:p>
    <w:p w14:paraId="1FCB9119" w14:textId="2A4E72BC" w:rsidR="007749DA" w:rsidRPr="00C472E6" w:rsidRDefault="007749DA" w:rsidP="00D73BDB">
      <w:pPr>
        <w:numPr>
          <w:ilvl w:val="0"/>
          <w:numId w:val="116"/>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F76F9" w:rsidRPr="00C472E6" w14:paraId="6EAF2621" w14:textId="77777777" w:rsidTr="00240E21">
        <w:tc>
          <w:tcPr>
            <w:tcW w:w="9016" w:type="dxa"/>
          </w:tcPr>
          <w:p w14:paraId="4E5F31CF" w14:textId="77777777" w:rsidR="007675D9" w:rsidRPr="00C472E6" w:rsidRDefault="007675D9" w:rsidP="00240E21">
            <w:pPr>
              <w:rPr>
                <w:rFonts w:ascii="Arial" w:hAnsi="Arial" w:cs="Arial"/>
              </w:rPr>
            </w:pPr>
            <w:r w:rsidRPr="00C472E6">
              <w:rPr>
                <w:rFonts w:ascii="Arial" w:hAnsi="Arial" w:cs="Arial"/>
              </w:rPr>
              <w:t xml:space="preserve">Texte libre </w:t>
            </w:r>
          </w:p>
        </w:tc>
      </w:tr>
    </w:tbl>
    <w:p w14:paraId="53F47F93" w14:textId="7ABB852B" w:rsidR="007749DA" w:rsidRPr="00C472E6" w:rsidRDefault="007749DA" w:rsidP="007749DA">
      <w:pPr>
        <w:rPr>
          <w:rFonts w:ascii="Arial" w:hAnsi="Arial" w:cs="Arial"/>
          <w:b/>
          <w:bCs/>
        </w:rPr>
      </w:pPr>
    </w:p>
    <w:p w14:paraId="586E9871" w14:textId="3374B696" w:rsidR="007749DA" w:rsidRPr="00C472E6" w:rsidRDefault="007749DA" w:rsidP="004B212B">
      <w:pPr>
        <w:pStyle w:val="ListParagraph"/>
        <w:numPr>
          <w:ilvl w:val="0"/>
          <w:numId w:val="198"/>
        </w:numPr>
        <w:rPr>
          <w:rFonts w:ascii="Arial" w:hAnsi="Arial" w:cs="Arial"/>
          <w:b/>
          <w:bCs/>
        </w:rPr>
      </w:pPr>
      <w:r w:rsidRPr="00C472E6">
        <w:rPr>
          <w:rFonts w:ascii="Arial" w:hAnsi="Arial" w:cs="Arial"/>
          <w:b/>
        </w:rPr>
        <w:t>Avez-vous d’autres commentaires concernant les conditions d’éligibilité révisées de la CGO du MSC ?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7675D9" w:rsidRPr="00C472E6" w14:paraId="5F76DFFB" w14:textId="77777777" w:rsidTr="00240E21">
        <w:tc>
          <w:tcPr>
            <w:tcW w:w="9016" w:type="dxa"/>
          </w:tcPr>
          <w:p w14:paraId="357B8A56" w14:textId="77777777" w:rsidR="007675D9" w:rsidRPr="00C472E6" w:rsidRDefault="007675D9" w:rsidP="00240E21">
            <w:pPr>
              <w:rPr>
                <w:rFonts w:ascii="Arial" w:hAnsi="Arial" w:cs="Arial"/>
              </w:rPr>
            </w:pPr>
            <w:r w:rsidRPr="00C472E6">
              <w:rPr>
                <w:rFonts w:ascii="Arial" w:hAnsi="Arial" w:cs="Arial"/>
              </w:rPr>
              <w:t xml:space="preserve">Texte libre </w:t>
            </w:r>
          </w:p>
        </w:tc>
      </w:tr>
    </w:tbl>
    <w:p w14:paraId="5E36B711" w14:textId="77777777" w:rsidR="007749DA" w:rsidRPr="00C472E6" w:rsidRDefault="007749DA" w:rsidP="007749DA">
      <w:pPr>
        <w:rPr>
          <w:rFonts w:ascii="Arial" w:hAnsi="Arial" w:cs="Arial"/>
          <w:b/>
          <w:bCs/>
        </w:rPr>
      </w:pPr>
      <w:r w:rsidRPr="00C472E6">
        <w:rPr>
          <w:rFonts w:ascii="Arial" w:hAnsi="Arial" w:cs="Arial"/>
          <w:b/>
        </w:rPr>
        <w:t> </w:t>
      </w:r>
    </w:p>
    <w:p w14:paraId="7419F34B" w14:textId="77777777" w:rsidR="007749DA" w:rsidRPr="00C472E6" w:rsidRDefault="007749DA" w:rsidP="007749DA">
      <w:pPr>
        <w:rPr>
          <w:rFonts w:ascii="Arial" w:hAnsi="Arial" w:cs="Arial"/>
          <w:b/>
          <w:bCs/>
        </w:rPr>
      </w:pPr>
      <w:r w:rsidRPr="00C472E6">
        <w:rPr>
          <w:rFonts w:ascii="Arial" w:hAnsi="Arial" w:cs="Arial"/>
          <w:b/>
          <w:i/>
        </w:rPr>
        <w:t>[page suivante de l’enquête]</w:t>
      </w:r>
      <w:r w:rsidRPr="00C472E6">
        <w:rPr>
          <w:rFonts w:ascii="Arial" w:hAnsi="Arial" w:cs="Arial"/>
          <w:b/>
        </w:rPr>
        <w:t> </w:t>
      </w:r>
    </w:p>
    <w:p w14:paraId="1EF6C9D2" w14:textId="77777777" w:rsidR="00D20841" w:rsidRPr="00C472E6" w:rsidRDefault="00D20841" w:rsidP="00B378AB">
      <w:pPr>
        <w:rPr>
          <w:rFonts w:ascii="Arial" w:hAnsi="Arial" w:cs="Arial"/>
          <w:b/>
          <w:bCs/>
        </w:rPr>
      </w:pPr>
    </w:p>
    <w:p w14:paraId="713F11ED" w14:textId="77777777" w:rsidR="00B378AB" w:rsidRPr="00C472E6" w:rsidRDefault="00B378AB" w:rsidP="00B378AB">
      <w:pPr>
        <w:rPr>
          <w:rFonts w:ascii="Arial" w:hAnsi="Arial" w:cs="Arial"/>
          <w:b/>
          <w:bCs/>
        </w:rPr>
      </w:pPr>
    </w:p>
    <w:p w14:paraId="2ABDA8E4" w14:textId="3A540B6E" w:rsidR="00276661" w:rsidRPr="00C472E6" w:rsidRDefault="00B378AB" w:rsidP="00A501C0">
      <w:pPr>
        <w:pStyle w:val="ListParagraph"/>
        <w:numPr>
          <w:ilvl w:val="0"/>
          <w:numId w:val="1"/>
        </w:numPr>
        <w:rPr>
          <w:rFonts w:ascii="Arial" w:hAnsi="Arial" w:cs="Arial"/>
          <w:b/>
          <w:bCs/>
        </w:rPr>
      </w:pPr>
      <w:r w:rsidRPr="00C472E6">
        <w:rPr>
          <w:rFonts w:ascii="Arial" w:hAnsi="Arial" w:cs="Arial"/>
        </w:rPr>
        <w:br w:type="page"/>
      </w:r>
      <w:r w:rsidRPr="00C472E6">
        <w:rPr>
          <w:rFonts w:ascii="Arial" w:hAnsi="Arial" w:cs="Arial"/>
          <w:b/>
        </w:rPr>
        <w:lastRenderedPageBreak/>
        <w:t xml:space="preserve">Champs d’application de la certification </w:t>
      </w:r>
    </w:p>
    <w:tbl>
      <w:tblPr>
        <w:tblStyle w:val="TableGrid"/>
        <w:tblW w:w="0" w:type="auto"/>
        <w:tblLook w:val="04A0" w:firstRow="1" w:lastRow="0" w:firstColumn="1" w:lastColumn="0" w:noHBand="0" w:noVBand="1"/>
      </w:tblPr>
      <w:tblGrid>
        <w:gridCol w:w="9016"/>
      </w:tblGrid>
      <w:tr w:rsidR="00A501C0" w:rsidRPr="00C472E6" w14:paraId="36D0A01F" w14:textId="77777777" w:rsidTr="00A501C0">
        <w:tc>
          <w:tcPr>
            <w:tcW w:w="9016" w:type="dxa"/>
          </w:tcPr>
          <w:p w14:paraId="14B40193" w14:textId="2D4D9802" w:rsidR="00D24520" w:rsidRPr="00C472E6" w:rsidRDefault="00080EB5" w:rsidP="00A501C0">
            <w:pPr>
              <w:rPr>
                <w:rFonts w:ascii="Arial" w:hAnsi="Arial" w:cs="Arial"/>
              </w:rPr>
            </w:pPr>
            <w:r w:rsidRPr="00C472E6">
              <w:rPr>
                <w:rFonts w:ascii="Arial" w:hAnsi="Arial" w:cs="Arial"/>
                <w:b/>
              </w:rPr>
              <w:t xml:space="preserve">Révision proposée : </w:t>
            </w:r>
            <w:r w:rsidRPr="00C472E6">
              <w:rPr>
                <w:rFonts w:ascii="Arial" w:hAnsi="Arial" w:cs="Arial"/>
              </w:rPr>
              <w:t>Définir le</w:t>
            </w:r>
            <w:r w:rsidRPr="00C472E6">
              <w:rPr>
                <w:rFonts w:ascii="Arial" w:hAnsi="Arial" w:cs="Arial"/>
                <w:b/>
              </w:rPr>
              <w:t xml:space="preserve"> </w:t>
            </w:r>
            <w:r w:rsidRPr="00C472E6">
              <w:rPr>
                <w:rFonts w:ascii="Arial" w:hAnsi="Arial" w:cs="Arial"/>
              </w:rPr>
              <w:t xml:space="preserve">« champ d’application de la certification » sur la base des informations prédéfinies concernant l’organisation (titulaire du certificat) et ses activités, y compris tous les sites et sous-traitants concernés. </w:t>
            </w:r>
          </w:p>
          <w:p w14:paraId="6D69B25A" w14:textId="77777777" w:rsidR="000A5E17" w:rsidRPr="00C472E6" w:rsidRDefault="000A5E17" w:rsidP="00A501C0">
            <w:pPr>
              <w:rPr>
                <w:rFonts w:ascii="Arial" w:hAnsi="Arial" w:cs="Arial"/>
              </w:rPr>
            </w:pPr>
          </w:p>
          <w:p w14:paraId="6D33B690" w14:textId="590E87EA" w:rsidR="00A501C0" w:rsidRPr="00C472E6" w:rsidRDefault="00302D80" w:rsidP="00A501C0">
            <w:pPr>
              <w:rPr>
                <w:rFonts w:ascii="Arial" w:hAnsi="Arial" w:cs="Arial"/>
                <w:b/>
                <w:bCs/>
              </w:rPr>
            </w:pPr>
            <w:r w:rsidRPr="00C472E6">
              <w:rPr>
                <w:rFonts w:ascii="Arial" w:hAnsi="Arial" w:cs="Arial"/>
              </w:rPr>
              <w:t>Objectif : Détailler plus précisément et rendre plus visibles les entités et les activités entrant dans le champ d’application de la certification, mieux définir et gérer le champ d’application et ses extensions, et renforcer la supervision du programme par les organismes de certification (OC) et le MSC.</w:t>
            </w:r>
          </w:p>
          <w:p w14:paraId="32E32BD0" w14:textId="77777777" w:rsidR="004A493F" w:rsidRPr="00C472E6" w:rsidRDefault="004A493F" w:rsidP="00A501C0">
            <w:pPr>
              <w:rPr>
                <w:rFonts w:ascii="Arial" w:hAnsi="Arial" w:cs="Arial"/>
                <w:b/>
                <w:bCs/>
              </w:rPr>
            </w:pPr>
          </w:p>
          <w:p w14:paraId="73EF9DE8" w14:textId="3729C97F" w:rsidR="00A501C0" w:rsidRPr="00C472E6" w:rsidRDefault="00A501C0" w:rsidP="00A501C0">
            <w:pPr>
              <w:rPr>
                <w:rFonts w:ascii="Arial" w:hAnsi="Arial" w:cs="Arial"/>
                <w:b/>
                <w:bCs/>
              </w:rPr>
            </w:pPr>
            <w:r w:rsidRPr="00C472E6">
              <w:rPr>
                <w:rFonts w:ascii="Arial" w:hAnsi="Arial" w:cs="Arial"/>
                <w:b/>
              </w:rPr>
              <w:t>Le champ d’application de la certification englobe les éléments suivants :</w:t>
            </w:r>
          </w:p>
          <w:p w14:paraId="4A89C730" w14:textId="10D23FD0" w:rsidR="00A501C0" w:rsidRPr="00C472E6" w:rsidRDefault="00A501C0" w:rsidP="00A501C0">
            <w:pPr>
              <w:pStyle w:val="ListParagraph"/>
              <w:numPr>
                <w:ilvl w:val="0"/>
                <w:numId w:val="81"/>
              </w:numPr>
              <w:ind w:left="302" w:hanging="283"/>
              <w:rPr>
                <w:rFonts w:ascii="Arial" w:eastAsia="Arial" w:hAnsi="Arial" w:cs="Arial"/>
              </w:rPr>
            </w:pPr>
            <w:r w:rsidRPr="00C472E6">
              <w:rPr>
                <w:rFonts w:ascii="Arial" w:hAnsi="Arial" w:cs="Arial"/>
              </w:rPr>
              <w:t>le(s) référentiel(s) et/ou le modèle pour lesquels l’organisation vise la certification, par exemple « Référentiel CGO du MSC – Par défaut »</w:t>
            </w:r>
          </w:p>
          <w:p w14:paraId="22AB6AA9" w14:textId="77777777" w:rsidR="00A501C0" w:rsidRPr="00C472E6" w:rsidRDefault="00A501C0" w:rsidP="00A501C0">
            <w:pPr>
              <w:pStyle w:val="ListParagraph"/>
              <w:numPr>
                <w:ilvl w:val="0"/>
                <w:numId w:val="81"/>
              </w:numPr>
              <w:ind w:left="302" w:hanging="283"/>
              <w:rPr>
                <w:rFonts w:ascii="Arial" w:eastAsia="Arial" w:hAnsi="Arial" w:cs="Arial"/>
              </w:rPr>
            </w:pPr>
            <w:r w:rsidRPr="00C472E6">
              <w:rPr>
                <w:rFonts w:ascii="Arial" w:hAnsi="Arial" w:cs="Arial"/>
              </w:rPr>
              <w:t>le(s) produit(s) à certifier (espèces)</w:t>
            </w:r>
          </w:p>
          <w:p w14:paraId="2527904A" w14:textId="62C42012" w:rsidR="00A501C0" w:rsidRPr="00C472E6" w:rsidRDefault="00A501C0" w:rsidP="00A501C0">
            <w:pPr>
              <w:pStyle w:val="ListParagraph"/>
              <w:numPr>
                <w:ilvl w:val="0"/>
                <w:numId w:val="81"/>
              </w:numPr>
              <w:ind w:left="302" w:hanging="283"/>
              <w:rPr>
                <w:rFonts w:ascii="Arial" w:eastAsia="Arial" w:hAnsi="Arial" w:cs="Arial"/>
              </w:rPr>
            </w:pPr>
            <w:r w:rsidRPr="00C472E6">
              <w:rPr>
                <w:rFonts w:ascii="Arial" w:hAnsi="Arial" w:cs="Arial"/>
              </w:rPr>
              <w:t xml:space="preserve">l’adresse de l’organisation et les coordonnées de la personne responsable de la CGO : </w:t>
            </w:r>
          </w:p>
          <w:p w14:paraId="79D737E1" w14:textId="5E38077D" w:rsidR="00A501C0" w:rsidRPr="00C472E6" w:rsidRDefault="6666F7A2" w:rsidP="00A501C0">
            <w:pPr>
              <w:pStyle w:val="ListParagraph"/>
              <w:numPr>
                <w:ilvl w:val="1"/>
                <w:numId w:val="81"/>
              </w:numPr>
              <w:ind w:left="869" w:hanging="429"/>
              <w:rPr>
                <w:rFonts w:ascii="Arial" w:eastAsia="Arial" w:hAnsi="Arial" w:cs="Arial"/>
              </w:rPr>
            </w:pPr>
            <w:r w:rsidRPr="00C472E6">
              <w:rPr>
                <w:rFonts w:ascii="Arial" w:hAnsi="Arial" w:cs="Arial"/>
              </w:rPr>
              <w:t xml:space="preserve">Nom de l’entreprise (dénomination sociale et nom commercial) </w:t>
            </w:r>
          </w:p>
          <w:p w14:paraId="50879A23" w14:textId="61D77BE3" w:rsidR="00A501C0" w:rsidRPr="00C472E6" w:rsidRDefault="25651CAC" w:rsidP="00A501C0">
            <w:pPr>
              <w:pStyle w:val="ListParagraph"/>
              <w:numPr>
                <w:ilvl w:val="1"/>
                <w:numId w:val="81"/>
              </w:numPr>
              <w:ind w:left="869" w:hanging="429"/>
              <w:rPr>
                <w:rFonts w:ascii="Arial" w:eastAsia="Arial" w:hAnsi="Arial" w:cs="Arial"/>
              </w:rPr>
            </w:pPr>
            <w:r w:rsidRPr="00C472E6">
              <w:rPr>
                <w:rFonts w:ascii="Arial" w:hAnsi="Arial" w:cs="Arial"/>
              </w:rPr>
              <w:t>Identifiant de localisation pour le(s) site(s) physique(s)—siège social et autres sites</w:t>
            </w:r>
          </w:p>
          <w:p w14:paraId="7D312407" w14:textId="102D993D" w:rsidR="00A501C0" w:rsidRPr="00C472E6" w:rsidRDefault="6552B868" w:rsidP="00A501C0">
            <w:pPr>
              <w:pStyle w:val="ListParagraph"/>
              <w:numPr>
                <w:ilvl w:val="1"/>
                <w:numId w:val="81"/>
              </w:numPr>
              <w:ind w:left="869" w:hanging="429"/>
              <w:rPr>
                <w:rFonts w:ascii="Arial" w:eastAsia="Arial" w:hAnsi="Arial" w:cs="Arial"/>
              </w:rPr>
            </w:pPr>
            <w:r w:rsidRPr="00C472E6">
              <w:rPr>
                <w:rFonts w:ascii="Arial" w:hAnsi="Arial" w:cs="Arial"/>
              </w:rPr>
              <w:t>Coordonnées des personnes responsables de la CGO sur ces sites</w:t>
            </w:r>
          </w:p>
          <w:p w14:paraId="61400F49" w14:textId="0E7F4E8A" w:rsidR="00A501C0" w:rsidRPr="00C472E6" w:rsidRDefault="00A501C0" w:rsidP="00A501C0">
            <w:pPr>
              <w:pStyle w:val="ListParagraph"/>
              <w:numPr>
                <w:ilvl w:val="0"/>
                <w:numId w:val="81"/>
              </w:numPr>
              <w:ind w:left="302" w:hanging="283"/>
              <w:rPr>
                <w:rFonts w:ascii="Arial" w:eastAsia="Arial" w:hAnsi="Arial" w:cs="Arial"/>
              </w:rPr>
            </w:pPr>
            <w:r w:rsidRPr="00C472E6">
              <w:rPr>
                <w:rFonts w:ascii="Arial" w:hAnsi="Arial" w:cs="Arial"/>
              </w:rPr>
              <w:t xml:space="preserve">activités, par exemple transformation, commerce, voir le Tableau </w:t>
            </w:r>
            <w:r w:rsidR="004B212B" w:rsidRPr="00C472E6">
              <w:rPr>
                <w:rFonts w:ascii="Arial" w:hAnsi="Arial" w:cs="Arial"/>
              </w:rPr>
              <w:t>2</w:t>
            </w:r>
            <w:r w:rsidRPr="00C472E6">
              <w:rPr>
                <w:rFonts w:ascii="Arial" w:hAnsi="Arial" w:cs="Arial"/>
              </w:rPr>
              <w:t xml:space="preserve"> des Exigences de Certification CGO révisées</w:t>
            </w:r>
          </w:p>
          <w:p w14:paraId="71974F57" w14:textId="77777777" w:rsidR="00A501C0" w:rsidRPr="00C472E6" w:rsidRDefault="00A501C0" w:rsidP="00A501C0">
            <w:pPr>
              <w:pStyle w:val="ListParagraph"/>
              <w:numPr>
                <w:ilvl w:val="0"/>
                <w:numId w:val="81"/>
              </w:numPr>
              <w:ind w:left="302" w:hanging="283"/>
              <w:rPr>
                <w:rFonts w:ascii="Arial" w:eastAsia="Arial" w:hAnsi="Arial" w:cs="Arial"/>
              </w:rPr>
            </w:pPr>
            <w:r w:rsidRPr="00C472E6">
              <w:rPr>
                <w:rFonts w:ascii="Arial" w:hAnsi="Arial" w:cs="Arial"/>
              </w:rPr>
              <w:t>les activités sous-traitées (processus externalisés)</w:t>
            </w:r>
          </w:p>
          <w:p w14:paraId="24B3A565" w14:textId="77777777" w:rsidR="0022449D" w:rsidRPr="00C472E6" w:rsidRDefault="0022449D" w:rsidP="00A501C0">
            <w:pPr>
              <w:rPr>
                <w:rFonts w:ascii="Arial" w:eastAsia="Arial" w:hAnsi="Arial" w:cs="Arial"/>
              </w:rPr>
            </w:pPr>
          </w:p>
          <w:p w14:paraId="54CBA50E" w14:textId="3AA617F4" w:rsidR="00A501C0" w:rsidRPr="00C472E6" w:rsidRDefault="00A501C0" w:rsidP="00A501C0">
            <w:pPr>
              <w:rPr>
                <w:rFonts w:ascii="Arial" w:eastAsia="Arial" w:hAnsi="Arial" w:cs="Arial"/>
              </w:rPr>
            </w:pPr>
            <w:r w:rsidRPr="00C472E6">
              <w:rPr>
                <w:rFonts w:ascii="Arial" w:hAnsi="Arial" w:cs="Arial"/>
              </w:rPr>
              <w:t>Toute modification de l’un de ces éléments constitue un changement de champ d’application et doit être communiquée à l’organisme de certification par le titulaire du certificat.</w:t>
            </w:r>
          </w:p>
          <w:p w14:paraId="34CCFB47" w14:textId="77777777" w:rsidR="00A501C0" w:rsidRPr="00C472E6" w:rsidRDefault="00A501C0" w:rsidP="00276661">
            <w:pPr>
              <w:rPr>
                <w:rFonts w:ascii="Arial" w:hAnsi="Arial" w:cs="Arial"/>
                <w:b/>
                <w:bCs/>
              </w:rPr>
            </w:pPr>
          </w:p>
        </w:tc>
      </w:tr>
    </w:tbl>
    <w:p w14:paraId="0CE48C2E" w14:textId="77777777" w:rsidR="004964E6" w:rsidRPr="00C472E6" w:rsidRDefault="004964E6" w:rsidP="004964E6">
      <w:pPr>
        <w:rPr>
          <w:rFonts w:ascii="Arial" w:hAnsi="Arial" w:cs="Arial"/>
          <w:b/>
          <w:bCs/>
        </w:rPr>
      </w:pPr>
    </w:p>
    <w:p w14:paraId="1CEC709D" w14:textId="4DA9F9E4" w:rsidR="004964E6" w:rsidRPr="00C472E6" w:rsidRDefault="004964E6" w:rsidP="004C5592">
      <w:pPr>
        <w:spacing w:after="0"/>
        <w:rPr>
          <w:rFonts w:ascii="Arial" w:hAnsi="Arial" w:cs="Arial"/>
          <w:b/>
          <w:bCs/>
        </w:rPr>
      </w:pPr>
      <w:r w:rsidRPr="00C472E6">
        <w:rPr>
          <w:rFonts w:ascii="Arial" w:hAnsi="Arial" w:cs="Arial"/>
          <w:b/>
        </w:rPr>
        <w:t xml:space="preserve">Q. Après avoir pris connaissance du changement proposé, souhaitez-vous faire part de vos impressions ? </w:t>
      </w:r>
    </w:p>
    <w:p w14:paraId="35A8EC16" w14:textId="77777777" w:rsidR="004964E6" w:rsidRPr="00C472E6" w:rsidRDefault="004964E6" w:rsidP="000E6EC2">
      <w:pPr>
        <w:pStyle w:val="ListParagraph"/>
        <w:numPr>
          <w:ilvl w:val="0"/>
          <w:numId w:val="118"/>
        </w:numPr>
        <w:spacing w:after="0"/>
        <w:rPr>
          <w:rFonts w:ascii="Arial" w:hAnsi="Arial" w:cs="Arial"/>
        </w:rPr>
      </w:pPr>
      <w:r w:rsidRPr="00C472E6">
        <w:rPr>
          <w:rFonts w:ascii="Arial" w:hAnsi="Arial" w:cs="Arial"/>
        </w:rPr>
        <w:t xml:space="preserve">Oui – J’aimerais donner mon avis </w:t>
      </w:r>
    </w:p>
    <w:p w14:paraId="2C75D28C" w14:textId="77777777" w:rsidR="004964E6" w:rsidRPr="00C472E6" w:rsidRDefault="004964E6" w:rsidP="000E6EC2">
      <w:pPr>
        <w:pStyle w:val="ListParagraph"/>
        <w:numPr>
          <w:ilvl w:val="0"/>
          <w:numId w:val="118"/>
        </w:numPr>
        <w:spacing w:after="0"/>
        <w:rPr>
          <w:rFonts w:ascii="Arial" w:hAnsi="Arial" w:cs="Arial"/>
        </w:rPr>
      </w:pPr>
      <w:r w:rsidRPr="00C472E6">
        <w:rPr>
          <w:rFonts w:ascii="Arial" w:hAnsi="Arial" w:cs="Arial"/>
        </w:rPr>
        <w:t>Non – Je souhaite passer à la section suivante</w:t>
      </w:r>
    </w:p>
    <w:p w14:paraId="3F1B146F" w14:textId="77777777" w:rsidR="004964E6" w:rsidRPr="00C472E6" w:rsidRDefault="004964E6" w:rsidP="004C5592">
      <w:pPr>
        <w:spacing w:after="0"/>
        <w:rPr>
          <w:rFonts w:ascii="Arial" w:hAnsi="Arial" w:cs="Arial"/>
        </w:rPr>
      </w:pPr>
      <w:r w:rsidRPr="00C472E6">
        <w:rPr>
          <w:rFonts w:ascii="Arial" w:hAnsi="Arial" w:cs="Arial"/>
          <w:i/>
        </w:rPr>
        <w:t xml:space="preserve">Logique de SurveyMonkey - Si oui, afficher les questions, si non, passer à la section suivante. </w:t>
      </w:r>
      <w:r w:rsidRPr="00C472E6">
        <w:rPr>
          <w:rFonts w:ascii="Arial" w:hAnsi="Arial" w:cs="Arial"/>
        </w:rPr>
        <w:t xml:space="preserve"> – </w:t>
      </w:r>
    </w:p>
    <w:p w14:paraId="0CEBBC6C" w14:textId="77777777" w:rsidR="004964E6" w:rsidRPr="00C472E6" w:rsidRDefault="004964E6" w:rsidP="004964E6">
      <w:pPr>
        <w:rPr>
          <w:rFonts w:ascii="Arial" w:hAnsi="Arial" w:cs="Arial"/>
          <w:b/>
          <w:bCs/>
          <w:highlight w:val="yellow"/>
        </w:rPr>
      </w:pPr>
    </w:p>
    <w:p w14:paraId="4B7FF92F" w14:textId="24E3E5C1" w:rsidR="00B33AB5" w:rsidRPr="00C472E6" w:rsidRDefault="003D7546" w:rsidP="00197B12">
      <w:pPr>
        <w:pStyle w:val="ListParagraph"/>
        <w:numPr>
          <w:ilvl w:val="0"/>
          <w:numId w:val="199"/>
        </w:numPr>
        <w:spacing w:after="0"/>
        <w:rPr>
          <w:rFonts w:ascii="Arial" w:hAnsi="Arial" w:cs="Arial"/>
          <w:b/>
          <w:bCs/>
        </w:rPr>
      </w:pPr>
      <w:r w:rsidRPr="00C472E6">
        <w:rPr>
          <w:rFonts w:ascii="Arial" w:hAnsi="Arial" w:cs="Arial"/>
          <w:b/>
        </w:rPr>
        <w:t xml:space="preserve">Approuvez-vous les propositions concernant le champ d’application de la certification CGO du MSC ?  </w:t>
      </w:r>
    </w:p>
    <w:p w14:paraId="4CD87D19" w14:textId="067A96CE" w:rsidR="00494334" w:rsidRPr="00C472E6" w:rsidRDefault="003D7546" w:rsidP="00197B12">
      <w:pPr>
        <w:pStyle w:val="ListParagraph"/>
        <w:numPr>
          <w:ilvl w:val="0"/>
          <w:numId w:val="119"/>
        </w:numPr>
        <w:spacing w:after="0"/>
        <w:rPr>
          <w:rFonts w:ascii="Arial" w:hAnsi="Arial" w:cs="Arial"/>
        </w:rPr>
      </w:pPr>
      <w:r w:rsidRPr="00C472E6">
        <w:rPr>
          <w:rFonts w:ascii="Arial" w:hAnsi="Arial" w:cs="Arial"/>
        </w:rPr>
        <w:t>Non applicable</w:t>
      </w:r>
    </w:p>
    <w:p w14:paraId="26258DC8" w14:textId="77777777" w:rsidR="0001588D" w:rsidRPr="00C472E6" w:rsidRDefault="0001588D" w:rsidP="00197B12">
      <w:pPr>
        <w:pStyle w:val="ListParagraph"/>
        <w:numPr>
          <w:ilvl w:val="0"/>
          <w:numId w:val="119"/>
        </w:numPr>
        <w:spacing w:after="0"/>
        <w:rPr>
          <w:rFonts w:ascii="Arial" w:hAnsi="Arial" w:cs="Arial"/>
        </w:rPr>
      </w:pPr>
      <w:r w:rsidRPr="00C472E6">
        <w:rPr>
          <w:rFonts w:ascii="Arial" w:hAnsi="Arial" w:cs="Arial"/>
        </w:rPr>
        <w:t>Oui – très favorable</w:t>
      </w:r>
    </w:p>
    <w:p w14:paraId="09BD019C" w14:textId="77777777" w:rsidR="0001588D" w:rsidRPr="00C472E6" w:rsidRDefault="0001588D" w:rsidP="00197B12">
      <w:pPr>
        <w:pStyle w:val="ListParagraph"/>
        <w:numPr>
          <w:ilvl w:val="0"/>
          <w:numId w:val="119"/>
        </w:numPr>
        <w:spacing w:after="0"/>
        <w:rPr>
          <w:rFonts w:ascii="Arial" w:hAnsi="Arial" w:cs="Arial"/>
        </w:rPr>
      </w:pPr>
      <w:r w:rsidRPr="00C472E6">
        <w:rPr>
          <w:rFonts w:ascii="Arial" w:hAnsi="Arial" w:cs="Arial"/>
        </w:rPr>
        <w:t>Plutôt favorable</w:t>
      </w:r>
    </w:p>
    <w:p w14:paraId="32F369E1" w14:textId="77777777" w:rsidR="0001588D" w:rsidRPr="00C472E6" w:rsidRDefault="0001588D" w:rsidP="00197B12">
      <w:pPr>
        <w:pStyle w:val="ListParagraph"/>
        <w:numPr>
          <w:ilvl w:val="0"/>
          <w:numId w:val="119"/>
        </w:numPr>
        <w:spacing w:after="0"/>
        <w:rPr>
          <w:rFonts w:ascii="Arial" w:hAnsi="Arial" w:cs="Arial"/>
        </w:rPr>
      </w:pPr>
      <w:r w:rsidRPr="00C472E6">
        <w:rPr>
          <w:rFonts w:ascii="Arial" w:hAnsi="Arial" w:cs="Arial"/>
        </w:rPr>
        <w:t>Non – pas favorable (précisez)</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1588D" w:rsidRPr="00C472E6" w14:paraId="602B8300" w14:textId="77777777">
        <w:tc>
          <w:tcPr>
            <w:tcW w:w="9016" w:type="dxa"/>
          </w:tcPr>
          <w:p w14:paraId="1A62ED04" w14:textId="77777777" w:rsidR="0001588D" w:rsidRPr="00C472E6" w:rsidRDefault="0001588D">
            <w:pPr>
              <w:rPr>
                <w:rFonts w:ascii="Arial" w:hAnsi="Arial" w:cs="Arial"/>
              </w:rPr>
            </w:pPr>
            <w:r w:rsidRPr="00C472E6">
              <w:rPr>
                <w:rFonts w:ascii="Arial" w:hAnsi="Arial" w:cs="Arial"/>
              </w:rPr>
              <w:t xml:space="preserve">Texte libre </w:t>
            </w:r>
          </w:p>
        </w:tc>
      </w:tr>
    </w:tbl>
    <w:p w14:paraId="77A63529" w14:textId="77777777" w:rsidR="00275353" w:rsidRPr="00C472E6" w:rsidRDefault="00275353" w:rsidP="00276661">
      <w:pPr>
        <w:rPr>
          <w:rFonts w:ascii="Arial" w:hAnsi="Arial" w:cs="Arial"/>
          <w:b/>
          <w:bCs/>
        </w:rPr>
      </w:pPr>
    </w:p>
    <w:p w14:paraId="5E8C910C" w14:textId="7EA5B9F3" w:rsidR="004964E6" w:rsidRPr="00C472E6" w:rsidRDefault="004964E6" w:rsidP="00F911DD">
      <w:pPr>
        <w:pStyle w:val="ListParagraph"/>
        <w:numPr>
          <w:ilvl w:val="0"/>
          <w:numId w:val="199"/>
        </w:numPr>
        <w:spacing w:after="0"/>
        <w:rPr>
          <w:rFonts w:ascii="Arial" w:hAnsi="Arial" w:cs="Arial"/>
          <w:b/>
          <w:bCs/>
        </w:rPr>
      </w:pPr>
      <w:r w:rsidRPr="00C472E6">
        <w:rPr>
          <w:rFonts w:ascii="Arial" w:hAnsi="Arial" w:cs="Arial"/>
          <w:b/>
        </w:rPr>
        <w:t xml:space="preserve">Les composantes du « champ de certification » de la CGO du MSC prêtent-elles à confusion ? </w:t>
      </w:r>
    </w:p>
    <w:p w14:paraId="51A5700C" w14:textId="77777777" w:rsidR="004964E6" w:rsidRPr="00C472E6" w:rsidRDefault="004964E6" w:rsidP="00F76586">
      <w:pPr>
        <w:numPr>
          <w:ilvl w:val="0"/>
          <w:numId w:val="120"/>
        </w:numPr>
        <w:spacing w:after="0"/>
        <w:rPr>
          <w:rFonts w:ascii="Arial" w:hAnsi="Arial" w:cs="Arial"/>
        </w:rPr>
      </w:pPr>
      <w:r w:rsidRPr="00C472E6">
        <w:rPr>
          <w:rFonts w:ascii="Arial" w:hAnsi="Arial" w:cs="Arial"/>
        </w:rPr>
        <w:t>Non applicable </w:t>
      </w:r>
    </w:p>
    <w:p w14:paraId="52C84B68" w14:textId="77777777" w:rsidR="004964E6" w:rsidRPr="00C472E6" w:rsidRDefault="004964E6" w:rsidP="00F76586">
      <w:pPr>
        <w:numPr>
          <w:ilvl w:val="0"/>
          <w:numId w:val="120"/>
        </w:numPr>
        <w:spacing w:after="0"/>
        <w:rPr>
          <w:rFonts w:ascii="Arial" w:hAnsi="Arial" w:cs="Arial"/>
        </w:rPr>
      </w:pPr>
      <w:r w:rsidRPr="00C472E6">
        <w:rPr>
          <w:rFonts w:ascii="Arial" w:hAnsi="Arial" w:cs="Arial"/>
        </w:rPr>
        <w:t>Non – elles sont claires</w:t>
      </w:r>
    </w:p>
    <w:p w14:paraId="6901C6D2" w14:textId="77777777" w:rsidR="004964E6" w:rsidRPr="00C472E6" w:rsidRDefault="004964E6" w:rsidP="00F76586">
      <w:pPr>
        <w:numPr>
          <w:ilvl w:val="0"/>
          <w:numId w:val="120"/>
        </w:numPr>
        <w:spacing w:after="0"/>
        <w:rPr>
          <w:rFonts w:ascii="Arial" w:hAnsi="Arial" w:cs="Arial"/>
        </w:rPr>
      </w:pPr>
      <w:r w:rsidRPr="00C472E6">
        <w:rPr>
          <w:rFonts w:ascii="Arial" w:hAnsi="Arial" w:cs="Arial"/>
        </w:rPr>
        <w:t>Plutôt claires  </w:t>
      </w:r>
    </w:p>
    <w:p w14:paraId="043551AA" w14:textId="33ACA474" w:rsidR="004964E6" w:rsidRPr="00C472E6" w:rsidRDefault="004964E6" w:rsidP="00F76586">
      <w:pPr>
        <w:numPr>
          <w:ilvl w:val="0"/>
          <w:numId w:val="120"/>
        </w:numPr>
        <w:spacing w:after="0"/>
        <w:rPr>
          <w:rFonts w:ascii="Arial" w:hAnsi="Arial" w:cs="Arial"/>
        </w:rPr>
      </w:pPr>
      <w:r w:rsidRPr="00C472E6">
        <w:rPr>
          <w:rFonts w:ascii="Arial" w:hAnsi="Arial" w:cs="Arial"/>
        </w:rPr>
        <w:t xml:space="preserve">Plutôt floues </w:t>
      </w:r>
    </w:p>
    <w:p w14:paraId="0C8AA567" w14:textId="77777777" w:rsidR="004964E6" w:rsidRPr="00C472E6" w:rsidRDefault="004964E6" w:rsidP="00F76586">
      <w:pPr>
        <w:numPr>
          <w:ilvl w:val="0"/>
          <w:numId w:val="120"/>
        </w:numPr>
        <w:spacing w:after="0"/>
        <w:rPr>
          <w:rFonts w:ascii="Arial" w:hAnsi="Arial" w:cs="Arial"/>
        </w:rPr>
      </w:pPr>
      <w:r w:rsidRPr="00C472E6">
        <w:rPr>
          <w:rFonts w:ascii="Arial" w:hAnsi="Arial" w:cs="Arial"/>
        </w:rPr>
        <w:lastRenderedPageBreak/>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C472E6" w14:paraId="3BEA798B" w14:textId="77777777" w:rsidTr="00240E21">
        <w:tc>
          <w:tcPr>
            <w:tcW w:w="9016" w:type="dxa"/>
          </w:tcPr>
          <w:p w14:paraId="6B1C68B9" w14:textId="77777777" w:rsidR="004D7717" w:rsidRPr="00C472E6" w:rsidRDefault="004D7717" w:rsidP="00240E21">
            <w:pPr>
              <w:rPr>
                <w:rFonts w:ascii="Arial" w:hAnsi="Arial" w:cs="Arial"/>
              </w:rPr>
            </w:pPr>
            <w:r w:rsidRPr="00C472E6">
              <w:rPr>
                <w:rFonts w:ascii="Arial" w:hAnsi="Arial" w:cs="Arial"/>
              </w:rPr>
              <w:t xml:space="preserve">Texte libre </w:t>
            </w:r>
          </w:p>
        </w:tc>
      </w:tr>
    </w:tbl>
    <w:p w14:paraId="704593B0" w14:textId="77777777" w:rsidR="004964E6" w:rsidRPr="00C472E6" w:rsidRDefault="004964E6" w:rsidP="004964E6">
      <w:pPr>
        <w:rPr>
          <w:rFonts w:ascii="Arial" w:hAnsi="Arial" w:cs="Arial"/>
          <w:b/>
          <w:bCs/>
        </w:rPr>
      </w:pPr>
    </w:p>
    <w:p w14:paraId="383FCCFC" w14:textId="432BCCCC" w:rsidR="004964E6" w:rsidRPr="00C472E6" w:rsidRDefault="00A37CB5" w:rsidP="004C5592">
      <w:pPr>
        <w:pStyle w:val="ListParagraph"/>
        <w:numPr>
          <w:ilvl w:val="0"/>
          <w:numId w:val="199"/>
        </w:numPr>
        <w:spacing w:after="0"/>
        <w:rPr>
          <w:rFonts w:ascii="Arial" w:hAnsi="Arial" w:cs="Arial"/>
          <w:b/>
          <w:bCs/>
        </w:rPr>
      </w:pPr>
      <w:r w:rsidRPr="00C472E6">
        <w:rPr>
          <w:rFonts w:ascii="Arial" w:hAnsi="Arial" w:cs="Arial"/>
          <w:b/>
        </w:rPr>
        <w:t>En tant que titulaire du certificat, estimez</w:t>
      </w:r>
      <w:r w:rsidRPr="00C472E6">
        <w:rPr>
          <w:rFonts w:ascii="Cambria Math" w:hAnsi="Cambria Math" w:cs="Cambria Math"/>
          <w:b/>
        </w:rPr>
        <w:t>‑</w:t>
      </w:r>
      <w:r w:rsidRPr="00C472E6">
        <w:rPr>
          <w:rFonts w:ascii="Arial" w:hAnsi="Arial" w:cs="Arial"/>
          <w:b/>
        </w:rPr>
        <w:t>vous que respecter et appliquer les exigences liées au champ d’application de la certification (notamment la notification à l’organisme de certification des changements significatifs de votre organisation) entraînera des difficultés ?</w:t>
      </w:r>
    </w:p>
    <w:p w14:paraId="02A7B7BE" w14:textId="77777777" w:rsidR="004964E6" w:rsidRPr="00C472E6" w:rsidRDefault="004964E6" w:rsidP="00F76586">
      <w:pPr>
        <w:numPr>
          <w:ilvl w:val="0"/>
          <w:numId w:val="121"/>
        </w:numPr>
        <w:spacing w:after="0"/>
        <w:rPr>
          <w:rFonts w:ascii="Arial" w:hAnsi="Arial" w:cs="Arial"/>
        </w:rPr>
      </w:pPr>
      <w:r w:rsidRPr="00C472E6">
        <w:rPr>
          <w:rFonts w:ascii="Arial" w:hAnsi="Arial" w:cs="Arial"/>
        </w:rPr>
        <w:t>Non applicable  </w:t>
      </w:r>
    </w:p>
    <w:p w14:paraId="77409F7B" w14:textId="77777777" w:rsidR="004964E6" w:rsidRPr="00C472E6" w:rsidRDefault="004964E6" w:rsidP="00F76586">
      <w:pPr>
        <w:numPr>
          <w:ilvl w:val="0"/>
          <w:numId w:val="121"/>
        </w:numPr>
        <w:spacing w:after="0"/>
        <w:rPr>
          <w:rFonts w:ascii="Arial" w:hAnsi="Arial" w:cs="Arial"/>
        </w:rPr>
      </w:pPr>
      <w:r w:rsidRPr="00C472E6">
        <w:rPr>
          <w:rFonts w:ascii="Arial" w:hAnsi="Arial" w:cs="Arial"/>
        </w:rPr>
        <w:t>Non – aucune difficulté</w:t>
      </w:r>
    </w:p>
    <w:p w14:paraId="05331904" w14:textId="77777777" w:rsidR="004964E6" w:rsidRPr="00C472E6" w:rsidRDefault="004964E6" w:rsidP="00F76586">
      <w:pPr>
        <w:numPr>
          <w:ilvl w:val="0"/>
          <w:numId w:val="121"/>
        </w:numPr>
        <w:spacing w:after="0"/>
        <w:rPr>
          <w:rFonts w:ascii="Arial" w:hAnsi="Arial" w:cs="Arial"/>
        </w:rPr>
      </w:pPr>
      <w:r w:rsidRPr="00C472E6">
        <w:rPr>
          <w:rFonts w:ascii="Arial" w:hAnsi="Arial" w:cs="Arial"/>
        </w:rPr>
        <w:t>Plutôt simple </w:t>
      </w:r>
    </w:p>
    <w:p w14:paraId="14536514" w14:textId="012DCC9D" w:rsidR="004964E6" w:rsidRPr="00C472E6" w:rsidRDefault="004964E6" w:rsidP="00F76586">
      <w:pPr>
        <w:numPr>
          <w:ilvl w:val="0"/>
          <w:numId w:val="121"/>
        </w:numPr>
        <w:spacing w:after="0"/>
        <w:rPr>
          <w:rFonts w:ascii="Arial" w:hAnsi="Arial" w:cs="Arial"/>
        </w:rPr>
      </w:pPr>
      <w:r w:rsidRPr="00C472E6">
        <w:rPr>
          <w:rFonts w:ascii="Arial" w:hAnsi="Arial" w:cs="Arial"/>
        </w:rPr>
        <w:t xml:space="preserve">Plutôt difficile </w:t>
      </w:r>
    </w:p>
    <w:p w14:paraId="5E5973B3" w14:textId="77777777" w:rsidR="004964E6" w:rsidRPr="00C472E6" w:rsidRDefault="004964E6" w:rsidP="00F76586">
      <w:pPr>
        <w:numPr>
          <w:ilvl w:val="0"/>
          <w:numId w:val="121"/>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C472E6" w14:paraId="118A7849" w14:textId="77777777" w:rsidTr="00240E21">
        <w:tc>
          <w:tcPr>
            <w:tcW w:w="9016" w:type="dxa"/>
          </w:tcPr>
          <w:p w14:paraId="77123BBB" w14:textId="77777777" w:rsidR="004D7717" w:rsidRPr="00C472E6" w:rsidRDefault="004D7717" w:rsidP="00240E21">
            <w:pPr>
              <w:rPr>
                <w:rFonts w:ascii="Arial" w:hAnsi="Arial" w:cs="Arial"/>
              </w:rPr>
            </w:pPr>
            <w:r w:rsidRPr="00C472E6">
              <w:rPr>
                <w:rFonts w:ascii="Arial" w:hAnsi="Arial" w:cs="Arial"/>
              </w:rPr>
              <w:t xml:space="preserve">Texte libre </w:t>
            </w:r>
          </w:p>
        </w:tc>
      </w:tr>
    </w:tbl>
    <w:p w14:paraId="49FF3DC4" w14:textId="77777777" w:rsidR="004964E6" w:rsidRPr="00C472E6" w:rsidRDefault="004964E6" w:rsidP="004964E6">
      <w:pPr>
        <w:rPr>
          <w:rFonts w:ascii="Arial" w:hAnsi="Arial" w:cs="Arial"/>
          <w:b/>
          <w:bCs/>
        </w:rPr>
      </w:pPr>
      <w:r w:rsidRPr="00C472E6">
        <w:rPr>
          <w:rFonts w:ascii="Arial" w:hAnsi="Arial" w:cs="Arial"/>
          <w:b/>
        </w:rPr>
        <w:t> </w:t>
      </w:r>
    </w:p>
    <w:p w14:paraId="5FF15980" w14:textId="318EE1B5" w:rsidR="004964E6" w:rsidRPr="00C472E6" w:rsidRDefault="004964E6" w:rsidP="004C5592">
      <w:pPr>
        <w:pStyle w:val="ListParagraph"/>
        <w:numPr>
          <w:ilvl w:val="0"/>
          <w:numId w:val="199"/>
        </w:numPr>
        <w:spacing w:after="0"/>
        <w:rPr>
          <w:rFonts w:ascii="Arial" w:hAnsi="Arial" w:cs="Arial"/>
          <w:b/>
          <w:bCs/>
        </w:rPr>
      </w:pPr>
      <w:r w:rsidRPr="00C472E6">
        <w:rPr>
          <w:rFonts w:ascii="Arial" w:hAnsi="Arial" w:cs="Arial"/>
          <w:b/>
        </w:rPr>
        <w:t xml:space="preserve">Certains éléments du champ d’application seraient-ils difficiles à gérer en tant qu’auditeur ou organisme de certification ? </w:t>
      </w:r>
    </w:p>
    <w:p w14:paraId="49036069" w14:textId="77777777" w:rsidR="004964E6" w:rsidRPr="00C472E6" w:rsidRDefault="004964E6" w:rsidP="00F76586">
      <w:pPr>
        <w:numPr>
          <w:ilvl w:val="0"/>
          <w:numId w:val="122"/>
        </w:numPr>
        <w:spacing w:after="0"/>
        <w:rPr>
          <w:rFonts w:ascii="Arial" w:hAnsi="Arial" w:cs="Arial"/>
        </w:rPr>
      </w:pPr>
      <w:r w:rsidRPr="00C472E6">
        <w:rPr>
          <w:rFonts w:ascii="Arial" w:hAnsi="Arial" w:cs="Arial"/>
        </w:rPr>
        <w:t>Non applicable  </w:t>
      </w:r>
    </w:p>
    <w:p w14:paraId="21967EFA" w14:textId="77777777" w:rsidR="004964E6" w:rsidRPr="00C472E6" w:rsidRDefault="004964E6" w:rsidP="00F76586">
      <w:pPr>
        <w:numPr>
          <w:ilvl w:val="0"/>
          <w:numId w:val="122"/>
        </w:numPr>
        <w:spacing w:after="0"/>
        <w:rPr>
          <w:rFonts w:ascii="Arial" w:hAnsi="Arial" w:cs="Arial"/>
        </w:rPr>
      </w:pPr>
      <w:r w:rsidRPr="00C472E6">
        <w:rPr>
          <w:rFonts w:ascii="Arial" w:hAnsi="Arial" w:cs="Arial"/>
        </w:rPr>
        <w:t>Non – aucune difficulté</w:t>
      </w:r>
    </w:p>
    <w:p w14:paraId="259206B4" w14:textId="77777777" w:rsidR="004964E6" w:rsidRPr="00C472E6" w:rsidRDefault="004964E6" w:rsidP="00F76586">
      <w:pPr>
        <w:numPr>
          <w:ilvl w:val="0"/>
          <w:numId w:val="122"/>
        </w:numPr>
        <w:spacing w:after="0"/>
        <w:rPr>
          <w:rFonts w:ascii="Arial" w:hAnsi="Arial" w:cs="Arial"/>
        </w:rPr>
      </w:pPr>
      <w:r w:rsidRPr="00C472E6">
        <w:rPr>
          <w:rFonts w:ascii="Arial" w:hAnsi="Arial" w:cs="Arial"/>
        </w:rPr>
        <w:t>Plutôt simple </w:t>
      </w:r>
    </w:p>
    <w:p w14:paraId="6E17DE9C" w14:textId="550F47AD" w:rsidR="004964E6" w:rsidRPr="00C472E6" w:rsidRDefault="004964E6" w:rsidP="00F76586">
      <w:pPr>
        <w:numPr>
          <w:ilvl w:val="0"/>
          <w:numId w:val="122"/>
        </w:numPr>
        <w:spacing w:after="0"/>
        <w:rPr>
          <w:rFonts w:ascii="Arial" w:hAnsi="Arial" w:cs="Arial"/>
        </w:rPr>
      </w:pPr>
      <w:r w:rsidRPr="00C472E6">
        <w:rPr>
          <w:rFonts w:ascii="Arial" w:hAnsi="Arial" w:cs="Arial"/>
        </w:rPr>
        <w:t xml:space="preserve">Plutôt difficile </w:t>
      </w:r>
    </w:p>
    <w:p w14:paraId="24C401DB" w14:textId="77777777" w:rsidR="004964E6" w:rsidRPr="00C472E6" w:rsidRDefault="004964E6" w:rsidP="00F76586">
      <w:pPr>
        <w:numPr>
          <w:ilvl w:val="0"/>
          <w:numId w:val="122"/>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C472E6" w14:paraId="76EC2F70" w14:textId="77777777" w:rsidTr="00240E21">
        <w:tc>
          <w:tcPr>
            <w:tcW w:w="9016" w:type="dxa"/>
          </w:tcPr>
          <w:p w14:paraId="1C7CB303" w14:textId="77777777" w:rsidR="004D7717" w:rsidRPr="00C472E6" w:rsidRDefault="004D7717" w:rsidP="00240E21">
            <w:pPr>
              <w:rPr>
                <w:rFonts w:ascii="Arial" w:hAnsi="Arial" w:cs="Arial"/>
              </w:rPr>
            </w:pPr>
            <w:r w:rsidRPr="00C472E6">
              <w:rPr>
                <w:rFonts w:ascii="Arial" w:hAnsi="Arial" w:cs="Arial"/>
              </w:rPr>
              <w:t xml:space="preserve">Texte libre </w:t>
            </w:r>
          </w:p>
        </w:tc>
      </w:tr>
    </w:tbl>
    <w:p w14:paraId="14699DD4" w14:textId="77777777" w:rsidR="00FB7B61" w:rsidRPr="00C472E6" w:rsidRDefault="00FB7B61" w:rsidP="00FB7B61">
      <w:pPr>
        <w:ind w:left="360"/>
        <w:rPr>
          <w:rFonts w:ascii="Arial" w:hAnsi="Arial" w:cs="Arial"/>
          <w:b/>
          <w:color w:val="000000" w:themeColor="text1"/>
          <w:lang w:val="en-US"/>
        </w:rPr>
      </w:pPr>
    </w:p>
    <w:p w14:paraId="32D87B33" w14:textId="48F77221" w:rsidR="00FB7B61" w:rsidRPr="00C472E6" w:rsidRDefault="00FB7B61" w:rsidP="00FB7B61">
      <w:pPr>
        <w:pStyle w:val="ListParagraph"/>
        <w:numPr>
          <w:ilvl w:val="0"/>
          <w:numId w:val="199"/>
        </w:numPr>
        <w:spacing w:after="0"/>
        <w:rPr>
          <w:rFonts w:ascii="Arial" w:hAnsi="Arial" w:cs="Arial"/>
          <w:color w:val="000000" w:themeColor="text1"/>
        </w:rPr>
      </w:pPr>
      <w:r w:rsidRPr="00C472E6">
        <w:rPr>
          <w:rFonts w:ascii="Arial" w:hAnsi="Arial" w:cs="Arial"/>
          <w:b/>
          <w:color w:val="000000" w:themeColor="text1"/>
        </w:rPr>
        <w:t xml:space="preserve">Selon vous, des difficultés techniques ou de faisabilité se poseraient-elles si le MSC imposait aux organismes de certification d’inclure le champ d’application de la certification sur le certificat CGO (modèle, activités, espèces, sites et sous-traitants) ? En ce qui concerne les sites, une liste ou un lien vers un site web pourrait être inclus dans le certificat ou dans une annexe jointe. </w:t>
      </w:r>
    </w:p>
    <w:p w14:paraId="35FB1B4F" w14:textId="77777777" w:rsidR="00FB7B61" w:rsidRPr="00C472E6" w:rsidRDefault="00FB7B61" w:rsidP="00FB7B61">
      <w:pPr>
        <w:pStyle w:val="ListParagraph"/>
        <w:numPr>
          <w:ilvl w:val="0"/>
          <w:numId w:val="255"/>
        </w:numPr>
        <w:spacing w:after="0"/>
        <w:rPr>
          <w:rFonts w:ascii="Arial" w:hAnsi="Arial" w:cs="Arial"/>
          <w:color w:val="000000" w:themeColor="text1"/>
        </w:rPr>
      </w:pPr>
      <w:r w:rsidRPr="00C472E6">
        <w:rPr>
          <w:rFonts w:ascii="Arial" w:hAnsi="Arial" w:cs="Arial"/>
          <w:color w:val="000000" w:themeColor="text1"/>
        </w:rPr>
        <w:t>Non applicable</w:t>
      </w:r>
    </w:p>
    <w:p w14:paraId="7D537FFC" w14:textId="77777777" w:rsidR="00FB7B61" w:rsidRPr="00C472E6" w:rsidRDefault="00FB7B61" w:rsidP="00FB7B61">
      <w:pPr>
        <w:pStyle w:val="ListParagraph"/>
        <w:numPr>
          <w:ilvl w:val="0"/>
          <w:numId w:val="255"/>
        </w:numPr>
        <w:spacing w:after="0"/>
        <w:rPr>
          <w:rFonts w:ascii="Arial" w:hAnsi="Arial" w:cs="Arial"/>
          <w:color w:val="000000" w:themeColor="text1"/>
        </w:rPr>
      </w:pPr>
      <w:r w:rsidRPr="00C472E6">
        <w:rPr>
          <w:rFonts w:ascii="Arial" w:hAnsi="Arial" w:cs="Arial"/>
          <w:color w:val="000000" w:themeColor="text1"/>
        </w:rPr>
        <w:t>Non</w:t>
      </w:r>
    </w:p>
    <w:p w14:paraId="0761E208" w14:textId="463D8ADF" w:rsidR="00FB7B61" w:rsidRPr="00C472E6" w:rsidRDefault="00FB7B61" w:rsidP="00FB7B61">
      <w:pPr>
        <w:pStyle w:val="ListParagraph"/>
        <w:numPr>
          <w:ilvl w:val="0"/>
          <w:numId w:val="255"/>
        </w:numPr>
        <w:spacing w:after="0"/>
        <w:rPr>
          <w:rFonts w:ascii="Arial" w:hAnsi="Arial" w:cs="Arial"/>
          <w:color w:val="000000" w:themeColor="text1"/>
        </w:rPr>
      </w:pPr>
      <w:r w:rsidRPr="00C472E6">
        <w:rPr>
          <w:rFonts w:ascii="Arial" w:hAnsi="Arial" w:cs="Arial"/>
          <w:color w:val="000000" w:themeColor="text1"/>
        </w:rPr>
        <w:t>Je ne sais pas </w:t>
      </w:r>
    </w:p>
    <w:p w14:paraId="51290D92" w14:textId="77777777" w:rsidR="00FB7B61" w:rsidRPr="00C472E6" w:rsidRDefault="00FB7B61" w:rsidP="00FB7B61">
      <w:pPr>
        <w:pStyle w:val="ListParagraph"/>
        <w:numPr>
          <w:ilvl w:val="0"/>
          <w:numId w:val="255"/>
        </w:numPr>
        <w:spacing w:after="0"/>
        <w:rPr>
          <w:rFonts w:ascii="Arial" w:hAnsi="Arial" w:cs="Arial"/>
          <w:i/>
          <w:color w:val="000000" w:themeColor="text1"/>
        </w:rPr>
      </w:pPr>
      <w:r w:rsidRPr="00C472E6">
        <w:rPr>
          <w:rFonts w:ascii="Arial" w:hAnsi="Arial" w:cs="Arial"/>
          <w:color w:val="000000" w:themeColor="text1"/>
        </w:rPr>
        <w:t xml:space="preserve">Oui </w:t>
      </w:r>
      <w:r w:rsidRPr="00C472E6">
        <w:rPr>
          <w:rFonts w:ascii="Arial" w:hAnsi="Arial" w:cs="Arial"/>
          <w:i/>
          <w:color w:val="000000" w:themeColor="text1"/>
        </w:rPr>
        <w:t>(précisez)</w:t>
      </w:r>
    </w:p>
    <w:tbl>
      <w:tblPr>
        <w:tblStyle w:val="TableGrid"/>
        <w:tblW w:w="0" w:type="auto"/>
        <w:tblLook w:val="04A0" w:firstRow="1" w:lastRow="0" w:firstColumn="1" w:lastColumn="0" w:noHBand="0" w:noVBand="1"/>
      </w:tblPr>
      <w:tblGrid>
        <w:gridCol w:w="9016"/>
      </w:tblGrid>
      <w:tr w:rsidR="00FB7B61" w:rsidRPr="00C472E6" w14:paraId="57D50093" w14:textId="77777777">
        <w:tc>
          <w:tcPr>
            <w:tcW w:w="9016" w:type="dxa"/>
          </w:tcPr>
          <w:p w14:paraId="2EFA6A83" w14:textId="77777777" w:rsidR="00FB7B61" w:rsidRPr="00C472E6" w:rsidRDefault="00FB7B61">
            <w:pPr>
              <w:rPr>
                <w:rFonts w:ascii="Arial" w:hAnsi="Arial" w:cs="Arial"/>
                <w:color w:val="000000" w:themeColor="text1"/>
              </w:rPr>
            </w:pPr>
            <w:r w:rsidRPr="00C472E6">
              <w:rPr>
                <w:rFonts w:ascii="Arial" w:hAnsi="Arial" w:cs="Arial"/>
                <w:color w:val="000000" w:themeColor="text1"/>
              </w:rPr>
              <w:t>Texte libre</w:t>
            </w:r>
          </w:p>
        </w:tc>
      </w:tr>
    </w:tbl>
    <w:p w14:paraId="2183F134" w14:textId="77777777" w:rsidR="00FB7B61" w:rsidRPr="00C472E6" w:rsidRDefault="00FB7B61" w:rsidP="00FB7B61">
      <w:pPr>
        <w:pStyle w:val="ListParagraph"/>
        <w:rPr>
          <w:rFonts w:ascii="Arial" w:hAnsi="Arial" w:cs="Arial"/>
          <w:color w:val="000000" w:themeColor="text1"/>
        </w:rPr>
      </w:pPr>
    </w:p>
    <w:p w14:paraId="1309ADDA" w14:textId="36637BDB" w:rsidR="004964E6" w:rsidRPr="00C472E6" w:rsidRDefault="004964E6" w:rsidP="004B212B">
      <w:pPr>
        <w:pStyle w:val="ListParagraph"/>
        <w:numPr>
          <w:ilvl w:val="0"/>
          <w:numId w:val="199"/>
        </w:numPr>
        <w:spacing w:after="0"/>
        <w:rPr>
          <w:rFonts w:ascii="Arial" w:hAnsi="Arial" w:cs="Arial"/>
          <w:b/>
        </w:rPr>
      </w:pPr>
      <w:r w:rsidRPr="00C472E6">
        <w:rPr>
          <w:rFonts w:ascii="Arial" w:hAnsi="Arial" w:cs="Arial"/>
          <w:b/>
        </w:rPr>
        <w:t>Avez-vous d’autres commentaires concernant les éléments proposés pour le champ d’application de la certification CGO du MSC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C472E6" w14:paraId="219DE33C" w14:textId="77777777" w:rsidTr="00240E21">
        <w:tc>
          <w:tcPr>
            <w:tcW w:w="9016" w:type="dxa"/>
          </w:tcPr>
          <w:p w14:paraId="13EDB74E" w14:textId="77777777" w:rsidR="004D7717" w:rsidRPr="00C472E6" w:rsidRDefault="004D7717" w:rsidP="00240E21">
            <w:pPr>
              <w:rPr>
                <w:rFonts w:ascii="Arial" w:hAnsi="Arial" w:cs="Arial"/>
              </w:rPr>
            </w:pPr>
            <w:r w:rsidRPr="00C472E6">
              <w:rPr>
                <w:rFonts w:ascii="Arial" w:hAnsi="Arial" w:cs="Arial"/>
              </w:rPr>
              <w:t xml:space="preserve">Texte libre </w:t>
            </w:r>
          </w:p>
        </w:tc>
      </w:tr>
    </w:tbl>
    <w:p w14:paraId="44480F4B" w14:textId="77777777" w:rsidR="00B6496F" w:rsidRPr="00C472E6" w:rsidRDefault="00B6496F" w:rsidP="00276661">
      <w:pPr>
        <w:rPr>
          <w:rFonts w:ascii="Arial" w:hAnsi="Arial" w:cs="Arial"/>
          <w:b/>
        </w:rPr>
      </w:pPr>
    </w:p>
    <w:p w14:paraId="3D66419A" w14:textId="191A0396" w:rsidR="00F764A9" w:rsidRPr="00C472E6" w:rsidRDefault="00F764A9" w:rsidP="00276661">
      <w:pPr>
        <w:rPr>
          <w:rFonts w:ascii="Arial" w:hAnsi="Arial" w:cs="Arial"/>
          <w:b/>
        </w:rPr>
      </w:pPr>
      <w:r w:rsidRPr="00C472E6">
        <w:rPr>
          <w:rFonts w:ascii="Arial" w:hAnsi="Arial" w:cs="Arial"/>
        </w:rPr>
        <w:br w:type="page"/>
      </w:r>
    </w:p>
    <w:p w14:paraId="077CA42F" w14:textId="066D072B" w:rsidR="00E01FB1" w:rsidRPr="00C472E6" w:rsidRDefault="003477D3" w:rsidP="00DB2B34">
      <w:pPr>
        <w:pStyle w:val="ListParagraph"/>
        <w:numPr>
          <w:ilvl w:val="0"/>
          <w:numId w:val="1"/>
        </w:numPr>
        <w:rPr>
          <w:rFonts w:ascii="Arial" w:hAnsi="Arial" w:cs="Arial"/>
          <w:b/>
        </w:rPr>
      </w:pPr>
      <w:r w:rsidRPr="00C472E6">
        <w:rPr>
          <w:rFonts w:ascii="Arial" w:hAnsi="Arial" w:cs="Arial"/>
          <w:b/>
        </w:rPr>
        <w:lastRenderedPageBreak/>
        <w:t xml:space="preserve">Exercice de traçabilité interne </w:t>
      </w:r>
    </w:p>
    <w:tbl>
      <w:tblPr>
        <w:tblStyle w:val="TableGrid"/>
        <w:tblW w:w="9016" w:type="dxa"/>
        <w:tblLook w:val="04A0" w:firstRow="1" w:lastRow="0" w:firstColumn="1" w:lastColumn="0" w:noHBand="0" w:noVBand="1"/>
      </w:tblPr>
      <w:tblGrid>
        <w:gridCol w:w="9016"/>
      </w:tblGrid>
      <w:tr w:rsidR="009164CB" w:rsidRPr="00C472E6" w14:paraId="3861339F" w14:textId="77777777" w:rsidTr="34E32948">
        <w:tc>
          <w:tcPr>
            <w:tcW w:w="9016" w:type="dxa"/>
          </w:tcPr>
          <w:p w14:paraId="3674885D" w14:textId="1520FA97" w:rsidR="00934FEB" w:rsidRPr="00C472E6" w:rsidRDefault="00080EB5" w:rsidP="00934FEB">
            <w:pPr>
              <w:jc w:val="both"/>
              <w:rPr>
                <w:rFonts w:ascii="Arial" w:hAnsi="Arial" w:cs="Arial"/>
              </w:rPr>
            </w:pPr>
            <w:r w:rsidRPr="00C472E6">
              <w:rPr>
                <w:rFonts w:ascii="Arial" w:hAnsi="Arial" w:cs="Arial"/>
                <w:b/>
              </w:rPr>
              <w:t>Révision proposée</w:t>
            </w:r>
            <w:r w:rsidRPr="00C472E6">
              <w:rPr>
                <w:rFonts w:ascii="Arial" w:hAnsi="Arial" w:cs="Arial"/>
              </w:rPr>
              <w:t> : Introduire l’obligation pour les titulaires du certificat de procéder à un exercice de traçabilité interne pour un produit ou un ingrédient certifié MSC de leur choix entre deux audits tierce partie. Les informations de traçabilité collectées au cours de cet exercice, appelées Éléments de données clés (KDE), doivent être basées sur les Événements de suivi critiques (CTE) relatifs au produit ou à l’ingrédient sélectionné et correspondre au champ d’application de la certification du titulaire du certificat.</w:t>
            </w:r>
          </w:p>
          <w:p w14:paraId="2FA01740" w14:textId="77777777" w:rsidR="00934FEB" w:rsidRPr="00C472E6" w:rsidRDefault="00934FEB" w:rsidP="00934FEB">
            <w:pPr>
              <w:jc w:val="both"/>
              <w:rPr>
                <w:rFonts w:ascii="Arial" w:hAnsi="Arial" w:cs="Arial"/>
              </w:rPr>
            </w:pPr>
          </w:p>
          <w:p w14:paraId="2BA8C652" w14:textId="0DC776C6" w:rsidR="00934FEB" w:rsidRPr="00C472E6" w:rsidRDefault="00934FEB" w:rsidP="00934FEB">
            <w:pPr>
              <w:jc w:val="both"/>
              <w:rPr>
                <w:rFonts w:ascii="Arial" w:hAnsi="Arial" w:cs="Arial"/>
              </w:rPr>
            </w:pPr>
            <w:r w:rsidRPr="00C472E6">
              <w:rPr>
                <w:rFonts w:ascii="Arial" w:hAnsi="Arial" w:cs="Arial"/>
              </w:rPr>
              <w:t>Cette exigence ne remplace pas les obligations actuelles concernant la traçabilité ou l’audit. En revanche, lors de l’audit, l’auditeur vérifiera que l’exercice de traçabilité interne a été :</w:t>
            </w:r>
          </w:p>
          <w:p w14:paraId="4904EC5A" w14:textId="4ED83A29" w:rsidR="00934FEB" w:rsidRPr="00C472E6" w:rsidRDefault="00934FEB" w:rsidP="00934FEB">
            <w:pPr>
              <w:jc w:val="both"/>
              <w:rPr>
                <w:rFonts w:ascii="Arial" w:hAnsi="Arial" w:cs="Arial"/>
              </w:rPr>
            </w:pPr>
            <w:r w:rsidRPr="00C472E6">
              <w:rPr>
                <w:rFonts w:ascii="Arial" w:hAnsi="Arial" w:cs="Arial"/>
              </w:rPr>
              <w:t>a) terminé avant l’audit ;</w:t>
            </w:r>
          </w:p>
          <w:p w14:paraId="5CEC106F" w14:textId="04684F94" w:rsidR="00934FEB" w:rsidRPr="00C472E6" w:rsidRDefault="00934FEB" w:rsidP="00934FEB">
            <w:pPr>
              <w:jc w:val="both"/>
              <w:rPr>
                <w:rFonts w:ascii="Arial" w:hAnsi="Arial" w:cs="Arial"/>
              </w:rPr>
            </w:pPr>
            <w:r w:rsidRPr="00C472E6">
              <w:rPr>
                <w:rFonts w:ascii="Arial" w:hAnsi="Arial" w:cs="Arial"/>
              </w:rPr>
              <w:t>b) effectué avec un produit ou un ingrédient différent de celui utilisé lors de l’exercice précédent, le cas échéant ; et</w:t>
            </w:r>
          </w:p>
          <w:p w14:paraId="7FAC454E" w14:textId="44842C96" w:rsidR="00FB15A4" w:rsidRPr="00C472E6" w:rsidRDefault="00934FEB" w:rsidP="004D7775">
            <w:pPr>
              <w:jc w:val="both"/>
              <w:rPr>
                <w:rFonts w:ascii="Arial" w:hAnsi="Arial" w:cs="Arial"/>
              </w:rPr>
            </w:pPr>
            <w:r w:rsidRPr="00C472E6">
              <w:rPr>
                <w:rFonts w:ascii="Arial" w:hAnsi="Arial" w:cs="Arial"/>
              </w:rPr>
              <w:t>c) réalisé à l’aide du modèle d’exercice de traçabilité du MSC.</w:t>
            </w:r>
          </w:p>
          <w:p w14:paraId="1A6B0E5E" w14:textId="77777777" w:rsidR="009353F9" w:rsidRPr="00C472E6" w:rsidRDefault="009353F9" w:rsidP="004D7775">
            <w:pPr>
              <w:jc w:val="both"/>
              <w:rPr>
                <w:rFonts w:ascii="Arial" w:hAnsi="Arial" w:cs="Arial"/>
              </w:rPr>
            </w:pPr>
          </w:p>
          <w:p w14:paraId="2D74DDE6" w14:textId="680B2A86" w:rsidR="001600C8" w:rsidRPr="00C472E6" w:rsidRDefault="00F25939" w:rsidP="002056AC">
            <w:pPr>
              <w:jc w:val="both"/>
              <w:rPr>
                <w:rFonts w:ascii="Arial" w:hAnsi="Arial" w:cs="Arial"/>
              </w:rPr>
            </w:pPr>
            <w:r w:rsidRPr="00C472E6">
              <w:rPr>
                <w:rFonts w:ascii="Arial" w:hAnsi="Arial" w:cs="Arial"/>
                <w:b/>
              </w:rPr>
              <w:t>Objectif</w:t>
            </w:r>
            <w:r w:rsidRPr="00C472E6">
              <w:rPr>
                <w:rFonts w:ascii="Arial" w:hAnsi="Arial" w:cs="Arial"/>
              </w:rPr>
              <w:t> : Aider les titulaires du certificat à renforcer leurs capacités afin de se conformer aux exigences de traçabilité en constante évolution, telles que définies par les contrôles réglementaires à l’importation (par exemple, la loi américaine US-FSMA 204 ; les réglementations de l’UE sur le contrôle de la pêche INN</w:t>
            </w:r>
            <w:r w:rsidR="00A3727D" w:rsidRPr="00C472E6">
              <w:rPr>
                <w:rFonts w:ascii="Arial" w:hAnsi="Arial" w:cs="Arial"/>
              </w:rPr>
              <w:t xml:space="preserve"> (</w:t>
            </w:r>
            <w:r w:rsidR="00CB0C42" w:rsidRPr="00C472E6">
              <w:rPr>
                <w:rFonts w:ascii="Arial" w:hAnsi="Arial" w:cs="Arial"/>
              </w:rPr>
              <w:t>Illicite, Non déclarée et Non réglementée</w:t>
            </w:r>
            <w:r w:rsidRPr="00C472E6">
              <w:rPr>
                <w:rFonts w:ascii="Arial" w:hAnsi="Arial" w:cs="Arial"/>
              </w:rPr>
              <w:t xml:space="preserve">) et les meilleures pratiques du secteur (Dialogue mondial sur la traçabilité des produits de la mer, GDST). Il s’agit également d’accélérer la collecte des données de traçabilité. </w:t>
            </w:r>
          </w:p>
          <w:p w14:paraId="77718064" w14:textId="5EE8EFB7" w:rsidR="001600C8" w:rsidRPr="00C472E6" w:rsidRDefault="001600C8" w:rsidP="002056AC">
            <w:pPr>
              <w:jc w:val="both"/>
              <w:rPr>
                <w:rFonts w:ascii="Arial" w:hAnsi="Arial" w:cs="Arial"/>
              </w:rPr>
            </w:pPr>
          </w:p>
          <w:p w14:paraId="4CB0DED3" w14:textId="5499844E" w:rsidR="007B6C76" w:rsidRPr="00C472E6" w:rsidRDefault="00424131" w:rsidP="00D20390">
            <w:pPr>
              <w:jc w:val="both"/>
              <w:rPr>
                <w:rFonts w:ascii="Arial" w:hAnsi="Arial" w:cs="Arial"/>
                <w:sz w:val="24"/>
                <w:szCs w:val="24"/>
              </w:rPr>
            </w:pPr>
            <w:r w:rsidRPr="004D59A4">
              <w:rPr>
                <w:rFonts w:ascii="Arial" w:hAnsi="Arial" w:cs="Arial"/>
              </w:rPr>
              <w:t xml:space="preserve">Il est recommandé d’examiner le </w:t>
            </w:r>
            <w:hyperlink r:id="rId16" w:history="1">
              <w:r w:rsidRPr="004D59A4">
                <w:rPr>
                  <w:rStyle w:val="Hyperlink"/>
                  <w:rFonts w:ascii="Arial" w:hAnsi="Arial" w:cs="Arial"/>
                </w:rPr>
                <w:t>document de la matrice CTE/KDE</w:t>
              </w:r>
            </w:hyperlink>
            <w:r w:rsidRPr="004D59A4">
              <w:rPr>
                <w:rFonts w:ascii="Arial" w:hAnsi="Arial" w:cs="Arial"/>
              </w:rPr>
              <w:t xml:space="preserve"> pour mieux comprendre les Événements de suivi critiques</w:t>
            </w:r>
            <w:r w:rsidRPr="00C472E6">
              <w:rPr>
                <w:rFonts w:ascii="Arial" w:hAnsi="Arial" w:cs="Arial"/>
              </w:rPr>
              <w:t xml:space="preserve"> (CTE) et les Éléments de données clés (KDE) qui seront nécessaires dans le cadre de l’exercice de traçabilité interne.  </w:t>
            </w:r>
          </w:p>
        </w:tc>
      </w:tr>
    </w:tbl>
    <w:p w14:paraId="7762FA66" w14:textId="77777777" w:rsidR="004B79C0" w:rsidRPr="00C472E6" w:rsidRDefault="004B79C0" w:rsidP="004B79C0">
      <w:pPr>
        <w:rPr>
          <w:rFonts w:ascii="Arial" w:hAnsi="Arial" w:cs="Arial"/>
          <w:b/>
        </w:rPr>
      </w:pPr>
    </w:p>
    <w:p w14:paraId="2B2D1F61" w14:textId="77777777" w:rsidR="004B79C0" w:rsidRPr="00C472E6" w:rsidRDefault="004B79C0" w:rsidP="000A6993">
      <w:pPr>
        <w:spacing w:after="0"/>
        <w:rPr>
          <w:rFonts w:ascii="Arial" w:hAnsi="Arial" w:cs="Arial"/>
          <w:b/>
          <w:bCs/>
        </w:rPr>
      </w:pPr>
      <w:r w:rsidRPr="00C472E6">
        <w:rPr>
          <w:rFonts w:ascii="Arial" w:hAnsi="Arial" w:cs="Arial"/>
          <w:b/>
        </w:rPr>
        <w:t xml:space="preserve">Q. Après avoir pris connaissance du changement proposé, souhaitez-vous faire part de vos impressions ? </w:t>
      </w:r>
    </w:p>
    <w:p w14:paraId="7D199DAF" w14:textId="77777777" w:rsidR="004B79C0" w:rsidRPr="00C472E6" w:rsidRDefault="004B79C0" w:rsidP="004B79C0">
      <w:pPr>
        <w:pStyle w:val="ListParagraph"/>
        <w:numPr>
          <w:ilvl w:val="0"/>
          <w:numId w:val="118"/>
        </w:numPr>
        <w:spacing w:after="0"/>
        <w:rPr>
          <w:rFonts w:ascii="Arial" w:hAnsi="Arial" w:cs="Arial"/>
        </w:rPr>
      </w:pPr>
      <w:r w:rsidRPr="00C472E6">
        <w:rPr>
          <w:rFonts w:ascii="Arial" w:hAnsi="Arial" w:cs="Arial"/>
        </w:rPr>
        <w:t xml:space="preserve">Oui – J’aimerais donner mon avis </w:t>
      </w:r>
    </w:p>
    <w:p w14:paraId="5AC32D6C" w14:textId="77777777" w:rsidR="004B79C0" w:rsidRPr="00C472E6" w:rsidRDefault="004B79C0" w:rsidP="004B79C0">
      <w:pPr>
        <w:pStyle w:val="ListParagraph"/>
        <w:numPr>
          <w:ilvl w:val="0"/>
          <w:numId w:val="118"/>
        </w:numPr>
        <w:spacing w:after="0"/>
        <w:rPr>
          <w:rFonts w:ascii="Arial" w:hAnsi="Arial" w:cs="Arial"/>
        </w:rPr>
      </w:pPr>
      <w:r w:rsidRPr="00C472E6">
        <w:rPr>
          <w:rFonts w:ascii="Arial" w:hAnsi="Arial" w:cs="Arial"/>
        </w:rPr>
        <w:t>Non – Je souhaite passer à la section suivante</w:t>
      </w:r>
    </w:p>
    <w:p w14:paraId="0CB262FA" w14:textId="77777777" w:rsidR="004B79C0" w:rsidRPr="00C472E6" w:rsidRDefault="004B79C0" w:rsidP="000A6993">
      <w:pPr>
        <w:spacing w:after="0"/>
        <w:rPr>
          <w:rFonts w:ascii="Arial" w:hAnsi="Arial" w:cs="Arial"/>
        </w:rPr>
      </w:pPr>
      <w:r w:rsidRPr="00C472E6">
        <w:rPr>
          <w:rFonts w:ascii="Arial" w:hAnsi="Arial" w:cs="Arial"/>
          <w:i/>
        </w:rPr>
        <w:t xml:space="preserve">Logique de SurveyMonkey - Si oui, afficher les questions, si non, passer à la section suivante. </w:t>
      </w:r>
      <w:r w:rsidRPr="00C472E6">
        <w:rPr>
          <w:rFonts w:ascii="Arial" w:hAnsi="Arial" w:cs="Arial"/>
        </w:rPr>
        <w:t xml:space="preserve"> – </w:t>
      </w:r>
    </w:p>
    <w:p w14:paraId="328BC306" w14:textId="77777777" w:rsidR="004B79C0" w:rsidRPr="00C472E6" w:rsidRDefault="004B79C0" w:rsidP="004B79C0">
      <w:pPr>
        <w:rPr>
          <w:rFonts w:ascii="Arial" w:hAnsi="Arial" w:cs="Arial"/>
          <w:b/>
          <w:bCs/>
          <w:highlight w:val="yellow"/>
        </w:rPr>
      </w:pPr>
    </w:p>
    <w:p w14:paraId="4725648E" w14:textId="05E19A3C" w:rsidR="00B76A93" w:rsidRPr="00C472E6" w:rsidRDefault="00B76A93" w:rsidP="00A3098C">
      <w:pPr>
        <w:pStyle w:val="ListParagraph"/>
        <w:numPr>
          <w:ilvl w:val="1"/>
          <w:numId w:val="45"/>
        </w:numPr>
        <w:rPr>
          <w:rFonts w:ascii="Arial" w:hAnsi="Arial" w:cs="Arial"/>
          <w:b/>
          <w:bCs/>
        </w:rPr>
      </w:pPr>
      <w:r w:rsidRPr="00C472E6">
        <w:rPr>
          <w:rFonts w:ascii="Arial" w:hAnsi="Arial" w:cs="Arial"/>
          <w:b/>
        </w:rPr>
        <w:t xml:space="preserve">Approuvez-vous la proposition d’exiger d’une organisation (« titulaire du certificat ») qu’elle procède à un exercice de traçabilité interne entre chaque audit tierce partie du MSC, à l’aide d’un modèle obligatoire fourni par le MSC ? </w:t>
      </w:r>
    </w:p>
    <w:p w14:paraId="008F7FC5" w14:textId="77777777" w:rsidR="00B76A93" w:rsidRPr="00C472E6" w:rsidRDefault="00B76A93" w:rsidP="00B76A93">
      <w:pPr>
        <w:pStyle w:val="ListParagraph"/>
        <w:numPr>
          <w:ilvl w:val="0"/>
          <w:numId w:val="45"/>
        </w:numPr>
        <w:rPr>
          <w:rFonts w:ascii="Arial" w:hAnsi="Arial" w:cs="Arial"/>
        </w:rPr>
      </w:pPr>
      <w:r w:rsidRPr="00C472E6">
        <w:rPr>
          <w:rFonts w:ascii="Arial" w:hAnsi="Arial" w:cs="Arial"/>
        </w:rPr>
        <w:t>Non applicable</w:t>
      </w:r>
    </w:p>
    <w:p w14:paraId="1C25566D" w14:textId="77777777" w:rsidR="00B76A93" w:rsidRPr="00C472E6" w:rsidRDefault="00B76A93" w:rsidP="00B76A93">
      <w:pPr>
        <w:pStyle w:val="ListParagraph"/>
        <w:numPr>
          <w:ilvl w:val="0"/>
          <w:numId w:val="45"/>
        </w:numPr>
        <w:rPr>
          <w:rFonts w:ascii="Arial" w:hAnsi="Arial" w:cs="Arial"/>
        </w:rPr>
      </w:pPr>
      <w:r w:rsidRPr="00C472E6">
        <w:rPr>
          <w:rFonts w:ascii="Arial" w:hAnsi="Arial" w:cs="Arial"/>
        </w:rPr>
        <w:t>Oui – très favorable</w:t>
      </w:r>
    </w:p>
    <w:p w14:paraId="5F714D5E" w14:textId="77777777" w:rsidR="00B76A93" w:rsidRPr="00C472E6" w:rsidRDefault="00B76A93" w:rsidP="00B76A93">
      <w:pPr>
        <w:pStyle w:val="ListParagraph"/>
        <w:numPr>
          <w:ilvl w:val="0"/>
          <w:numId w:val="45"/>
        </w:numPr>
        <w:rPr>
          <w:rFonts w:ascii="Arial" w:hAnsi="Arial" w:cs="Arial"/>
        </w:rPr>
      </w:pPr>
      <w:r w:rsidRPr="00C472E6">
        <w:rPr>
          <w:rFonts w:ascii="Arial" w:hAnsi="Arial" w:cs="Arial"/>
        </w:rPr>
        <w:t xml:space="preserve">Plutôt favorable </w:t>
      </w:r>
    </w:p>
    <w:p w14:paraId="18B1F637" w14:textId="77777777" w:rsidR="00B76A93" w:rsidRPr="00C472E6" w:rsidRDefault="00B76A93" w:rsidP="00B76A93">
      <w:pPr>
        <w:pStyle w:val="ListParagraph"/>
        <w:numPr>
          <w:ilvl w:val="0"/>
          <w:numId w:val="45"/>
        </w:numPr>
        <w:rPr>
          <w:rFonts w:ascii="Arial" w:hAnsi="Arial" w:cs="Arial"/>
          <w:i/>
          <w:iCs/>
        </w:rPr>
      </w:pPr>
      <w:r w:rsidRPr="00C472E6">
        <w:rPr>
          <w:rFonts w:ascii="Arial" w:hAnsi="Arial" w:cs="Arial"/>
        </w:rPr>
        <w:t xml:space="preserve">Non - pas favorable </w:t>
      </w:r>
      <w:r w:rsidRPr="00C472E6">
        <w:rPr>
          <w:rFonts w:ascii="Arial" w:hAnsi="Arial" w:cs="Arial"/>
          <w:i/>
        </w:rPr>
        <w:t>(précisez)</w:t>
      </w:r>
    </w:p>
    <w:tbl>
      <w:tblPr>
        <w:tblStyle w:val="TableGrid"/>
        <w:tblW w:w="0" w:type="auto"/>
        <w:tblLook w:val="04A0" w:firstRow="1" w:lastRow="0" w:firstColumn="1" w:lastColumn="0" w:noHBand="0" w:noVBand="1"/>
      </w:tblPr>
      <w:tblGrid>
        <w:gridCol w:w="9016"/>
      </w:tblGrid>
      <w:tr w:rsidR="00B76A93" w:rsidRPr="00C472E6" w14:paraId="5FD4D649" w14:textId="77777777">
        <w:tc>
          <w:tcPr>
            <w:tcW w:w="9016" w:type="dxa"/>
          </w:tcPr>
          <w:p w14:paraId="7E3F5CB7" w14:textId="77777777" w:rsidR="00B76A93" w:rsidRPr="00C472E6" w:rsidRDefault="00B76A93">
            <w:pPr>
              <w:rPr>
                <w:rFonts w:ascii="Arial" w:hAnsi="Arial" w:cs="Arial"/>
              </w:rPr>
            </w:pPr>
            <w:r w:rsidRPr="00C472E6">
              <w:rPr>
                <w:rFonts w:ascii="Arial" w:hAnsi="Arial" w:cs="Arial"/>
              </w:rPr>
              <w:t>Texte libre</w:t>
            </w:r>
          </w:p>
        </w:tc>
      </w:tr>
    </w:tbl>
    <w:p w14:paraId="032D8777" w14:textId="77777777" w:rsidR="00B76A93" w:rsidRPr="00C472E6" w:rsidRDefault="00B76A93" w:rsidP="00B76A93">
      <w:pPr>
        <w:rPr>
          <w:rFonts w:ascii="Arial" w:hAnsi="Arial" w:cs="Arial"/>
          <w:b/>
          <w:bCs/>
          <w:highlight w:val="yellow"/>
        </w:rPr>
      </w:pPr>
    </w:p>
    <w:p w14:paraId="75A5F635" w14:textId="5638A615" w:rsidR="003570EE" w:rsidRPr="00C472E6" w:rsidRDefault="00C06088" w:rsidP="005167FF">
      <w:pPr>
        <w:pStyle w:val="ListParagraph"/>
        <w:numPr>
          <w:ilvl w:val="0"/>
          <w:numId w:val="200"/>
        </w:numPr>
        <w:rPr>
          <w:rFonts w:ascii="Arial" w:hAnsi="Arial" w:cs="Arial"/>
          <w:b/>
        </w:rPr>
      </w:pPr>
      <w:r w:rsidRPr="00C472E6">
        <w:rPr>
          <w:rFonts w:ascii="Arial" w:hAnsi="Arial" w:cs="Arial"/>
          <w:b/>
        </w:rPr>
        <w:t xml:space="preserve">En tant qu’entreprise certifiée ou souhaitant être certifiée selon le Référentiel CGO du MSC, procédez-vous déjà à des exercices réguliers de traçabilité interne dans le cadre de vos activités ? </w:t>
      </w:r>
    </w:p>
    <w:p w14:paraId="562F0221" w14:textId="77777777" w:rsidR="00CD40E0" w:rsidRPr="00C472E6" w:rsidRDefault="00CD40E0" w:rsidP="003570EE">
      <w:pPr>
        <w:pStyle w:val="ListParagraph"/>
        <w:numPr>
          <w:ilvl w:val="0"/>
          <w:numId w:val="190"/>
        </w:numPr>
        <w:rPr>
          <w:rFonts w:ascii="Arial" w:hAnsi="Arial" w:cs="Arial"/>
        </w:rPr>
      </w:pPr>
      <w:r w:rsidRPr="00C472E6">
        <w:rPr>
          <w:rFonts w:ascii="Arial" w:hAnsi="Arial" w:cs="Arial"/>
        </w:rPr>
        <w:t xml:space="preserve">Non applicable </w:t>
      </w:r>
    </w:p>
    <w:p w14:paraId="700E7C55" w14:textId="1CAA3E39" w:rsidR="00BF4BC8" w:rsidRPr="00C472E6" w:rsidRDefault="003570EE" w:rsidP="003570EE">
      <w:pPr>
        <w:pStyle w:val="ListParagraph"/>
        <w:numPr>
          <w:ilvl w:val="0"/>
          <w:numId w:val="190"/>
        </w:numPr>
        <w:rPr>
          <w:rFonts w:ascii="Arial" w:hAnsi="Arial" w:cs="Arial"/>
        </w:rPr>
      </w:pPr>
      <w:r w:rsidRPr="00C472E6">
        <w:rPr>
          <w:rFonts w:ascii="Arial" w:hAnsi="Arial" w:cs="Arial"/>
        </w:rPr>
        <w:t>Oui – sur les produits de la mer</w:t>
      </w:r>
    </w:p>
    <w:p w14:paraId="60E20EE5" w14:textId="4A21DD52" w:rsidR="00CD40E0" w:rsidRPr="00C472E6" w:rsidRDefault="00BF4BC8" w:rsidP="003570EE">
      <w:pPr>
        <w:pStyle w:val="ListParagraph"/>
        <w:numPr>
          <w:ilvl w:val="0"/>
          <w:numId w:val="190"/>
        </w:numPr>
        <w:rPr>
          <w:rFonts w:ascii="Arial" w:hAnsi="Arial" w:cs="Arial"/>
        </w:rPr>
      </w:pPr>
      <w:r w:rsidRPr="00C472E6">
        <w:rPr>
          <w:rFonts w:ascii="Arial" w:hAnsi="Arial" w:cs="Arial"/>
        </w:rPr>
        <w:lastRenderedPageBreak/>
        <w:t>Oui – sur différents produits (pas sur les produits de la mer actuellement)</w:t>
      </w:r>
    </w:p>
    <w:p w14:paraId="0BF880C9" w14:textId="2D9259A4" w:rsidR="0035631E" w:rsidRPr="00C472E6" w:rsidRDefault="0035631E" w:rsidP="003570EE">
      <w:pPr>
        <w:pStyle w:val="ListParagraph"/>
        <w:numPr>
          <w:ilvl w:val="0"/>
          <w:numId w:val="190"/>
        </w:numPr>
        <w:rPr>
          <w:rFonts w:ascii="Arial" w:hAnsi="Arial" w:cs="Arial"/>
        </w:rPr>
      </w:pPr>
      <w:r w:rsidRPr="00C472E6">
        <w:rPr>
          <w:rFonts w:ascii="Arial" w:hAnsi="Arial" w:cs="Arial"/>
        </w:rPr>
        <w:t>Non</w:t>
      </w:r>
    </w:p>
    <w:p w14:paraId="0A99C0AD" w14:textId="47870F0E" w:rsidR="0035631E" w:rsidRPr="00C472E6" w:rsidRDefault="00202593" w:rsidP="00DD002C">
      <w:pPr>
        <w:rPr>
          <w:rFonts w:ascii="Arial" w:hAnsi="Arial" w:cs="Arial"/>
          <w:i/>
          <w:iCs/>
        </w:rPr>
      </w:pPr>
      <w:r w:rsidRPr="00C472E6">
        <w:rPr>
          <w:rFonts w:ascii="Arial" w:hAnsi="Arial" w:cs="Arial"/>
          <w:i/>
        </w:rPr>
        <w:t>Logique de SurveyMonkey : pour ceux qui ont répondu « Oui – sur les produits de la mer » OU « Oui – sur différents produits (pas sur les produits de la mer actuellement) », la question suivante sur le modèle/les éléments de données apparaîtra</w:t>
      </w:r>
    </w:p>
    <w:p w14:paraId="2D59C9A3" w14:textId="77777777" w:rsidR="0073568E" w:rsidRPr="00C472E6" w:rsidRDefault="0073568E" w:rsidP="00DD002C">
      <w:pPr>
        <w:rPr>
          <w:rFonts w:ascii="Arial" w:hAnsi="Arial" w:cs="Arial"/>
          <w:i/>
        </w:rPr>
      </w:pPr>
    </w:p>
    <w:p w14:paraId="59B7F64E" w14:textId="072FD8C5" w:rsidR="00DD002C" w:rsidRPr="00C472E6" w:rsidRDefault="00DD002C" w:rsidP="00B30890">
      <w:pPr>
        <w:pStyle w:val="ListParagraph"/>
        <w:numPr>
          <w:ilvl w:val="0"/>
          <w:numId w:val="200"/>
        </w:numPr>
        <w:rPr>
          <w:rFonts w:ascii="Arial" w:hAnsi="Arial" w:cs="Arial"/>
          <w:b/>
        </w:rPr>
      </w:pPr>
      <w:r w:rsidRPr="00C472E6">
        <w:rPr>
          <w:rFonts w:ascii="Arial" w:hAnsi="Arial" w:cs="Arial"/>
          <w:b/>
        </w:rPr>
        <w:t>Pour l’exercice de traçabilité que vous avez déjà mené, disposez-vous d’un modèle défini à utiliser ou d’un ensemble d’éléments de données qui doivent être examinés/collectés au cours de l’exercice ? Cochez toutes les cases correspondantes</w:t>
      </w:r>
    </w:p>
    <w:p w14:paraId="3F85106D" w14:textId="3018C241" w:rsidR="001908B1" w:rsidRPr="00C472E6" w:rsidRDefault="001908B1" w:rsidP="003570EE">
      <w:pPr>
        <w:pStyle w:val="ListParagraph"/>
        <w:numPr>
          <w:ilvl w:val="0"/>
          <w:numId w:val="190"/>
        </w:numPr>
        <w:rPr>
          <w:rFonts w:ascii="Arial" w:hAnsi="Arial" w:cs="Arial"/>
        </w:rPr>
      </w:pPr>
      <w:r w:rsidRPr="00C472E6">
        <w:rPr>
          <w:rFonts w:ascii="Arial" w:hAnsi="Arial" w:cs="Arial"/>
        </w:rPr>
        <w:t>Non applicable</w:t>
      </w:r>
    </w:p>
    <w:p w14:paraId="7065D388" w14:textId="6CE59B55" w:rsidR="00650D90" w:rsidRPr="00C472E6" w:rsidRDefault="00650D90" w:rsidP="003570EE">
      <w:pPr>
        <w:pStyle w:val="ListParagraph"/>
        <w:numPr>
          <w:ilvl w:val="0"/>
          <w:numId w:val="190"/>
        </w:numPr>
        <w:rPr>
          <w:rFonts w:ascii="Arial" w:hAnsi="Arial" w:cs="Arial"/>
        </w:rPr>
      </w:pPr>
      <w:r w:rsidRPr="00C472E6">
        <w:rPr>
          <w:rFonts w:ascii="Arial" w:hAnsi="Arial" w:cs="Arial"/>
        </w:rPr>
        <w:t>Oui – un modèle défini est utilisé</w:t>
      </w:r>
    </w:p>
    <w:p w14:paraId="2C706C8C" w14:textId="77777777" w:rsidR="00650D90" w:rsidRPr="00C472E6" w:rsidRDefault="00650D90" w:rsidP="003570EE">
      <w:pPr>
        <w:pStyle w:val="ListParagraph"/>
        <w:numPr>
          <w:ilvl w:val="0"/>
          <w:numId w:val="190"/>
        </w:numPr>
        <w:rPr>
          <w:rFonts w:ascii="Arial" w:hAnsi="Arial" w:cs="Arial"/>
        </w:rPr>
      </w:pPr>
      <w:r w:rsidRPr="00C472E6">
        <w:rPr>
          <w:rFonts w:ascii="Arial" w:hAnsi="Arial" w:cs="Arial"/>
        </w:rPr>
        <w:t xml:space="preserve">Oui – une liste d’éléments de données est définie pour l’exercice </w:t>
      </w:r>
    </w:p>
    <w:p w14:paraId="27A8EEC3" w14:textId="77777777" w:rsidR="00650D90" w:rsidRPr="00C472E6" w:rsidRDefault="00650D90" w:rsidP="003570EE">
      <w:pPr>
        <w:pStyle w:val="ListParagraph"/>
        <w:numPr>
          <w:ilvl w:val="0"/>
          <w:numId w:val="190"/>
        </w:numPr>
        <w:rPr>
          <w:rFonts w:ascii="Arial" w:hAnsi="Arial" w:cs="Arial"/>
        </w:rPr>
      </w:pPr>
      <w:r w:rsidRPr="00C472E6">
        <w:rPr>
          <w:rFonts w:ascii="Arial" w:hAnsi="Arial" w:cs="Arial"/>
        </w:rPr>
        <w:t>Oui – la collecte/documentation des éléments de données est prévue au cours de l’exercice</w:t>
      </w:r>
    </w:p>
    <w:p w14:paraId="3A30D553" w14:textId="77777777" w:rsidR="00650D90" w:rsidRPr="00C472E6" w:rsidRDefault="00650D90" w:rsidP="003570EE">
      <w:pPr>
        <w:pStyle w:val="ListParagraph"/>
        <w:numPr>
          <w:ilvl w:val="0"/>
          <w:numId w:val="190"/>
        </w:numPr>
        <w:rPr>
          <w:rFonts w:ascii="Arial" w:hAnsi="Arial" w:cs="Arial"/>
        </w:rPr>
      </w:pPr>
      <w:r w:rsidRPr="00C472E6">
        <w:rPr>
          <w:rFonts w:ascii="Arial" w:hAnsi="Arial" w:cs="Arial"/>
        </w:rPr>
        <w:t>Aucune de ces réponses</w:t>
      </w:r>
    </w:p>
    <w:p w14:paraId="60EE39A5" w14:textId="0D51CC38" w:rsidR="00AD6B16" w:rsidRPr="00C472E6" w:rsidRDefault="00650D90" w:rsidP="007240CF">
      <w:pPr>
        <w:pStyle w:val="ListParagraph"/>
        <w:numPr>
          <w:ilvl w:val="0"/>
          <w:numId w:val="190"/>
        </w:numPr>
        <w:rPr>
          <w:rFonts w:ascii="Arial" w:hAnsi="Arial" w:cs="Arial"/>
        </w:rPr>
      </w:pPr>
      <w:r w:rsidRPr="00C472E6">
        <w:rPr>
          <w:rFonts w:ascii="Arial" w:hAnsi="Arial" w:cs="Arial"/>
        </w:rPr>
        <w:t xml:space="preserve">Autre – </w:t>
      </w:r>
      <w:r w:rsidRPr="00C472E6">
        <w:rPr>
          <w:rFonts w:ascii="Arial" w:hAnsi="Arial" w:cs="Arial"/>
          <w:i/>
        </w:rPr>
        <w:t>(précisez)</w:t>
      </w:r>
      <w:r w:rsidRPr="00C472E6">
        <w:rPr>
          <w:rFonts w:ascii="Arial" w:hAnsi="Arial" w:cs="Arial"/>
        </w:rPr>
        <w:t xml:space="preserve"> </w:t>
      </w:r>
    </w:p>
    <w:p w14:paraId="481C9ED3" w14:textId="77777777" w:rsidR="005911DC" w:rsidRPr="00C472E6" w:rsidRDefault="005911DC" w:rsidP="005911DC">
      <w:pPr>
        <w:rPr>
          <w:rFonts w:ascii="Arial" w:hAnsi="Arial" w:cs="Arial"/>
          <w:b/>
          <w:bCs/>
        </w:rPr>
      </w:pPr>
    </w:p>
    <w:p w14:paraId="2C8BC9C1" w14:textId="17F5B48F" w:rsidR="00345DBF" w:rsidRPr="00C472E6" w:rsidRDefault="00620DA8" w:rsidP="3BF36780">
      <w:pPr>
        <w:pStyle w:val="ListParagraph"/>
        <w:numPr>
          <w:ilvl w:val="0"/>
          <w:numId w:val="200"/>
        </w:numPr>
        <w:rPr>
          <w:rFonts w:ascii="Arial" w:hAnsi="Arial" w:cs="Arial"/>
          <w:b/>
          <w:bCs/>
        </w:rPr>
      </w:pPr>
      <w:r w:rsidRPr="00C472E6">
        <w:rPr>
          <w:rFonts w:ascii="Arial" w:hAnsi="Arial" w:cs="Arial"/>
          <w:b/>
        </w:rPr>
        <w:t xml:space="preserve">Pensez-vous que le fait d’exiger des titulaires du certificat qu’ils réalisent un exercice de traçabilité interne renforcera la confiance dans la fiabilité du programme Chaîne de Garantie d’Origine du MSC et dans la crédibilité des affirmations ? </w:t>
      </w:r>
    </w:p>
    <w:p w14:paraId="2EFAB92E" w14:textId="77777777" w:rsidR="00AD6B16" w:rsidRPr="00C472E6" w:rsidRDefault="00AD6B16" w:rsidP="00704648">
      <w:pPr>
        <w:pStyle w:val="ListParagraph"/>
        <w:numPr>
          <w:ilvl w:val="0"/>
          <w:numId w:val="124"/>
        </w:numPr>
        <w:rPr>
          <w:rFonts w:ascii="Arial" w:hAnsi="Arial" w:cs="Arial"/>
        </w:rPr>
      </w:pPr>
      <w:r w:rsidRPr="00C472E6">
        <w:rPr>
          <w:rFonts w:ascii="Arial" w:hAnsi="Arial" w:cs="Arial"/>
        </w:rPr>
        <w:t xml:space="preserve">Non applicable </w:t>
      </w:r>
    </w:p>
    <w:p w14:paraId="09C7CE41" w14:textId="75A0AD3E" w:rsidR="00345DBF" w:rsidRPr="00C472E6" w:rsidRDefault="00345DBF" w:rsidP="00704648">
      <w:pPr>
        <w:pStyle w:val="ListParagraph"/>
        <w:numPr>
          <w:ilvl w:val="0"/>
          <w:numId w:val="124"/>
        </w:numPr>
        <w:rPr>
          <w:rFonts w:ascii="Arial" w:hAnsi="Arial" w:cs="Arial"/>
        </w:rPr>
      </w:pPr>
      <w:r w:rsidRPr="00C472E6">
        <w:rPr>
          <w:rFonts w:ascii="Arial" w:hAnsi="Arial" w:cs="Arial"/>
        </w:rPr>
        <w:t>Tout à fait d’accord</w:t>
      </w:r>
    </w:p>
    <w:p w14:paraId="51403E9F" w14:textId="547E0F7F" w:rsidR="00345DBF" w:rsidRPr="00C472E6" w:rsidRDefault="00345DBF" w:rsidP="00704648">
      <w:pPr>
        <w:pStyle w:val="ListParagraph"/>
        <w:numPr>
          <w:ilvl w:val="0"/>
          <w:numId w:val="124"/>
        </w:numPr>
        <w:rPr>
          <w:rFonts w:ascii="Arial" w:hAnsi="Arial" w:cs="Arial"/>
        </w:rPr>
      </w:pPr>
      <w:r w:rsidRPr="00C472E6">
        <w:rPr>
          <w:rFonts w:ascii="Arial" w:hAnsi="Arial" w:cs="Arial"/>
        </w:rPr>
        <w:t>D’accord</w:t>
      </w:r>
    </w:p>
    <w:p w14:paraId="28AF3DA5" w14:textId="0B83A39B" w:rsidR="00345DBF" w:rsidRPr="00C472E6" w:rsidRDefault="00345DBF" w:rsidP="00704648">
      <w:pPr>
        <w:pStyle w:val="ListParagraph"/>
        <w:numPr>
          <w:ilvl w:val="0"/>
          <w:numId w:val="124"/>
        </w:numPr>
        <w:rPr>
          <w:rFonts w:ascii="Arial" w:hAnsi="Arial" w:cs="Arial"/>
        </w:rPr>
      </w:pPr>
      <w:r w:rsidRPr="00C472E6">
        <w:rPr>
          <w:rFonts w:ascii="Arial" w:hAnsi="Arial" w:cs="Arial"/>
        </w:rPr>
        <w:t>Neutre</w:t>
      </w:r>
    </w:p>
    <w:p w14:paraId="65DC9B49" w14:textId="1677C68B" w:rsidR="00345DBF" w:rsidRPr="00C472E6" w:rsidRDefault="00345DBF" w:rsidP="00704648">
      <w:pPr>
        <w:pStyle w:val="ListParagraph"/>
        <w:numPr>
          <w:ilvl w:val="0"/>
          <w:numId w:val="124"/>
        </w:numPr>
        <w:rPr>
          <w:rFonts w:ascii="Arial" w:hAnsi="Arial" w:cs="Arial"/>
        </w:rPr>
      </w:pPr>
      <w:r w:rsidRPr="00C472E6">
        <w:rPr>
          <w:rFonts w:ascii="Arial" w:hAnsi="Arial" w:cs="Arial"/>
        </w:rPr>
        <w:t xml:space="preserve">Pas d’accord </w:t>
      </w:r>
    </w:p>
    <w:p w14:paraId="5B3E3023" w14:textId="78A84C8F" w:rsidR="00345DBF" w:rsidRPr="00C472E6" w:rsidRDefault="00345DBF" w:rsidP="00704648">
      <w:pPr>
        <w:pStyle w:val="ListParagraph"/>
        <w:numPr>
          <w:ilvl w:val="0"/>
          <w:numId w:val="124"/>
        </w:numPr>
        <w:rPr>
          <w:rFonts w:ascii="Arial" w:hAnsi="Arial" w:cs="Arial"/>
        </w:rPr>
      </w:pPr>
      <w:r w:rsidRPr="00C472E6">
        <w:rPr>
          <w:rFonts w:ascii="Arial" w:hAnsi="Arial" w:cs="Arial"/>
        </w:rPr>
        <w:t xml:space="preserve">Pas du tout d’accord </w:t>
      </w:r>
      <w:r w:rsidRPr="00C472E6">
        <w:rPr>
          <w:rFonts w:ascii="Arial" w:hAnsi="Arial" w:cs="Arial"/>
          <w:i/>
        </w:rPr>
        <w:t>(précisez)</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C472E6" w14:paraId="7D9120DE" w14:textId="77777777" w:rsidTr="00240E21">
        <w:tc>
          <w:tcPr>
            <w:tcW w:w="9016" w:type="dxa"/>
          </w:tcPr>
          <w:p w14:paraId="7BC988C6" w14:textId="77777777" w:rsidR="00345DBF" w:rsidRPr="00C472E6" w:rsidRDefault="00345DBF" w:rsidP="00240E21">
            <w:pPr>
              <w:rPr>
                <w:rFonts w:ascii="Arial" w:hAnsi="Arial" w:cs="Arial"/>
              </w:rPr>
            </w:pPr>
            <w:r w:rsidRPr="00C472E6">
              <w:rPr>
                <w:rFonts w:ascii="Arial" w:hAnsi="Arial" w:cs="Arial"/>
              </w:rPr>
              <w:t>Texte libre</w:t>
            </w:r>
          </w:p>
        </w:tc>
      </w:tr>
    </w:tbl>
    <w:p w14:paraId="3873E245" w14:textId="77777777" w:rsidR="00704648" w:rsidRPr="00C472E6" w:rsidRDefault="00704648" w:rsidP="00704648">
      <w:pPr>
        <w:rPr>
          <w:rFonts w:ascii="Arial" w:hAnsi="Arial" w:cs="Arial"/>
        </w:rPr>
      </w:pPr>
    </w:p>
    <w:p w14:paraId="7E03405E" w14:textId="06F86A37" w:rsidR="00CF4C18" w:rsidRPr="00C472E6" w:rsidRDefault="00AD493D" w:rsidP="00D43B49">
      <w:pPr>
        <w:pStyle w:val="ListParagraph"/>
        <w:numPr>
          <w:ilvl w:val="0"/>
          <w:numId w:val="200"/>
        </w:numPr>
        <w:rPr>
          <w:rFonts w:ascii="Arial" w:hAnsi="Arial" w:cs="Arial"/>
          <w:b/>
        </w:rPr>
      </w:pPr>
      <w:r w:rsidRPr="00C472E6">
        <w:rPr>
          <w:rFonts w:ascii="Arial" w:hAnsi="Arial" w:cs="Arial"/>
          <w:b/>
        </w:rPr>
        <w:t>Après avoir examiné la matrice CTE/KDE associée à l’exercice de traçabilité interne, les Événements de suivi critiques (CTE) que votre organisation devrait appliquer lors de l’exercice de traçabilité interne sont-elles claires ?</w:t>
      </w:r>
    </w:p>
    <w:p w14:paraId="44B303BA" w14:textId="268C307F" w:rsidR="00EB1055" w:rsidRPr="00C472E6" w:rsidRDefault="00EB1055" w:rsidP="00EB1055">
      <w:pPr>
        <w:pStyle w:val="ListParagraph"/>
        <w:numPr>
          <w:ilvl w:val="0"/>
          <w:numId w:val="192"/>
        </w:numPr>
        <w:rPr>
          <w:rFonts w:ascii="Arial" w:hAnsi="Arial" w:cs="Arial"/>
        </w:rPr>
      </w:pPr>
      <w:r w:rsidRPr="00C472E6">
        <w:rPr>
          <w:rFonts w:ascii="Arial" w:hAnsi="Arial" w:cs="Arial"/>
        </w:rPr>
        <w:t>Non applicable</w:t>
      </w:r>
    </w:p>
    <w:p w14:paraId="0F61BEDF" w14:textId="19B438DD" w:rsidR="00EB1055" w:rsidRPr="00C472E6" w:rsidRDefault="00EB1055" w:rsidP="00EB1055">
      <w:pPr>
        <w:pStyle w:val="ListParagraph"/>
        <w:numPr>
          <w:ilvl w:val="0"/>
          <w:numId w:val="192"/>
        </w:numPr>
        <w:rPr>
          <w:rFonts w:ascii="Arial" w:hAnsi="Arial" w:cs="Arial"/>
        </w:rPr>
      </w:pPr>
      <w:r w:rsidRPr="00C472E6">
        <w:rPr>
          <w:rFonts w:ascii="Arial" w:hAnsi="Arial" w:cs="Arial"/>
        </w:rPr>
        <w:t xml:space="preserve">Oui – tout est clair </w:t>
      </w:r>
    </w:p>
    <w:p w14:paraId="3725570E" w14:textId="6EC02ED0" w:rsidR="00EB1055" w:rsidRPr="00C472E6" w:rsidRDefault="00EB1055" w:rsidP="00EB1055">
      <w:pPr>
        <w:pStyle w:val="ListParagraph"/>
        <w:numPr>
          <w:ilvl w:val="0"/>
          <w:numId w:val="192"/>
        </w:numPr>
        <w:rPr>
          <w:rFonts w:ascii="Arial" w:hAnsi="Arial" w:cs="Arial"/>
        </w:rPr>
      </w:pPr>
      <w:r w:rsidRPr="00C472E6">
        <w:rPr>
          <w:rFonts w:ascii="Arial" w:hAnsi="Arial" w:cs="Arial"/>
        </w:rPr>
        <w:t>Plutôt claires</w:t>
      </w:r>
    </w:p>
    <w:p w14:paraId="7DF2BF9B" w14:textId="0C087DC5" w:rsidR="00B217D1" w:rsidRPr="00C472E6" w:rsidRDefault="00B217D1" w:rsidP="00EB1055">
      <w:pPr>
        <w:pStyle w:val="ListParagraph"/>
        <w:numPr>
          <w:ilvl w:val="0"/>
          <w:numId w:val="192"/>
        </w:numPr>
        <w:rPr>
          <w:rFonts w:ascii="Arial" w:hAnsi="Arial" w:cs="Arial"/>
        </w:rPr>
      </w:pPr>
      <w:r w:rsidRPr="00C472E6">
        <w:rPr>
          <w:rFonts w:ascii="Arial" w:hAnsi="Arial" w:cs="Arial"/>
        </w:rPr>
        <w:t xml:space="preserve">Plutôt floues </w:t>
      </w:r>
    </w:p>
    <w:p w14:paraId="15C7950A" w14:textId="1D943C21" w:rsidR="00345DBF" w:rsidRPr="00C472E6" w:rsidRDefault="004B212B" w:rsidP="00972D1B">
      <w:pPr>
        <w:pStyle w:val="ListParagraph"/>
        <w:numPr>
          <w:ilvl w:val="0"/>
          <w:numId w:val="192"/>
        </w:numPr>
        <w:rPr>
          <w:rFonts w:ascii="Arial" w:hAnsi="Arial" w:cs="Arial"/>
          <w:lang w:val="it-IT"/>
        </w:rPr>
      </w:pPr>
      <w:r w:rsidRPr="00C472E6">
        <w:rPr>
          <w:rFonts w:ascii="Arial" w:hAnsi="Arial" w:cs="Arial"/>
          <w:lang w:val="it-IT"/>
        </w:rPr>
        <w:t xml:space="preserve">Non </w:t>
      </w:r>
      <w:r w:rsidR="00972D1B" w:rsidRPr="00C472E6">
        <w:rPr>
          <w:rFonts w:ascii="Arial" w:hAnsi="Arial" w:cs="Arial"/>
          <w:i/>
        </w:rPr>
        <w:t>(précisez)</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C472E6" w14:paraId="2BDEE10C" w14:textId="77777777" w:rsidTr="00240E21">
        <w:tc>
          <w:tcPr>
            <w:tcW w:w="9016" w:type="dxa"/>
          </w:tcPr>
          <w:p w14:paraId="24AD6A97" w14:textId="77777777" w:rsidR="00345DBF" w:rsidRPr="00C472E6" w:rsidRDefault="00345DBF" w:rsidP="00240E21">
            <w:pPr>
              <w:rPr>
                <w:rFonts w:ascii="Arial" w:hAnsi="Arial" w:cs="Arial"/>
              </w:rPr>
            </w:pPr>
            <w:r w:rsidRPr="00C472E6">
              <w:rPr>
                <w:rFonts w:ascii="Arial" w:hAnsi="Arial" w:cs="Arial"/>
              </w:rPr>
              <w:t>Texte libre</w:t>
            </w:r>
          </w:p>
        </w:tc>
      </w:tr>
    </w:tbl>
    <w:p w14:paraId="48BEE640" w14:textId="77777777" w:rsidR="00E931BE" w:rsidRDefault="00E931BE" w:rsidP="00E931BE">
      <w:pPr>
        <w:rPr>
          <w:rFonts w:ascii="Arial" w:hAnsi="Arial" w:cs="Arial"/>
          <w:lang w:val="en-ID"/>
        </w:rPr>
      </w:pPr>
    </w:p>
    <w:p w14:paraId="6A71C10D" w14:textId="77777777" w:rsidR="004D59A4" w:rsidRDefault="004D59A4" w:rsidP="00E931BE">
      <w:pPr>
        <w:rPr>
          <w:rFonts w:ascii="Arial" w:hAnsi="Arial" w:cs="Arial"/>
          <w:lang w:val="en-ID"/>
        </w:rPr>
      </w:pPr>
    </w:p>
    <w:p w14:paraId="3130389F" w14:textId="77777777" w:rsidR="004D59A4" w:rsidRPr="00C472E6" w:rsidRDefault="004D59A4" w:rsidP="00E931BE">
      <w:pPr>
        <w:rPr>
          <w:rFonts w:ascii="Arial" w:hAnsi="Arial" w:cs="Arial"/>
          <w:lang w:val="en-ID"/>
        </w:rPr>
      </w:pPr>
    </w:p>
    <w:p w14:paraId="27F898FB" w14:textId="1E19E52C" w:rsidR="00181104" w:rsidRPr="00C472E6" w:rsidRDefault="00B9343F" w:rsidP="000676E1">
      <w:pPr>
        <w:pStyle w:val="ListParagraph"/>
        <w:numPr>
          <w:ilvl w:val="0"/>
          <w:numId w:val="200"/>
        </w:numPr>
        <w:rPr>
          <w:rFonts w:ascii="Arial" w:hAnsi="Arial" w:cs="Arial"/>
        </w:rPr>
      </w:pPr>
      <w:r w:rsidRPr="00C472E6">
        <w:rPr>
          <w:rFonts w:ascii="Arial" w:hAnsi="Arial" w:cs="Arial"/>
          <w:b/>
        </w:rPr>
        <w:lastRenderedPageBreak/>
        <w:t xml:space="preserve">Après avoir examiné la matrice CTE/KDE associée à l’exercice de traçabilité interne, dans quelle mesure êtes-vous sûr(e) que votre organisation peut avoir accès aux KDE spécifiques (éléments de données clés/données de traçabilité) nécessaires pour réaliser l’exercice de traçabilité interne ? </w:t>
      </w:r>
    </w:p>
    <w:p w14:paraId="59E9CAB3" w14:textId="77777777" w:rsidR="0093391C" w:rsidRPr="00C472E6" w:rsidRDefault="0093391C" w:rsidP="00BD1351">
      <w:pPr>
        <w:pStyle w:val="ListParagraph"/>
        <w:numPr>
          <w:ilvl w:val="0"/>
          <w:numId w:val="195"/>
        </w:numPr>
        <w:rPr>
          <w:rFonts w:ascii="Arial" w:hAnsi="Arial" w:cs="Arial"/>
        </w:rPr>
      </w:pPr>
      <w:r w:rsidRPr="00C472E6">
        <w:rPr>
          <w:rFonts w:ascii="Arial" w:hAnsi="Arial" w:cs="Arial"/>
        </w:rPr>
        <w:t>Non applicable</w:t>
      </w:r>
    </w:p>
    <w:p w14:paraId="160E592F" w14:textId="77777777" w:rsidR="00084DE3" w:rsidRPr="00C472E6" w:rsidRDefault="00084DE3" w:rsidP="00BD1351">
      <w:pPr>
        <w:pStyle w:val="ListParagraph"/>
        <w:numPr>
          <w:ilvl w:val="0"/>
          <w:numId w:val="195"/>
        </w:numPr>
        <w:rPr>
          <w:rFonts w:ascii="Arial" w:hAnsi="Arial" w:cs="Arial"/>
        </w:rPr>
      </w:pPr>
      <w:r w:rsidRPr="00C472E6">
        <w:rPr>
          <w:rFonts w:ascii="Arial" w:hAnsi="Arial" w:cs="Arial"/>
        </w:rPr>
        <w:t>Tout à fait sûr(e)</w:t>
      </w:r>
    </w:p>
    <w:p w14:paraId="676FEA8F" w14:textId="77777777" w:rsidR="00084DE3" w:rsidRPr="00C472E6" w:rsidRDefault="00084DE3" w:rsidP="00BD1351">
      <w:pPr>
        <w:pStyle w:val="ListParagraph"/>
        <w:numPr>
          <w:ilvl w:val="0"/>
          <w:numId w:val="195"/>
        </w:numPr>
        <w:rPr>
          <w:rFonts w:ascii="Arial" w:hAnsi="Arial" w:cs="Arial"/>
        </w:rPr>
      </w:pPr>
      <w:r w:rsidRPr="00C472E6">
        <w:rPr>
          <w:rFonts w:ascii="Arial" w:hAnsi="Arial" w:cs="Arial"/>
        </w:rPr>
        <w:t>Plutôt sûr(e)</w:t>
      </w:r>
    </w:p>
    <w:p w14:paraId="39D703DB" w14:textId="77777777" w:rsidR="00084DE3" w:rsidRPr="00C472E6" w:rsidRDefault="00084DE3" w:rsidP="00BD1351">
      <w:pPr>
        <w:pStyle w:val="ListParagraph"/>
        <w:numPr>
          <w:ilvl w:val="0"/>
          <w:numId w:val="195"/>
        </w:numPr>
        <w:rPr>
          <w:rFonts w:ascii="Arial" w:hAnsi="Arial" w:cs="Arial"/>
        </w:rPr>
      </w:pPr>
      <w:r w:rsidRPr="00C472E6">
        <w:rPr>
          <w:rFonts w:ascii="Arial" w:hAnsi="Arial" w:cs="Arial"/>
        </w:rPr>
        <w:t>Assez sûr(e)</w:t>
      </w:r>
    </w:p>
    <w:p w14:paraId="5DFDA86D" w14:textId="5AD3725D" w:rsidR="00D35B40" w:rsidRPr="00C472E6" w:rsidRDefault="00084DE3" w:rsidP="00BD1351">
      <w:pPr>
        <w:pStyle w:val="ListParagraph"/>
        <w:numPr>
          <w:ilvl w:val="0"/>
          <w:numId w:val="195"/>
        </w:numPr>
        <w:rPr>
          <w:rFonts w:ascii="Arial" w:hAnsi="Arial" w:cs="Arial"/>
        </w:rPr>
      </w:pPr>
      <w:r w:rsidRPr="00C472E6">
        <w:rPr>
          <w:rFonts w:ascii="Arial" w:hAnsi="Arial" w:cs="Arial"/>
        </w:rPr>
        <w:t>Pas sûr(e)</w:t>
      </w:r>
    </w:p>
    <w:p w14:paraId="642F9BCC" w14:textId="4345358E" w:rsidR="0093391C" w:rsidRPr="00C472E6" w:rsidRDefault="00D35B40" w:rsidP="00BD1351">
      <w:pPr>
        <w:pStyle w:val="ListParagraph"/>
        <w:numPr>
          <w:ilvl w:val="0"/>
          <w:numId w:val="195"/>
        </w:numPr>
        <w:rPr>
          <w:rFonts w:ascii="Arial" w:hAnsi="Arial" w:cs="Arial"/>
        </w:rPr>
      </w:pPr>
      <w:r w:rsidRPr="00C472E6">
        <w:rPr>
          <w:rFonts w:ascii="Arial" w:hAnsi="Arial" w:cs="Arial"/>
        </w:rPr>
        <w:t xml:space="preserve">Autre </w:t>
      </w:r>
      <w:r w:rsidRPr="00C472E6">
        <w:rPr>
          <w:rFonts w:ascii="Arial" w:hAnsi="Arial" w:cs="Arial"/>
          <w:i/>
        </w:rPr>
        <w:t>(précisez)</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3391C" w:rsidRPr="00C472E6" w14:paraId="60948358" w14:textId="77777777">
        <w:tc>
          <w:tcPr>
            <w:tcW w:w="9016" w:type="dxa"/>
          </w:tcPr>
          <w:p w14:paraId="1178C118" w14:textId="77777777" w:rsidR="0093391C" w:rsidRPr="00C472E6" w:rsidRDefault="0093391C">
            <w:pPr>
              <w:rPr>
                <w:rFonts w:ascii="Arial" w:hAnsi="Arial" w:cs="Arial"/>
              </w:rPr>
            </w:pPr>
            <w:r w:rsidRPr="00C472E6">
              <w:rPr>
                <w:rFonts w:ascii="Arial" w:hAnsi="Arial" w:cs="Arial"/>
              </w:rPr>
              <w:t>Texte libre</w:t>
            </w:r>
          </w:p>
        </w:tc>
      </w:tr>
    </w:tbl>
    <w:p w14:paraId="307ED3FF" w14:textId="77777777" w:rsidR="00C24961" w:rsidRPr="00C472E6" w:rsidRDefault="00C24961" w:rsidP="00C24961">
      <w:pPr>
        <w:rPr>
          <w:rFonts w:ascii="Arial" w:hAnsi="Arial" w:cs="Arial"/>
          <w:lang w:val="en-ID"/>
        </w:rPr>
      </w:pPr>
    </w:p>
    <w:p w14:paraId="1F19310D" w14:textId="05B73CC5" w:rsidR="005A174F" w:rsidRPr="00C472E6" w:rsidRDefault="00C248A3" w:rsidP="0036577F">
      <w:pPr>
        <w:pStyle w:val="ListParagraph"/>
        <w:numPr>
          <w:ilvl w:val="0"/>
          <w:numId w:val="200"/>
        </w:numPr>
        <w:rPr>
          <w:rFonts w:ascii="Arial" w:hAnsi="Arial" w:cs="Arial"/>
          <w:b/>
          <w:bCs/>
        </w:rPr>
      </w:pPr>
      <w:r w:rsidRPr="00C472E6">
        <w:rPr>
          <w:rFonts w:ascii="Arial" w:hAnsi="Arial" w:cs="Arial"/>
          <w:b/>
        </w:rPr>
        <w:t xml:space="preserve">Parmi les options ci-dessous, quel serait le principal obstacle pour un exercice de traçabilité interne réussi ? </w:t>
      </w:r>
    </w:p>
    <w:p w14:paraId="463568B5" w14:textId="77777777" w:rsidR="0075054C" w:rsidRPr="00C472E6" w:rsidRDefault="0075054C" w:rsidP="00345DBF">
      <w:pPr>
        <w:pStyle w:val="ListParagraph"/>
        <w:numPr>
          <w:ilvl w:val="0"/>
          <w:numId w:val="132"/>
        </w:numPr>
        <w:spacing w:after="0"/>
        <w:rPr>
          <w:rFonts w:ascii="Arial" w:hAnsi="Arial" w:cs="Arial"/>
        </w:rPr>
      </w:pPr>
      <w:r w:rsidRPr="00C472E6">
        <w:rPr>
          <w:rFonts w:ascii="Arial" w:hAnsi="Arial" w:cs="Arial"/>
        </w:rPr>
        <w:t xml:space="preserve">Non applicable </w:t>
      </w:r>
    </w:p>
    <w:p w14:paraId="3D6B2C28" w14:textId="156275FF" w:rsidR="00345DBF" w:rsidRPr="00C472E6" w:rsidRDefault="006D558D" w:rsidP="00345DBF">
      <w:pPr>
        <w:pStyle w:val="ListParagraph"/>
        <w:numPr>
          <w:ilvl w:val="0"/>
          <w:numId w:val="132"/>
        </w:numPr>
        <w:spacing w:after="0"/>
        <w:rPr>
          <w:rFonts w:ascii="Arial" w:hAnsi="Arial" w:cs="Arial"/>
        </w:rPr>
      </w:pPr>
      <w:r w:rsidRPr="00C472E6">
        <w:rPr>
          <w:rFonts w:ascii="Arial" w:hAnsi="Arial" w:cs="Arial"/>
        </w:rPr>
        <w:t>Accès aux KDE</w:t>
      </w:r>
    </w:p>
    <w:p w14:paraId="7DCA3190" w14:textId="47BFF4C0" w:rsidR="00345DBF" w:rsidRPr="00C472E6" w:rsidRDefault="00436458" w:rsidP="00345DBF">
      <w:pPr>
        <w:pStyle w:val="ListParagraph"/>
        <w:numPr>
          <w:ilvl w:val="0"/>
          <w:numId w:val="132"/>
        </w:numPr>
        <w:spacing w:after="0"/>
        <w:rPr>
          <w:rFonts w:ascii="Arial" w:hAnsi="Arial" w:cs="Arial"/>
        </w:rPr>
      </w:pPr>
      <w:r w:rsidRPr="00C472E6">
        <w:rPr>
          <w:rFonts w:ascii="Arial" w:hAnsi="Arial" w:cs="Arial"/>
        </w:rPr>
        <w:t>Exactitude des KDE</w:t>
      </w:r>
    </w:p>
    <w:p w14:paraId="6DE63DD5" w14:textId="299579B9" w:rsidR="00345DBF" w:rsidRPr="00C472E6" w:rsidRDefault="00A749F5" w:rsidP="00345DBF">
      <w:pPr>
        <w:pStyle w:val="ListParagraph"/>
        <w:numPr>
          <w:ilvl w:val="0"/>
          <w:numId w:val="132"/>
        </w:numPr>
        <w:spacing w:after="0"/>
        <w:rPr>
          <w:rFonts w:ascii="Arial" w:hAnsi="Arial" w:cs="Arial"/>
        </w:rPr>
      </w:pPr>
      <w:r w:rsidRPr="00C472E6">
        <w:rPr>
          <w:rFonts w:ascii="Arial" w:hAnsi="Arial" w:cs="Arial"/>
        </w:rPr>
        <w:t>Interprétation correcte des KDE/CTE</w:t>
      </w:r>
    </w:p>
    <w:p w14:paraId="1A098F36" w14:textId="4B8CD44D" w:rsidR="00345DBF" w:rsidRPr="00C472E6" w:rsidRDefault="00345DBF" w:rsidP="00345DBF">
      <w:pPr>
        <w:pStyle w:val="ListParagraph"/>
        <w:numPr>
          <w:ilvl w:val="0"/>
          <w:numId w:val="132"/>
        </w:numPr>
        <w:spacing w:after="0"/>
        <w:rPr>
          <w:rFonts w:ascii="Arial" w:hAnsi="Arial" w:cs="Arial"/>
        </w:rPr>
      </w:pPr>
      <w:r w:rsidRPr="00C472E6">
        <w:rPr>
          <w:rFonts w:ascii="Arial" w:hAnsi="Arial" w:cs="Arial"/>
        </w:rPr>
        <w:t>Contraintes de temps et de ressources</w:t>
      </w:r>
    </w:p>
    <w:p w14:paraId="395F7560" w14:textId="4393BD5E" w:rsidR="00546EF2" w:rsidRPr="00C472E6" w:rsidRDefault="00CD150A" w:rsidP="00345DBF">
      <w:pPr>
        <w:pStyle w:val="ListParagraph"/>
        <w:numPr>
          <w:ilvl w:val="0"/>
          <w:numId w:val="132"/>
        </w:numPr>
        <w:spacing w:after="0"/>
        <w:rPr>
          <w:rFonts w:ascii="Arial" w:hAnsi="Arial" w:cs="Arial"/>
        </w:rPr>
      </w:pPr>
      <w:r w:rsidRPr="00C472E6">
        <w:rPr>
          <w:rFonts w:ascii="Arial" w:hAnsi="Arial" w:cs="Arial"/>
        </w:rPr>
        <w:t xml:space="preserve">Interprétation cohérente par les auditeurs </w:t>
      </w:r>
    </w:p>
    <w:p w14:paraId="04295347" w14:textId="5D497284" w:rsidR="00345DBF" w:rsidRPr="00C472E6" w:rsidRDefault="00345DBF" w:rsidP="00345DBF">
      <w:pPr>
        <w:pStyle w:val="ListParagraph"/>
        <w:numPr>
          <w:ilvl w:val="0"/>
          <w:numId w:val="132"/>
        </w:numPr>
        <w:spacing w:after="0"/>
        <w:rPr>
          <w:rFonts w:ascii="Arial" w:hAnsi="Arial" w:cs="Arial"/>
        </w:rPr>
      </w:pPr>
      <w:r w:rsidRPr="00C472E6">
        <w:rPr>
          <w:rFonts w:ascii="Arial" w:hAnsi="Arial" w:cs="Arial"/>
        </w:rPr>
        <w:t>Complexité de la chaîne d’approvisionnement</w:t>
      </w:r>
    </w:p>
    <w:p w14:paraId="681CDF33" w14:textId="31D64532" w:rsidR="00345DBF" w:rsidRPr="00C472E6" w:rsidRDefault="00345DBF" w:rsidP="00373F14">
      <w:pPr>
        <w:pStyle w:val="ListParagraph"/>
        <w:numPr>
          <w:ilvl w:val="0"/>
          <w:numId w:val="132"/>
        </w:numPr>
        <w:spacing w:after="0"/>
        <w:rPr>
          <w:rFonts w:ascii="Arial" w:hAnsi="Arial" w:cs="Arial"/>
        </w:rPr>
      </w:pPr>
      <w:r w:rsidRPr="00C472E6">
        <w:rPr>
          <w:rFonts w:ascii="Arial" w:hAnsi="Arial" w:cs="Arial"/>
        </w:rPr>
        <w:t>Autre (veuillez préciser)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C472E6" w14:paraId="6D2CDDB4" w14:textId="77777777" w:rsidTr="00240E21">
        <w:tc>
          <w:tcPr>
            <w:tcW w:w="9016" w:type="dxa"/>
          </w:tcPr>
          <w:p w14:paraId="36AB857D" w14:textId="77777777" w:rsidR="00345DBF" w:rsidRPr="00C472E6" w:rsidRDefault="00345DBF" w:rsidP="00240E21">
            <w:pPr>
              <w:rPr>
                <w:rFonts w:ascii="Arial" w:hAnsi="Arial" w:cs="Arial"/>
              </w:rPr>
            </w:pPr>
            <w:r w:rsidRPr="00C472E6">
              <w:rPr>
                <w:rFonts w:ascii="Arial" w:hAnsi="Arial" w:cs="Arial"/>
              </w:rPr>
              <w:t>Texte libre</w:t>
            </w:r>
          </w:p>
        </w:tc>
      </w:tr>
    </w:tbl>
    <w:p w14:paraId="7DB473E1" w14:textId="6FD4C992" w:rsidR="00345DBF" w:rsidRPr="00C472E6" w:rsidRDefault="00345DBF" w:rsidP="00373F14">
      <w:pPr>
        <w:rPr>
          <w:rFonts w:ascii="Arial" w:hAnsi="Arial" w:cs="Arial"/>
          <w:b/>
        </w:rPr>
      </w:pPr>
    </w:p>
    <w:p w14:paraId="308354BF" w14:textId="6835B6B8" w:rsidR="00345DBF" w:rsidRPr="00C472E6" w:rsidRDefault="00FD069B" w:rsidP="00002956">
      <w:pPr>
        <w:pStyle w:val="ListParagraph"/>
        <w:numPr>
          <w:ilvl w:val="0"/>
          <w:numId w:val="200"/>
        </w:numPr>
        <w:rPr>
          <w:rFonts w:ascii="Arial" w:hAnsi="Arial" w:cs="Arial"/>
          <w:b/>
        </w:rPr>
      </w:pPr>
      <w:r w:rsidRPr="00C472E6">
        <w:rPr>
          <w:rFonts w:ascii="Arial" w:hAnsi="Arial" w:cs="Arial"/>
          <w:b/>
        </w:rPr>
        <w:t xml:space="preserve">Pensez-vous que l’obligation de réaliser un exercice de traçabilité interne avec un modèle défini permettra d’identifier les failles dans vos processus de traçabilité et de rendre plus efficaces vos futures opérations, comme les rappels ou les retraits de produits ? </w:t>
      </w:r>
    </w:p>
    <w:p w14:paraId="1C7F2530" w14:textId="77777777" w:rsidR="0044620A" w:rsidRPr="00C472E6" w:rsidRDefault="0044620A">
      <w:pPr>
        <w:pStyle w:val="ListParagraph"/>
        <w:numPr>
          <w:ilvl w:val="0"/>
          <w:numId w:val="135"/>
        </w:numPr>
        <w:rPr>
          <w:rFonts w:ascii="Arial" w:hAnsi="Arial" w:cs="Arial"/>
        </w:rPr>
      </w:pPr>
      <w:r w:rsidRPr="00C472E6">
        <w:rPr>
          <w:rFonts w:ascii="Arial" w:hAnsi="Arial" w:cs="Arial"/>
        </w:rPr>
        <w:t xml:space="preserve">Non applicable </w:t>
      </w:r>
    </w:p>
    <w:p w14:paraId="1365C955" w14:textId="4D67A704" w:rsidR="003B11B6" w:rsidRPr="00C472E6" w:rsidRDefault="003B11B6">
      <w:pPr>
        <w:pStyle w:val="ListParagraph"/>
        <w:numPr>
          <w:ilvl w:val="0"/>
          <w:numId w:val="135"/>
        </w:numPr>
        <w:rPr>
          <w:rFonts w:ascii="Arial" w:hAnsi="Arial" w:cs="Arial"/>
        </w:rPr>
      </w:pPr>
      <w:r w:rsidRPr="00C472E6">
        <w:rPr>
          <w:rFonts w:ascii="Arial" w:hAnsi="Arial" w:cs="Arial"/>
        </w:rPr>
        <w:t>Oui</w:t>
      </w:r>
    </w:p>
    <w:p w14:paraId="06EE7BFC" w14:textId="77777777" w:rsidR="003B11B6" w:rsidRPr="00C472E6" w:rsidRDefault="003B11B6">
      <w:pPr>
        <w:pStyle w:val="ListParagraph"/>
        <w:numPr>
          <w:ilvl w:val="0"/>
          <w:numId w:val="135"/>
        </w:numPr>
        <w:rPr>
          <w:rFonts w:ascii="Arial" w:hAnsi="Arial" w:cs="Arial"/>
        </w:rPr>
      </w:pPr>
      <w:r w:rsidRPr="00C472E6">
        <w:rPr>
          <w:rFonts w:ascii="Arial" w:hAnsi="Arial" w:cs="Arial"/>
        </w:rPr>
        <w:t>Je ne sais pas</w:t>
      </w:r>
    </w:p>
    <w:p w14:paraId="07F5F83F" w14:textId="66B374FE" w:rsidR="004A3F18" w:rsidRPr="00C472E6" w:rsidRDefault="003B11B6">
      <w:pPr>
        <w:pStyle w:val="ListParagraph"/>
        <w:numPr>
          <w:ilvl w:val="0"/>
          <w:numId w:val="135"/>
        </w:numPr>
        <w:rPr>
          <w:rFonts w:ascii="Arial" w:hAnsi="Arial" w:cs="Arial"/>
        </w:rPr>
      </w:pPr>
      <w:r w:rsidRPr="00C472E6">
        <w:rPr>
          <w:rFonts w:ascii="Arial" w:hAnsi="Arial" w:cs="Arial"/>
        </w:rPr>
        <w:t xml:space="preserve">Non </w:t>
      </w:r>
    </w:p>
    <w:p w14:paraId="3C7DEF23" w14:textId="72A0E683" w:rsidR="00345DBF" w:rsidRPr="00C472E6" w:rsidRDefault="004A3F18" w:rsidP="004A3F18">
      <w:pPr>
        <w:pStyle w:val="ListParagraph"/>
        <w:numPr>
          <w:ilvl w:val="0"/>
          <w:numId w:val="135"/>
        </w:numPr>
        <w:rPr>
          <w:rFonts w:ascii="Arial" w:hAnsi="Arial" w:cs="Arial"/>
        </w:rPr>
      </w:pPr>
      <w:r w:rsidRPr="00C472E6">
        <w:rPr>
          <w:rFonts w:ascii="Arial" w:hAnsi="Arial" w:cs="Arial"/>
        </w:rPr>
        <w:t xml:space="preserve">Autre </w:t>
      </w:r>
      <w:r w:rsidRPr="00C472E6">
        <w:rPr>
          <w:rFonts w:ascii="Arial" w:hAnsi="Arial" w:cs="Arial"/>
          <w:i/>
        </w:rPr>
        <w:t>(précisez)</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C472E6" w14:paraId="665C9D80" w14:textId="77777777" w:rsidTr="00240E21">
        <w:tc>
          <w:tcPr>
            <w:tcW w:w="9016" w:type="dxa"/>
          </w:tcPr>
          <w:p w14:paraId="464BD5F9" w14:textId="77777777" w:rsidR="00345DBF" w:rsidRPr="00C472E6" w:rsidRDefault="00345DBF" w:rsidP="00240E21">
            <w:pPr>
              <w:rPr>
                <w:rFonts w:ascii="Arial" w:hAnsi="Arial" w:cs="Arial"/>
              </w:rPr>
            </w:pPr>
            <w:r w:rsidRPr="00C472E6">
              <w:rPr>
                <w:rFonts w:ascii="Arial" w:hAnsi="Arial" w:cs="Arial"/>
              </w:rPr>
              <w:t>Texte libre</w:t>
            </w:r>
          </w:p>
        </w:tc>
      </w:tr>
    </w:tbl>
    <w:p w14:paraId="54BB5895" w14:textId="77777777" w:rsidR="005911DC" w:rsidRPr="00C472E6" w:rsidRDefault="005911DC" w:rsidP="005911DC">
      <w:pPr>
        <w:rPr>
          <w:rFonts w:ascii="Arial" w:hAnsi="Arial" w:cs="Arial"/>
          <w:b/>
        </w:rPr>
      </w:pPr>
    </w:p>
    <w:p w14:paraId="4C2CFFEA" w14:textId="3119F04D" w:rsidR="00F96B0E" w:rsidRPr="00C472E6" w:rsidRDefault="00F96B0E" w:rsidP="00972D1B">
      <w:pPr>
        <w:pStyle w:val="ListParagraph"/>
        <w:numPr>
          <w:ilvl w:val="0"/>
          <w:numId w:val="200"/>
        </w:numPr>
        <w:rPr>
          <w:rFonts w:ascii="Arial" w:hAnsi="Arial" w:cs="Arial"/>
          <w:b/>
        </w:rPr>
      </w:pPr>
      <w:r w:rsidRPr="00C472E6">
        <w:rPr>
          <w:rFonts w:ascii="Arial" w:hAnsi="Arial" w:cs="Arial"/>
          <w:b/>
        </w:rPr>
        <w:t xml:space="preserve">Avez-vous d’autres remarques à propos de cette proposition ? </w:t>
      </w:r>
    </w:p>
    <w:tbl>
      <w:tblPr>
        <w:tblStyle w:val="TableGrid"/>
        <w:tblpPr w:leftFromText="180" w:rightFromText="180" w:vertAnchor="text" w:horzAnchor="margin" w:tblpY="145"/>
        <w:tblW w:w="0" w:type="auto"/>
        <w:tblLook w:val="04A0" w:firstRow="1" w:lastRow="0" w:firstColumn="1" w:lastColumn="0" w:noHBand="0" w:noVBand="1"/>
      </w:tblPr>
      <w:tblGrid>
        <w:gridCol w:w="9016"/>
      </w:tblGrid>
      <w:tr w:rsidR="003233C6" w:rsidRPr="00C472E6" w14:paraId="4109EEBB" w14:textId="77777777" w:rsidTr="003233C6">
        <w:tc>
          <w:tcPr>
            <w:tcW w:w="9016" w:type="dxa"/>
          </w:tcPr>
          <w:p w14:paraId="5B32A5A7" w14:textId="77777777" w:rsidR="003233C6" w:rsidRPr="00C472E6" w:rsidRDefault="003233C6" w:rsidP="003233C6">
            <w:pPr>
              <w:rPr>
                <w:rFonts w:ascii="Arial" w:hAnsi="Arial" w:cs="Arial"/>
              </w:rPr>
            </w:pPr>
            <w:r w:rsidRPr="00C472E6">
              <w:rPr>
                <w:rFonts w:ascii="Arial" w:hAnsi="Arial" w:cs="Arial"/>
              </w:rPr>
              <w:t xml:space="preserve">Texte libre </w:t>
            </w:r>
          </w:p>
        </w:tc>
      </w:tr>
    </w:tbl>
    <w:p w14:paraId="54738835" w14:textId="77777777" w:rsidR="003233C6" w:rsidRPr="00C472E6" w:rsidRDefault="003233C6" w:rsidP="003233C6">
      <w:pPr>
        <w:spacing w:after="0"/>
        <w:rPr>
          <w:rFonts w:ascii="Arial" w:hAnsi="Arial" w:cs="Arial"/>
        </w:rPr>
      </w:pPr>
    </w:p>
    <w:p w14:paraId="4F0C03AB" w14:textId="050E0DF4" w:rsidR="009F3642" w:rsidRPr="00C472E6" w:rsidRDefault="009F3642">
      <w:pPr>
        <w:rPr>
          <w:rFonts w:ascii="Arial" w:hAnsi="Arial" w:cs="Arial"/>
        </w:rPr>
      </w:pPr>
      <w:r w:rsidRPr="00C472E6">
        <w:rPr>
          <w:rFonts w:ascii="Arial" w:hAnsi="Arial" w:cs="Arial"/>
        </w:rPr>
        <w:br w:type="page"/>
      </w:r>
    </w:p>
    <w:p w14:paraId="4711A7EE" w14:textId="6F562ECB" w:rsidR="5127A094" w:rsidRPr="00C472E6" w:rsidRDefault="00F8646D" w:rsidP="00F8646D">
      <w:pPr>
        <w:pStyle w:val="ListParagraph"/>
        <w:numPr>
          <w:ilvl w:val="0"/>
          <w:numId w:val="283"/>
        </w:numPr>
        <w:rPr>
          <w:rFonts w:ascii="Arial" w:hAnsi="Arial" w:cs="Arial"/>
          <w:b/>
          <w:bCs/>
        </w:rPr>
      </w:pPr>
      <w:r w:rsidRPr="00C472E6">
        <w:rPr>
          <w:rFonts w:ascii="Arial" w:hAnsi="Arial" w:cs="Arial"/>
          <w:b/>
        </w:rPr>
        <w:lastRenderedPageBreak/>
        <w:t>Traçabilité – KDE au niveau de la pêcherie (ou de la ferme aquacole) et du produit/fournisseur</w:t>
      </w:r>
    </w:p>
    <w:tbl>
      <w:tblPr>
        <w:tblStyle w:val="TableGrid"/>
        <w:tblW w:w="0" w:type="auto"/>
        <w:tblLook w:val="04A0" w:firstRow="1" w:lastRow="0" w:firstColumn="1" w:lastColumn="0" w:noHBand="0" w:noVBand="1"/>
      </w:tblPr>
      <w:tblGrid>
        <w:gridCol w:w="9016"/>
      </w:tblGrid>
      <w:tr w:rsidR="009164CB" w:rsidRPr="00C472E6" w14:paraId="19C1BC9F" w14:textId="77777777" w:rsidTr="00C44AA9">
        <w:tc>
          <w:tcPr>
            <w:tcW w:w="9016" w:type="dxa"/>
            <w:tcBorders>
              <w:bottom w:val="nil"/>
            </w:tcBorders>
          </w:tcPr>
          <w:p w14:paraId="0359C079" w14:textId="40B40D50" w:rsidR="00F8646D" w:rsidRPr="00C472E6" w:rsidRDefault="00721ECA" w:rsidP="00F8646D">
            <w:pPr>
              <w:jc w:val="both"/>
              <w:rPr>
                <w:rFonts w:ascii="Arial" w:eastAsia="DengXian" w:hAnsi="Arial" w:cs="Arial"/>
              </w:rPr>
            </w:pPr>
            <w:r w:rsidRPr="00C472E6">
              <w:rPr>
                <w:rFonts w:ascii="Arial" w:hAnsi="Arial" w:cs="Arial"/>
                <w:b/>
              </w:rPr>
              <w:t xml:space="preserve">Révision proposée : </w:t>
            </w:r>
            <w:r w:rsidR="00F8646D" w:rsidRPr="00C472E6">
              <w:rPr>
                <w:rFonts w:ascii="Arial" w:hAnsi="Arial" w:cs="Arial"/>
              </w:rPr>
              <w:t xml:space="preserve">Exiger des titulaires du certificat CGO qu’ils démontrent leur capacité à accéder à des données de traçabilité spécifiées (Éléments de données clés – KDE) liées au produit certifié ainsi qu’aux Événements de suivi critiques (CTE) relevant du champ d’application de leur certification. Lors de l’audit, l’auditeur demandera à l’organisation de </w:t>
            </w:r>
            <w:r w:rsidR="00F8646D" w:rsidRPr="00C472E6">
              <w:rPr>
                <w:rFonts w:ascii="Arial" w:hAnsi="Arial" w:cs="Arial"/>
                <w:i/>
              </w:rPr>
              <w:t>démontrer qu’elle est en mesure d’accéder</w:t>
            </w:r>
            <w:r w:rsidR="00F8646D" w:rsidRPr="00C472E6">
              <w:rPr>
                <w:rFonts w:ascii="Arial" w:hAnsi="Arial" w:cs="Arial"/>
              </w:rPr>
              <w:t xml:space="preserve"> aux KDE concernés.</w:t>
            </w:r>
          </w:p>
          <w:p w14:paraId="25399955" w14:textId="77777777" w:rsidR="00F8646D" w:rsidRPr="00C472E6" w:rsidRDefault="00F8646D" w:rsidP="00F8646D">
            <w:pPr>
              <w:jc w:val="both"/>
              <w:rPr>
                <w:rFonts w:ascii="Arial" w:eastAsia="Meta Offc Pro" w:hAnsi="Arial" w:cs="Arial"/>
              </w:rPr>
            </w:pPr>
          </w:p>
          <w:p w14:paraId="2DBC0E46" w14:textId="77777777" w:rsidR="00F8646D" w:rsidRPr="00C472E6" w:rsidRDefault="00F8646D" w:rsidP="00F8646D">
            <w:pPr>
              <w:jc w:val="both"/>
              <w:rPr>
                <w:rFonts w:ascii="Arial" w:eastAsia="DengXian" w:hAnsi="Arial" w:cs="Arial"/>
              </w:rPr>
            </w:pPr>
            <w:r w:rsidRPr="00C472E6">
              <w:rPr>
                <w:rFonts w:ascii="Arial" w:hAnsi="Arial" w:cs="Arial"/>
              </w:rPr>
              <w:t xml:space="preserve">Le MSC souhaite recueillir des commentaires afin d’évaluer la faisabilité de cette proposition et de perfectionner son élaboration. Nous sollicitons en particulier vos avis sur l’option à privilégier concernant les KDE (données de traçabilité) spécifiés pour les événements (CTE) de pêche, de transbordement et de débarquement présentés ci-dessous dans les propositions 1 et 2. </w:t>
            </w:r>
          </w:p>
          <w:p w14:paraId="227C5658" w14:textId="77777777" w:rsidR="00F8646D" w:rsidRPr="00C472E6" w:rsidRDefault="00F8646D" w:rsidP="00F8646D">
            <w:pPr>
              <w:jc w:val="both"/>
              <w:rPr>
                <w:rFonts w:ascii="Arial" w:eastAsia="DengXian" w:hAnsi="Arial" w:cs="Arial"/>
                <w:lang w:eastAsia="zh-CN"/>
              </w:rPr>
            </w:pPr>
          </w:p>
          <w:p w14:paraId="17092951" w14:textId="44DC0CC3" w:rsidR="00F8646D" w:rsidRPr="00C472E6" w:rsidRDefault="00F8646D" w:rsidP="00F8646D">
            <w:pPr>
              <w:jc w:val="both"/>
              <w:rPr>
                <w:rFonts w:ascii="Arial" w:eastAsia="Meta Offc Pro" w:hAnsi="Arial" w:cs="Arial"/>
              </w:rPr>
            </w:pPr>
            <w:r w:rsidRPr="00C472E6">
              <w:rPr>
                <w:rFonts w:ascii="Arial" w:hAnsi="Arial" w:cs="Arial"/>
              </w:rPr>
              <w:t xml:space="preserve">Nous vous recommandons de vous </w:t>
            </w:r>
            <w:r w:rsidRPr="004D59A4">
              <w:rPr>
                <w:rFonts w:ascii="Arial" w:hAnsi="Arial" w:cs="Arial"/>
              </w:rPr>
              <w:t xml:space="preserve">reporter à </w:t>
            </w:r>
            <w:hyperlink r:id="rId17" w:history="1">
              <w:r w:rsidRPr="004D59A4">
                <w:rPr>
                  <w:rStyle w:val="Hyperlink"/>
                  <w:rFonts w:ascii="Arial" w:hAnsi="Arial" w:cs="Arial"/>
                </w:rPr>
                <w:t>la matrice CTE/KDE</w:t>
              </w:r>
            </w:hyperlink>
            <w:r w:rsidRPr="004D59A4">
              <w:rPr>
                <w:rFonts w:ascii="Arial" w:hAnsi="Arial" w:cs="Arial"/>
              </w:rPr>
              <w:t xml:space="preserve"> lorsque</w:t>
            </w:r>
            <w:r w:rsidRPr="00C472E6">
              <w:rPr>
                <w:rFonts w:ascii="Arial" w:hAnsi="Arial" w:cs="Arial"/>
              </w:rPr>
              <w:t xml:space="preserve"> vous consultez cette section. Ce document présente les Événements de suivi critiques (CTE) et les Éléments de données clés (KDE) auxquels les organisations doivent pouvoir accéder.  </w:t>
            </w:r>
          </w:p>
          <w:p w14:paraId="5582B681" w14:textId="77777777" w:rsidR="00F8646D" w:rsidRPr="00C472E6" w:rsidRDefault="00F8646D" w:rsidP="00F8646D">
            <w:pPr>
              <w:jc w:val="both"/>
              <w:rPr>
                <w:rFonts w:ascii="Arial" w:eastAsia="Meta Offc Pro" w:hAnsi="Arial" w:cs="Arial"/>
                <w:b/>
                <w:bCs/>
              </w:rPr>
            </w:pPr>
          </w:p>
          <w:p w14:paraId="12A067E8" w14:textId="77777777" w:rsidR="00F8646D" w:rsidRPr="00C472E6" w:rsidRDefault="00F8646D" w:rsidP="00F8646D">
            <w:pPr>
              <w:jc w:val="both"/>
              <w:rPr>
                <w:rFonts w:ascii="Arial" w:eastAsia="Meta Offc Pro" w:hAnsi="Arial" w:cs="Arial"/>
              </w:rPr>
            </w:pPr>
            <w:r w:rsidRPr="00C472E6">
              <w:rPr>
                <w:rFonts w:ascii="Arial" w:hAnsi="Arial" w:cs="Arial"/>
                <w:b/>
              </w:rPr>
              <w:t>Objectif</w:t>
            </w:r>
            <w:r w:rsidRPr="00C472E6">
              <w:rPr>
                <w:rFonts w:ascii="Arial" w:hAnsi="Arial" w:cs="Arial"/>
              </w:rPr>
              <w:t> : renforcer la traçabilité dans tous les programmes MSC, faciliter la collecte et le suivi des informations de traçabilité jusqu’à la source (pêcherie/ferme aquacole certifiée) et améliorer la qualité et la disponibilité des données au niveau de la pêcherie et des produits pour tous les titulaires du certificat CGO.</w:t>
            </w:r>
          </w:p>
          <w:p w14:paraId="2EBED81E" w14:textId="77777777" w:rsidR="00F8646D" w:rsidRPr="00C472E6" w:rsidRDefault="00F8646D" w:rsidP="00F8646D">
            <w:pPr>
              <w:jc w:val="both"/>
              <w:rPr>
                <w:rFonts w:ascii="Arial" w:eastAsia="DengXian" w:hAnsi="Arial" w:cs="Arial"/>
                <w:b/>
                <w:bCs/>
                <w:u w:val="single"/>
                <w:lang w:eastAsia="zh-CN"/>
              </w:rPr>
            </w:pPr>
          </w:p>
          <w:p w14:paraId="6A75D083" w14:textId="77777777" w:rsidR="00F8646D" w:rsidRPr="00C472E6" w:rsidRDefault="00F8646D" w:rsidP="00F8646D">
            <w:pPr>
              <w:jc w:val="both"/>
              <w:rPr>
                <w:rFonts w:ascii="Arial" w:eastAsia="DengXian" w:hAnsi="Arial" w:cs="Arial"/>
                <w:b/>
                <w:bCs/>
                <w:u w:val="single"/>
              </w:rPr>
            </w:pPr>
            <w:r w:rsidRPr="00C472E6">
              <w:rPr>
                <w:rFonts w:ascii="Arial" w:hAnsi="Arial" w:cs="Arial"/>
                <w:b/>
                <w:u w:val="single"/>
              </w:rPr>
              <w:t>KDE au niveau du produit/fournisseur</w:t>
            </w:r>
          </w:p>
          <w:p w14:paraId="44CD14B8" w14:textId="77777777" w:rsidR="00F8646D" w:rsidRPr="004D59A4" w:rsidRDefault="00F8646D" w:rsidP="00F8646D">
            <w:pPr>
              <w:jc w:val="both"/>
              <w:rPr>
                <w:rFonts w:ascii="Arial" w:eastAsia="DengXian" w:hAnsi="Arial" w:cs="Arial"/>
              </w:rPr>
            </w:pPr>
            <w:r w:rsidRPr="00C472E6">
              <w:rPr>
                <w:rFonts w:ascii="Arial" w:hAnsi="Arial" w:cs="Arial"/>
              </w:rPr>
              <w:t xml:space="preserve">La proposition prévoit que les titulaires du certificat CGO doivent prouver qu’ils ont accès à un </w:t>
            </w:r>
            <w:r w:rsidRPr="00C472E6">
              <w:rPr>
                <w:rFonts w:ascii="Arial" w:hAnsi="Arial" w:cs="Arial"/>
                <w:i/>
              </w:rPr>
              <w:t>ensemble défini</w:t>
            </w:r>
            <w:r w:rsidRPr="00C472E6">
              <w:rPr>
                <w:rFonts w:ascii="Arial" w:hAnsi="Arial" w:cs="Arial"/>
              </w:rPr>
              <w:t xml:space="preserve"> de données clés (KDE) concernant leurs fournisseurs directs (un niveau en amont) et les produits relevant du champ d’application de leur certification. D’après nos recherches, les informations (KDE) spécifiées sont souvent déjà recueillies par les titulaires du certificat et apparaissent dans des registres des ventes, des factures ou encore des reçus. La proposition porte donc sur l’harmonisation des informations de traçabilité dans le but d’améliorer la qualité et la cohérence des données tout au long de la chaîne </w:t>
            </w:r>
            <w:r w:rsidRPr="004D59A4">
              <w:rPr>
                <w:rFonts w:ascii="Arial" w:hAnsi="Arial" w:cs="Arial"/>
              </w:rPr>
              <w:t>d’approvisionnement CGO.</w:t>
            </w:r>
          </w:p>
          <w:p w14:paraId="0AA0BC9A" w14:textId="77777777" w:rsidR="00F8646D" w:rsidRPr="004D59A4" w:rsidRDefault="00F8646D" w:rsidP="00F8646D">
            <w:pPr>
              <w:rPr>
                <w:rFonts w:ascii="Arial" w:eastAsia="DengXian" w:hAnsi="Arial" w:cs="Arial"/>
                <w:lang w:eastAsia="zh-CN"/>
              </w:rPr>
            </w:pPr>
          </w:p>
          <w:p w14:paraId="537006AF" w14:textId="77777777" w:rsidR="00F8646D" w:rsidRPr="004D59A4" w:rsidRDefault="00F8646D" w:rsidP="00F8646D">
            <w:pPr>
              <w:rPr>
                <w:rFonts w:ascii="Arial" w:eastAsia="DengXian" w:hAnsi="Arial" w:cs="Arial"/>
              </w:rPr>
            </w:pPr>
            <w:r w:rsidRPr="004D59A4">
              <w:rPr>
                <w:rFonts w:ascii="Arial" w:hAnsi="Arial" w:cs="Arial"/>
              </w:rPr>
              <w:t xml:space="preserve">L’exercice de traçabilité interne proposé (section F) impose aux organisations de tester leur système de traçabilité et, ainsi, de vérifier qu’elles peuvent accéder aux « KDE au niveau du produit/fournisseur » pertinents pour les Événements de suivi critiques relevant du champ d’application de leur certification. </w:t>
            </w:r>
          </w:p>
          <w:p w14:paraId="0BBD3DE5" w14:textId="77777777" w:rsidR="00F8646D" w:rsidRPr="004D59A4" w:rsidRDefault="00F8646D" w:rsidP="00F8646D">
            <w:pPr>
              <w:rPr>
                <w:rFonts w:ascii="Arial" w:eastAsia="DengXian" w:hAnsi="Arial" w:cs="Arial"/>
                <w:lang w:eastAsia="zh-CN"/>
              </w:rPr>
            </w:pPr>
          </w:p>
          <w:p w14:paraId="75FC3741" w14:textId="77777777" w:rsidR="00F8646D" w:rsidRPr="004D59A4" w:rsidRDefault="00F8646D" w:rsidP="00F8646D">
            <w:pPr>
              <w:rPr>
                <w:rFonts w:ascii="Arial" w:eastAsia="DengXian" w:hAnsi="Arial" w:cs="Arial"/>
                <w:b/>
                <w:bCs/>
              </w:rPr>
            </w:pPr>
            <w:r w:rsidRPr="004D59A4">
              <w:rPr>
                <w:rFonts w:ascii="Arial" w:hAnsi="Arial" w:cs="Arial"/>
                <w:b/>
              </w:rPr>
              <w:t>KDE au niveau du produit/fournisseur (informations de traçabilité) (événements de transformation/de réception (achat)/d’expédition (vente)/de stockage)</w:t>
            </w:r>
          </w:p>
          <w:p w14:paraId="67E0BA3D" w14:textId="77777777" w:rsidR="00F8646D" w:rsidRPr="004D59A4" w:rsidRDefault="00F8646D" w:rsidP="00F8646D">
            <w:pPr>
              <w:pStyle w:val="ListParagraph"/>
              <w:numPr>
                <w:ilvl w:val="0"/>
                <w:numId w:val="287"/>
              </w:numPr>
              <w:tabs>
                <w:tab w:val="center" w:pos="4513"/>
              </w:tabs>
              <w:ind w:left="284" w:hanging="284"/>
              <w:rPr>
                <w:rFonts w:ascii="Arial" w:eastAsia="DengXian" w:hAnsi="Arial" w:cs="Arial"/>
              </w:rPr>
            </w:pPr>
            <w:r w:rsidRPr="004D59A4">
              <w:rPr>
                <w:rFonts w:ascii="Arial" w:hAnsi="Arial" w:cs="Arial"/>
              </w:rPr>
              <w:t>Informations au niveau du produit (pour un produit certifié reçu/vendu) :</w:t>
            </w:r>
          </w:p>
          <w:p w14:paraId="3355994B" w14:textId="77777777" w:rsidR="00F8646D" w:rsidRPr="004D59A4" w:rsidRDefault="00F8646D" w:rsidP="00F8646D">
            <w:pPr>
              <w:tabs>
                <w:tab w:val="center" w:pos="4513"/>
              </w:tabs>
              <w:ind w:left="284"/>
              <w:rPr>
                <w:rFonts w:ascii="Arial" w:eastAsia="DengXian" w:hAnsi="Arial" w:cs="Arial"/>
              </w:rPr>
            </w:pPr>
            <w:r w:rsidRPr="004D59A4">
              <w:rPr>
                <w:rFonts w:ascii="Arial" w:hAnsi="Arial" w:cs="Arial"/>
              </w:rPr>
              <w:t xml:space="preserve"> Forme et identifiant du produit ;</w:t>
            </w:r>
          </w:p>
          <w:p w14:paraId="75E691A2" w14:textId="77777777" w:rsidR="00F8646D" w:rsidRPr="004D59A4" w:rsidRDefault="00F8646D" w:rsidP="00F8646D">
            <w:pPr>
              <w:tabs>
                <w:tab w:val="center" w:pos="4513"/>
              </w:tabs>
              <w:ind w:left="284"/>
              <w:rPr>
                <w:rFonts w:ascii="Arial" w:eastAsia="DengXian" w:hAnsi="Arial" w:cs="Arial"/>
              </w:rPr>
            </w:pPr>
            <w:r w:rsidRPr="004D59A4">
              <w:rPr>
                <w:rFonts w:ascii="Arial" w:hAnsi="Arial" w:cs="Arial"/>
              </w:rPr>
              <w:t xml:space="preserve"> Quantité par espèce ; </w:t>
            </w:r>
          </w:p>
          <w:p w14:paraId="296DE751" w14:textId="77777777" w:rsidR="00F8646D" w:rsidRPr="004D59A4" w:rsidRDefault="00F8646D" w:rsidP="00F8646D">
            <w:pPr>
              <w:pStyle w:val="ListParagraph"/>
              <w:numPr>
                <w:ilvl w:val="0"/>
                <w:numId w:val="287"/>
              </w:numPr>
              <w:tabs>
                <w:tab w:val="center" w:pos="4513"/>
              </w:tabs>
              <w:ind w:left="284" w:hanging="284"/>
              <w:rPr>
                <w:rFonts w:ascii="Arial" w:eastAsia="DengXian" w:hAnsi="Arial" w:cs="Arial"/>
              </w:rPr>
            </w:pPr>
            <w:r w:rsidRPr="004D59A4">
              <w:rPr>
                <w:rFonts w:ascii="Arial" w:hAnsi="Arial" w:cs="Arial"/>
              </w:rPr>
              <w:t>Informations au niveau du fournisseur :</w:t>
            </w:r>
          </w:p>
          <w:p w14:paraId="784FE4D1" w14:textId="77777777" w:rsidR="00F8646D" w:rsidRPr="004D59A4" w:rsidRDefault="00F8646D" w:rsidP="00F8646D">
            <w:pPr>
              <w:tabs>
                <w:tab w:val="center" w:pos="4513"/>
              </w:tabs>
              <w:ind w:left="720"/>
              <w:rPr>
                <w:rFonts w:ascii="Arial" w:eastAsia="DengXian" w:hAnsi="Arial" w:cs="Arial"/>
              </w:rPr>
            </w:pPr>
            <w:r w:rsidRPr="004D59A4">
              <w:rPr>
                <w:rFonts w:ascii="Arial" w:hAnsi="Arial" w:cs="Arial"/>
              </w:rPr>
              <w:t>Identifiant de l’entité : identifiant de l’acheteur/importateur ou identifiant du vendeur/fournisseur/exportateur (nom et identifiant de localisation) ; numéro de licence/permis ;</w:t>
            </w:r>
          </w:p>
          <w:p w14:paraId="2C0A1053" w14:textId="77777777" w:rsidR="00F8646D" w:rsidRPr="004D59A4" w:rsidRDefault="00F8646D" w:rsidP="00F8646D">
            <w:pPr>
              <w:tabs>
                <w:tab w:val="center" w:pos="4513"/>
              </w:tabs>
              <w:ind w:left="720"/>
              <w:rPr>
                <w:rFonts w:ascii="Arial" w:eastAsia="DengXian" w:hAnsi="Arial" w:cs="Arial"/>
              </w:rPr>
            </w:pPr>
            <w:r w:rsidRPr="004D59A4">
              <w:rPr>
                <w:rFonts w:ascii="Arial" w:hAnsi="Arial" w:cs="Arial"/>
              </w:rPr>
              <w:t>Identifiant des établissements : nom des établissements de transformation/stockage/expédition et identifiant de localisation ; numéro d’exploitation/d’enregistrement.</w:t>
            </w:r>
          </w:p>
          <w:p w14:paraId="1921174C" w14:textId="77777777" w:rsidR="00F8646D" w:rsidRPr="004D59A4" w:rsidRDefault="00F8646D" w:rsidP="00F8646D">
            <w:pPr>
              <w:tabs>
                <w:tab w:val="center" w:pos="4513"/>
              </w:tabs>
              <w:jc w:val="both"/>
              <w:rPr>
                <w:rFonts w:ascii="Arial" w:eastAsia="DengXian" w:hAnsi="Arial" w:cs="Arial"/>
                <w:lang w:eastAsia="zh-CN"/>
              </w:rPr>
            </w:pPr>
          </w:p>
          <w:p w14:paraId="25877B9A" w14:textId="77777777" w:rsidR="00F8646D" w:rsidRPr="004D59A4" w:rsidRDefault="00F8646D" w:rsidP="00F8646D">
            <w:pPr>
              <w:jc w:val="both"/>
              <w:rPr>
                <w:rFonts w:ascii="Arial" w:eastAsia="DengXian" w:hAnsi="Arial" w:cs="Arial"/>
                <w:b/>
                <w:bCs/>
                <w:u w:val="single"/>
                <w:lang w:eastAsia="zh-CN"/>
              </w:rPr>
            </w:pPr>
          </w:p>
          <w:p w14:paraId="599D973D" w14:textId="77777777" w:rsidR="00F8646D" w:rsidRPr="004D59A4" w:rsidRDefault="00F8646D" w:rsidP="00F8646D">
            <w:pPr>
              <w:jc w:val="both"/>
              <w:rPr>
                <w:rFonts w:ascii="Arial" w:eastAsia="DengXian" w:hAnsi="Arial" w:cs="Arial"/>
              </w:rPr>
            </w:pPr>
            <w:r w:rsidRPr="004D59A4">
              <w:rPr>
                <w:rFonts w:ascii="Arial" w:hAnsi="Arial" w:cs="Arial"/>
                <w:b/>
                <w:u w:val="single"/>
              </w:rPr>
              <w:lastRenderedPageBreak/>
              <w:t>KDE au niveau de la pêcherie/ferme aquacole : Le MSC souhaite recueillir des commentaires sur les options ci-dessous</w:t>
            </w:r>
          </w:p>
          <w:p w14:paraId="0DBFE644" w14:textId="77777777" w:rsidR="00F8646D" w:rsidRPr="004D59A4" w:rsidRDefault="00F8646D" w:rsidP="00F8646D">
            <w:pPr>
              <w:tabs>
                <w:tab w:val="left" w:pos="2064"/>
              </w:tabs>
              <w:rPr>
                <w:rFonts w:ascii="Arial" w:eastAsia="DengXian" w:hAnsi="Arial" w:cs="Arial"/>
              </w:rPr>
            </w:pPr>
            <w:r w:rsidRPr="004D59A4">
              <w:rPr>
                <w:rFonts w:ascii="Arial" w:hAnsi="Arial" w:cs="Arial"/>
              </w:rPr>
              <w:t>Les propositions 1 et 2 concernent les informations au niveau de la pêcherie ; la proposition 3 concerne les informations au niveau de la ferme aquacole. Chaque proposition vise à améliorer la qualité et la disponibilité des informations (KDE) sur la pêcherie et la ferme aquacole pour la chaîne d’approvisionnement CGO.</w:t>
            </w:r>
          </w:p>
          <w:p w14:paraId="15F16FC9" w14:textId="77777777" w:rsidR="00F8646D" w:rsidRPr="004D59A4" w:rsidRDefault="00F8646D" w:rsidP="00F8646D">
            <w:pPr>
              <w:tabs>
                <w:tab w:val="left" w:pos="2064"/>
              </w:tabs>
              <w:rPr>
                <w:rFonts w:ascii="Arial" w:eastAsia="DengXian" w:hAnsi="Arial" w:cs="Arial"/>
                <w:lang w:eastAsia="zh-CN"/>
              </w:rPr>
            </w:pPr>
          </w:p>
          <w:p w14:paraId="6A5A2485" w14:textId="77777777" w:rsidR="00F8646D" w:rsidRPr="004D59A4" w:rsidRDefault="00F8646D" w:rsidP="00F8646D">
            <w:pPr>
              <w:pStyle w:val="NormalWeb"/>
              <w:rPr>
                <w:rFonts w:ascii="Arial" w:eastAsia="DengXian" w:hAnsi="Arial" w:cs="Arial"/>
                <w:sz w:val="22"/>
                <w:szCs w:val="22"/>
              </w:rPr>
            </w:pPr>
            <w:r w:rsidRPr="004D59A4">
              <w:rPr>
                <w:rFonts w:ascii="Arial" w:hAnsi="Arial" w:cs="Arial"/>
                <w:sz w:val="22"/>
              </w:rPr>
              <w:t xml:space="preserve">Les KDE au niveau de la pêcherie comprennent des informations concernant la pêcherie, le transbordement et le débarquement. Nous aimerions connaître votre avis sur les options ci-dessous, qui décrivent comment ces exigences pourraient s’appliquer aux premiers acheteurs (titulaires du certificat qui achètent directement auprès d’une pêcherie certifiée MSC) et/ou à tous les titulaires du certificat CGO au sein de la chaîne d’approvisionnement CGO.  </w:t>
            </w:r>
          </w:p>
          <w:p w14:paraId="1F37EC7E" w14:textId="77777777" w:rsidR="00F8646D" w:rsidRPr="004D59A4" w:rsidRDefault="00F8646D" w:rsidP="00F8646D">
            <w:pPr>
              <w:pStyle w:val="NormalWeb"/>
              <w:rPr>
                <w:rFonts w:ascii="Arial" w:eastAsia="DengXian" w:hAnsi="Arial" w:cs="Arial"/>
                <w:sz w:val="22"/>
                <w:szCs w:val="22"/>
                <w:lang w:eastAsia="zh-CN"/>
              </w:rPr>
            </w:pPr>
          </w:p>
          <w:p w14:paraId="3F786003" w14:textId="77777777" w:rsidR="00F8646D" w:rsidRPr="004D59A4" w:rsidRDefault="00F8646D" w:rsidP="00F8646D">
            <w:pPr>
              <w:tabs>
                <w:tab w:val="left" w:pos="2064"/>
              </w:tabs>
              <w:rPr>
                <w:rFonts w:ascii="Arial" w:eastAsia="Meta Offc Pro" w:hAnsi="Arial" w:cs="Arial"/>
                <w:b/>
                <w:bCs/>
              </w:rPr>
            </w:pPr>
            <w:r w:rsidRPr="004D59A4">
              <w:rPr>
                <w:rFonts w:ascii="Arial" w:hAnsi="Arial" w:cs="Arial"/>
                <w:b/>
              </w:rPr>
              <w:t>KDE au niveau de la pêcherie (informations de traçabilité) (KDE liés aux événements de pêche, de transbordement et de débarquement), notamment :</w:t>
            </w:r>
          </w:p>
          <w:p w14:paraId="08081C73" w14:textId="77777777" w:rsidR="00F8646D" w:rsidRPr="004D59A4" w:rsidRDefault="00F8646D" w:rsidP="00F8646D">
            <w:pPr>
              <w:pStyle w:val="ListParagraph"/>
              <w:numPr>
                <w:ilvl w:val="0"/>
                <w:numId w:val="285"/>
              </w:numPr>
              <w:tabs>
                <w:tab w:val="left" w:pos="2064"/>
              </w:tabs>
              <w:ind w:left="284" w:hanging="284"/>
              <w:rPr>
                <w:rFonts w:ascii="Arial" w:eastAsia="Meta Offc Pro" w:hAnsi="Arial" w:cs="Arial"/>
              </w:rPr>
            </w:pPr>
            <w:r w:rsidRPr="004D59A4">
              <w:rPr>
                <w:rFonts w:ascii="Arial" w:hAnsi="Arial" w:cs="Arial"/>
              </w:rPr>
              <w:t>Données du navire : identifiant du navire (nom et numéro IUN (Identifiant Unique du Navire) / OMI (Organisation Maritime Internationale) / ORGP (Organisation Régionale de Gestion de la Pêche), identifiant du pavillon (port et numéro d’immatriculation))</w:t>
            </w:r>
          </w:p>
          <w:p w14:paraId="3A381496" w14:textId="77777777" w:rsidR="00F8646D" w:rsidRPr="004D59A4" w:rsidRDefault="00F8646D" w:rsidP="00F8646D">
            <w:pPr>
              <w:pStyle w:val="ListParagraph"/>
              <w:numPr>
                <w:ilvl w:val="0"/>
                <w:numId w:val="285"/>
              </w:numPr>
              <w:tabs>
                <w:tab w:val="left" w:pos="2064"/>
              </w:tabs>
              <w:ind w:left="284" w:hanging="284"/>
              <w:rPr>
                <w:rFonts w:ascii="Arial" w:eastAsia="Meta Offc Pro" w:hAnsi="Arial" w:cs="Arial"/>
              </w:rPr>
            </w:pPr>
            <w:r w:rsidRPr="004D59A4">
              <w:rPr>
                <w:rFonts w:ascii="Arial" w:hAnsi="Arial" w:cs="Arial"/>
              </w:rPr>
              <w:t>Informations sur les captures : numéro de licence/permis de pêche ; quantité capturée ; dates/zone de capture.</w:t>
            </w:r>
          </w:p>
          <w:p w14:paraId="147A89CC" w14:textId="77777777" w:rsidR="00F8646D" w:rsidRPr="004D59A4" w:rsidRDefault="00F8646D" w:rsidP="00F8646D">
            <w:pPr>
              <w:pStyle w:val="ListParagraph"/>
              <w:numPr>
                <w:ilvl w:val="0"/>
                <w:numId w:val="285"/>
              </w:numPr>
              <w:tabs>
                <w:tab w:val="left" w:pos="2064"/>
              </w:tabs>
              <w:ind w:left="284" w:hanging="284"/>
              <w:rPr>
                <w:rFonts w:ascii="Arial" w:eastAsia="Meta Offc Pro" w:hAnsi="Arial" w:cs="Arial"/>
              </w:rPr>
            </w:pPr>
            <w:r w:rsidRPr="004D59A4">
              <w:rPr>
                <w:rFonts w:ascii="Arial" w:hAnsi="Arial" w:cs="Arial"/>
              </w:rPr>
              <w:t>Informations sur le transbordement (le cas échéant) : identifiant du navire receveur ; autorisation de transbordement ; quantité transbordée ; dates de transbordement/identifiant de localisation.</w:t>
            </w:r>
          </w:p>
          <w:p w14:paraId="3C051FA4" w14:textId="77777777" w:rsidR="00F8646D" w:rsidRPr="004D59A4" w:rsidRDefault="00F8646D" w:rsidP="00F8646D">
            <w:pPr>
              <w:pStyle w:val="ListParagraph"/>
              <w:numPr>
                <w:ilvl w:val="0"/>
                <w:numId w:val="285"/>
              </w:numPr>
              <w:tabs>
                <w:tab w:val="left" w:pos="2064"/>
              </w:tabs>
              <w:ind w:left="284" w:hanging="284"/>
              <w:rPr>
                <w:rFonts w:ascii="Arial" w:eastAsia="Meta Offc Pro" w:hAnsi="Arial" w:cs="Arial"/>
              </w:rPr>
            </w:pPr>
            <w:r w:rsidRPr="004D59A4">
              <w:rPr>
                <w:rFonts w:ascii="Arial" w:hAnsi="Arial" w:cs="Arial"/>
              </w:rPr>
              <w:t>Informations sur le débarquement : autorisation de débarquement ; quantité débarquée ; dates de débarquement/identifiant de localisation (port).</w:t>
            </w:r>
          </w:p>
          <w:p w14:paraId="2B9BA9D3" w14:textId="77777777" w:rsidR="00F8646D" w:rsidRPr="004D59A4" w:rsidRDefault="00F8646D" w:rsidP="00F8646D">
            <w:pPr>
              <w:jc w:val="both"/>
              <w:rPr>
                <w:rFonts w:ascii="Arial" w:eastAsia="DengXian" w:hAnsi="Arial" w:cs="Arial"/>
                <w:lang w:eastAsia="zh-CN"/>
              </w:rPr>
            </w:pPr>
          </w:p>
          <w:p w14:paraId="0DCED5ED" w14:textId="77777777" w:rsidR="00F8646D" w:rsidRPr="004D59A4" w:rsidRDefault="00F8646D" w:rsidP="00F8646D">
            <w:pPr>
              <w:jc w:val="both"/>
              <w:rPr>
                <w:rFonts w:ascii="Arial" w:eastAsia="DengXian" w:hAnsi="Arial" w:cs="Arial"/>
                <w:b/>
                <w:bCs/>
              </w:rPr>
            </w:pPr>
            <w:r w:rsidRPr="004D59A4">
              <w:rPr>
                <w:rFonts w:ascii="Arial" w:hAnsi="Arial" w:cs="Arial"/>
                <w:b/>
              </w:rPr>
              <w:t>KDE au niveau de la ferme aquacole (informations de traçabilité) (KDE liés à l’événement de récolte), notamment :</w:t>
            </w:r>
          </w:p>
          <w:p w14:paraId="52F1A982" w14:textId="77777777" w:rsidR="00F8646D" w:rsidRPr="004D59A4" w:rsidRDefault="00F8646D" w:rsidP="00F8646D">
            <w:pPr>
              <w:pStyle w:val="ListParagraph"/>
              <w:numPr>
                <w:ilvl w:val="0"/>
                <w:numId w:val="288"/>
              </w:numPr>
              <w:tabs>
                <w:tab w:val="left" w:pos="940"/>
              </w:tabs>
              <w:jc w:val="both"/>
              <w:rPr>
                <w:rFonts w:ascii="Arial" w:eastAsia="Meta Offc Pro" w:hAnsi="Arial" w:cs="Arial"/>
              </w:rPr>
            </w:pPr>
            <w:r w:rsidRPr="004D59A4">
              <w:rPr>
                <w:rFonts w:ascii="Arial" w:hAnsi="Arial" w:cs="Arial"/>
              </w:rPr>
              <w:t xml:space="preserve">Ferme aquacole : licence d’exploitation de la ferme aquacole et identifiant de localisation ; quantité récoltée ; dates de récolte/localisation et type de ferme aquacole ; </w:t>
            </w:r>
          </w:p>
          <w:p w14:paraId="1C00B3D9" w14:textId="77777777" w:rsidR="00F8646D" w:rsidRPr="004D59A4" w:rsidRDefault="00F8646D" w:rsidP="00F8646D">
            <w:pPr>
              <w:pStyle w:val="ListParagraph"/>
              <w:numPr>
                <w:ilvl w:val="0"/>
                <w:numId w:val="288"/>
              </w:numPr>
              <w:tabs>
                <w:tab w:val="left" w:pos="940"/>
              </w:tabs>
              <w:jc w:val="both"/>
              <w:rPr>
                <w:rFonts w:ascii="Arial" w:eastAsia="Meta Offc Pro" w:hAnsi="Arial" w:cs="Arial"/>
              </w:rPr>
            </w:pPr>
            <w:r w:rsidRPr="004D59A4">
              <w:rPr>
                <w:rFonts w:ascii="Arial" w:hAnsi="Arial" w:cs="Arial"/>
              </w:rPr>
              <w:t>Code de Chaîne de Garantie d’Origine ASC</w:t>
            </w:r>
          </w:p>
          <w:p w14:paraId="62005A94" w14:textId="77777777" w:rsidR="00F8646D" w:rsidRPr="004D59A4" w:rsidRDefault="00F8646D" w:rsidP="00F8646D">
            <w:pPr>
              <w:pStyle w:val="ListParagraph"/>
              <w:numPr>
                <w:ilvl w:val="0"/>
                <w:numId w:val="288"/>
              </w:numPr>
              <w:tabs>
                <w:tab w:val="left" w:pos="940"/>
              </w:tabs>
              <w:jc w:val="both"/>
              <w:rPr>
                <w:rFonts w:ascii="Arial" w:eastAsia="Meta Offc Pro" w:hAnsi="Arial" w:cs="Arial"/>
              </w:rPr>
            </w:pPr>
            <w:r w:rsidRPr="004D59A4">
              <w:rPr>
                <w:rFonts w:ascii="Arial" w:hAnsi="Arial" w:cs="Arial"/>
              </w:rPr>
              <w:t>Ferme aquacole certifiée ASC : numéro de certificat de ferme aquacole ASC, code d’Unité de Certification (UoC)</w:t>
            </w:r>
          </w:p>
          <w:p w14:paraId="429FDC4C" w14:textId="77777777" w:rsidR="00F8646D" w:rsidRDefault="00F8646D" w:rsidP="00F8646D">
            <w:pPr>
              <w:tabs>
                <w:tab w:val="left" w:pos="940"/>
              </w:tabs>
              <w:rPr>
                <w:rFonts w:ascii="Arial" w:eastAsia="Meta Offc Pro" w:hAnsi="Arial" w:cs="Arial"/>
                <w:b/>
                <w:bCs/>
              </w:rPr>
            </w:pPr>
          </w:p>
          <w:p w14:paraId="768171D7" w14:textId="77777777" w:rsidR="004D59A4" w:rsidRPr="00C472E6" w:rsidRDefault="004D59A4" w:rsidP="00F8646D">
            <w:pPr>
              <w:tabs>
                <w:tab w:val="left" w:pos="940"/>
              </w:tabs>
              <w:rPr>
                <w:rFonts w:ascii="Arial" w:eastAsia="Meta Offc Pro" w:hAnsi="Arial" w:cs="Arial"/>
                <w:b/>
                <w:bCs/>
              </w:rPr>
            </w:pPr>
          </w:p>
          <w:p w14:paraId="09D3251B" w14:textId="77777777" w:rsidR="00F8646D" w:rsidRPr="00C472E6" w:rsidRDefault="00F8646D" w:rsidP="00F8646D">
            <w:pPr>
              <w:pBdr>
                <w:bottom w:val="single" w:sz="6" w:space="1" w:color="auto"/>
              </w:pBdr>
              <w:rPr>
                <w:rFonts w:ascii="Arial" w:eastAsia="Meta Offc Pro" w:hAnsi="Arial" w:cs="Arial"/>
                <w:b/>
                <w:bCs/>
                <w:color w:val="4472C4" w:themeColor="accent1"/>
              </w:rPr>
            </w:pPr>
            <w:r w:rsidRPr="00C472E6">
              <w:rPr>
                <w:rFonts w:ascii="Arial" w:hAnsi="Arial" w:cs="Arial"/>
                <w:b/>
                <w:color w:val="4472C4" w:themeColor="accent1"/>
              </w:rPr>
              <w:t xml:space="preserve">PROPOSITIONS POUR LES CAPTURES SAUVAGES </w:t>
            </w:r>
          </w:p>
          <w:p w14:paraId="044339F4" w14:textId="77777777" w:rsidR="00F8646D" w:rsidRPr="00C472E6" w:rsidRDefault="00F8646D" w:rsidP="00F8646D">
            <w:pPr>
              <w:tabs>
                <w:tab w:val="left" w:pos="2064"/>
              </w:tabs>
              <w:rPr>
                <w:rFonts w:ascii="Arial" w:eastAsia="Meta Offc Pro" w:hAnsi="Arial" w:cs="Arial"/>
              </w:rPr>
            </w:pPr>
            <w:r w:rsidRPr="00C472E6">
              <w:rPr>
                <w:rFonts w:ascii="Arial" w:hAnsi="Arial" w:cs="Arial"/>
              </w:rPr>
              <w:t>Ces propositions imposent aux titulaires du certificat CGO de démontrer leur capacité à accéder aux KDE (données de traçabilité) au niveau de la pêcherie, pour les opérations de transbordement et de débarquement. L’objectif est d’améliorer la visibilité et l’accès aux informations au niveau de la pêcherie tout au long de la chaîne d’approvisionnement CGO.</w:t>
            </w:r>
          </w:p>
          <w:p w14:paraId="22130183" w14:textId="77777777" w:rsidR="00F8646D" w:rsidRDefault="00F8646D" w:rsidP="00F8646D">
            <w:pPr>
              <w:tabs>
                <w:tab w:val="left" w:pos="2064"/>
              </w:tabs>
              <w:rPr>
                <w:rFonts w:ascii="Arial" w:eastAsia="Meta Offc Pro" w:hAnsi="Arial" w:cs="Arial"/>
              </w:rPr>
            </w:pPr>
          </w:p>
          <w:p w14:paraId="23432001" w14:textId="77777777" w:rsidR="004D59A4" w:rsidRPr="00C472E6" w:rsidRDefault="004D59A4" w:rsidP="00F8646D">
            <w:pPr>
              <w:tabs>
                <w:tab w:val="left" w:pos="2064"/>
              </w:tabs>
              <w:rPr>
                <w:rFonts w:ascii="Arial" w:eastAsia="Meta Offc Pro" w:hAnsi="Arial" w:cs="Arial"/>
              </w:rPr>
            </w:pPr>
          </w:p>
          <w:p w14:paraId="4E2DB716" w14:textId="77777777" w:rsidR="00F8646D" w:rsidRPr="00C472E6" w:rsidRDefault="00F8646D" w:rsidP="00F8646D">
            <w:pPr>
              <w:tabs>
                <w:tab w:val="left" w:pos="2064"/>
              </w:tabs>
              <w:rPr>
                <w:rFonts w:ascii="Arial" w:eastAsia="Meta Offc Pro" w:hAnsi="Arial" w:cs="Arial"/>
                <w:b/>
                <w:bCs/>
              </w:rPr>
            </w:pPr>
            <w:r w:rsidRPr="00C472E6">
              <w:rPr>
                <w:rFonts w:ascii="Arial" w:hAnsi="Arial" w:cs="Arial"/>
                <w:b/>
              </w:rPr>
              <w:t>PROPOSITION 1 : ACCÈS AUX KDE AU NIVEAU DE LA PÊCHERIE (DONNÉES DE TRAÇABILITÉ) – OPERATIONS DE PÊCHE/TRANSBORDEMENT/DÉBARQUEMENT</w:t>
            </w:r>
          </w:p>
          <w:p w14:paraId="4AD59F2F" w14:textId="77777777" w:rsidR="00F8646D" w:rsidRPr="00C472E6" w:rsidRDefault="00F8646D" w:rsidP="00F8646D">
            <w:pPr>
              <w:tabs>
                <w:tab w:val="left" w:pos="2064"/>
              </w:tabs>
              <w:rPr>
                <w:rFonts w:ascii="Arial" w:eastAsia="Meta Offc Pro" w:hAnsi="Arial" w:cs="Arial"/>
              </w:rPr>
            </w:pPr>
          </w:p>
          <w:p w14:paraId="00489FE6" w14:textId="77777777" w:rsidR="00F8646D" w:rsidRPr="00C472E6" w:rsidRDefault="00F8646D" w:rsidP="00F8646D">
            <w:pPr>
              <w:tabs>
                <w:tab w:val="left" w:pos="2064"/>
              </w:tabs>
              <w:rPr>
                <w:rFonts w:ascii="Arial" w:eastAsia="Meta Offc Pro" w:hAnsi="Arial" w:cs="Arial"/>
              </w:rPr>
            </w:pPr>
            <w:r w:rsidRPr="00C472E6">
              <w:rPr>
                <w:rFonts w:ascii="Arial" w:hAnsi="Arial" w:cs="Arial"/>
              </w:rPr>
              <w:t xml:space="preserve">Les options ci-dessous définissent des exigences pour les </w:t>
            </w:r>
            <w:r w:rsidRPr="00C472E6">
              <w:rPr>
                <w:rFonts w:ascii="Arial" w:hAnsi="Arial" w:cs="Arial"/>
                <w:b/>
              </w:rPr>
              <w:t>organisations qui interviennent au début de la CGO (premiers acheteurs/premier point de débarquement) (1.1)</w:t>
            </w:r>
            <w:r w:rsidRPr="00C472E6">
              <w:rPr>
                <w:rFonts w:ascii="Arial" w:hAnsi="Arial" w:cs="Arial"/>
              </w:rPr>
              <w:t xml:space="preserve"> ou pour </w:t>
            </w:r>
            <w:r w:rsidRPr="00C472E6">
              <w:rPr>
                <w:rFonts w:ascii="Arial" w:hAnsi="Arial" w:cs="Arial"/>
                <w:b/>
              </w:rPr>
              <w:t>tous les titulaires du certificat CGO (1.2)</w:t>
            </w:r>
            <w:r w:rsidRPr="00C472E6">
              <w:rPr>
                <w:rFonts w:ascii="Arial" w:hAnsi="Arial" w:cs="Arial"/>
              </w:rPr>
              <w:t>.</w:t>
            </w:r>
          </w:p>
          <w:p w14:paraId="7D2AFB84" w14:textId="77777777" w:rsidR="00F8646D" w:rsidRPr="00C472E6" w:rsidRDefault="00F8646D" w:rsidP="00F8646D">
            <w:pPr>
              <w:tabs>
                <w:tab w:val="left" w:pos="2064"/>
              </w:tabs>
              <w:rPr>
                <w:rFonts w:ascii="Arial" w:eastAsia="Meta Offc Pro" w:hAnsi="Arial" w:cs="Arial"/>
              </w:rPr>
            </w:pPr>
          </w:p>
          <w:p w14:paraId="74FFE34C" w14:textId="77777777" w:rsidR="00F8646D" w:rsidRPr="00C472E6" w:rsidRDefault="00F8646D" w:rsidP="00F8646D">
            <w:pPr>
              <w:pStyle w:val="ListParagraph"/>
              <w:numPr>
                <w:ilvl w:val="1"/>
                <w:numId w:val="284"/>
              </w:numPr>
              <w:tabs>
                <w:tab w:val="left" w:pos="2064"/>
              </w:tabs>
              <w:rPr>
                <w:rFonts w:ascii="Arial" w:eastAsia="Meta Offc Pro" w:hAnsi="Arial" w:cs="Arial"/>
              </w:rPr>
            </w:pPr>
            <w:r w:rsidRPr="00C472E6">
              <w:rPr>
                <w:rFonts w:ascii="Arial" w:hAnsi="Arial" w:cs="Arial"/>
                <w:b/>
              </w:rPr>
              <w:t>AU DÉBUT DE LA CGO (PREMIER POINT DE DÉBARQUEMENT/PREMIERS ACHETEURS) :</w:t>
            </w:r>
            <w:r w:rsidRPr="00C472E6">
              <w:rPr>
                <w:rFonts w:ascii="Arial" w:hAnsi="Arial" w:cs="Arial"/>
              </w:rPr>
              <w:t xml:space="preserve"> Les organisations intervenant au début de la CGO ou achetant </w:t>
            </w:r>
            <w:r w:rsidRPr="00C472E6">
              <w:rPr>
                <w:rFonts w:ascii="Arial" w:hAnsi="Arial" w:cs="Arial"/>
              </w:rPr>
              <w:lastRenderedPageBreak/>
              <w:t xml:space="preserve">directement auprès d’une pêcherie certifiée MSC doivent pouvoir accéder aux KDE (données de traçabilité) au niveau de la pêcherie pour chaque lot ou envoi de produit certifié reçu. </w:t>
            </w:r>
          </w:p>
          <w:p w14:paraId="17BFDBDD" w14:textId="77777777" w:rsidR="00F8646D" w:rsidRPr="00C472E6" w:rsidRDefault="00F8646D" w:rsidP="00F8646D">
            <w:pPr>
              <w:pStyle w:val="ListParagraph"/>
              <w:numPr>
                <w:ilvl w:val="1"/>
                <w:numId w:val="284"/>
              </w:numPr>
              <w:tabs>
                <w:tab w:val="left" w:pos="2064"/>
              </w:tabs>
              <w:rPr>
                <w:rFonts w:ascii="Arial" w:eastAsia="Meta Offc Pro" w:hAnsi="Arial" w:cs="Arial"/>
                <w:b/>
                <w:bCs/>
              </w:rPr>
            </w:pPr>
            <w:r w:rsidRPr="00C472E6">
              <w:rPr>
                <w:rFonts w:ascii="Arial" w:hAnsi="Arial" w:cs="Arial"/>
                <w:b/>
              </w:rPr>
              <w:t xml:space="preserve">TOUS LES TITULAIRES DU CERTIFICAT CGO : </w:t>
            </w:r>
            <w:r w:rsidRPr="00C472E6">
              <w:rPr>
                <w:rFonts w:ascii="Arial" w:hAnsi="Arial" w:cs="Arial"/>
              </w:rPr>
              <w:t>Toutes les organisations qui s’approvisionnent auprès d’autres titulaires du certificat CGO doivent pouvoir accéder aux KDE (données de traçabilité) au niveau de la pêcherie pour chaque lot ou envoi de produit certifié reçu.</w:t>
            </w:r>
          </w:p>
          <w:p w14:paraId="36626D80" w14:textId="77777777" w:rsidR="00F8646D" w:rsidRPr="00C472E6" w:rsidRDefault="00F8646D" w:rsidP="00F8646D">
            <w:pPr>
              <w:tabs>
                <w:tab w:val="left" w:pos="2064"/>
              </w:tabs>
              <w:rPr>
                <w:rFonts w:ascii="Arial" w:eastAsia="Meta Offc Pro" w:hAnsi="Arial" w:cs="Arial"/>
                <w:b/>
                <w:bCs/>
              </w:rPr>
            </w:pPr>
          </w:p>
          <w:p w14:paraId="790F9486" w14:textId="77777777" w:rsidR="00F8646D" w:rsidRPr="00C472E6" w:rsidRDefault="00F8646D" w:rsidP="00F8646D">
            <w:pPr>
              <w:tabs>
                <w:tab w:val="left" w:pos="2064"/>
              </w:tabs>
              <w:rPr>
                <w:rFonts w:ascii="Arial" w:eastAsia="Meta Offc Pro" w:hAnsi="Arial" w:cs="Arial"/>
                <w:b/>
                <w:bCs/>
              </w:rPr>
            </w:pPr>
            <w:r w:rsidRPr="00C472E6">
              <w:rPr>
                <w:rFonts w:ascii="Arial" w:hAnsi="Arial" w:cs="Arial"/>
                <w:b/>
              </w:rPr>
              <w:t>Sources potentielles de KDE au niveau de la pêcherie :</w:t>
            </w:r>
          </w:p>
          <w:p w14:paraId="65C1CE64" w14:textId="77777777" w:rsidR="00F8646D" w:rsidRPr="00C472E6" w:rsidRDefault="00F8646D" w:rsidP="00F8646D">
            <w:pPr>
              <w:pStyle w:val="NormalWeb"/>
              <w:numPr>
                <w:ilvl w:val="0"/>
                <w:numId w:val="290"/>
              </w:numPr>
              <w:tabs>
                <w:tab w:val="left" w:pos="2064"/>
              </w:tabs>
              <w:spacing w:afterAutospacing="1"/>
              <w:rPr>
                <w:rFonts w:ascii="Arial" w:eastAsia="Meta Offc Pro" w:hAnsi="Arial" w:cs="Arial"/>
                <w:sz w:val="22"/>
                <w:szCs w:val="22"/>
              </w:rPr>
            </w:pPr>
            <w:r w:rsidRPr="00C472E6">
              <w:rPr>
                <w:rFonts w:ascii="Arial" w:hAnsi="Arial" w:cs="Arial"/>
                <w:sz w:val="22"/>
              </w:rPr>
              <w:t>La plupart des KDE au niveau de la pêcherie (pour les opérationsde pêche, de transbordement et de débarquement) peuvent être obtenus à partir des registres de capture et des documents associés, tels que les certificats de capture, les journaux de bord électroniques et les registres douaniers.</w:t>
            </w:r>
          </w:p>
          <w:p w14:paraId="5717B9F4" w14:textId="77777777" w:rsidR="00F8646D" w:rsidRPr="004D59A4" w:rsidRDefault="00F8646D" w:rsidP="00F8646D">
            <w:pPr>
              <w:pStyle w:val="NormalWeb"/>
              <w:numPr>
                <w:ilvl w:val="0"/>
                <w:numId w:val="291"/>
              </w:numPr>
              <w:spacing w:beforeAutospacing="1" w:afterAutospacing="1"/>
              <w:rPr>
                <w:rFonts w:ascii="Arial" w:eastAsia="Meta Offc Pro" w:hAnsi="Arial" w:cs="Arial"/>
                <w:sz w:val="22"/>
                <w:szCs w:val="22"/>
              </w:rPr>
            </w:pPr>
            <w:r w:rsidRPr="00C472E6">
              <w:rPr>
                <w:rFonts w:ascii="Arial" w:hAnsi="Arial" w:cs="Arial"/>
                <w:sz w:val="22"/>
              </w:rPr>
              <w:t>D’autres KDE peuvent être obtenus à partir de sources diverses, comme les registres des navires, les licences ou permis de pêche, les déclarations ou autorisations de transbordement ou de débarquement, les registres de vente et les factures, ainsi que les certificats de sécurité alimentaire.</w:t>
            </w:r>
          </w:p>
          <w:p w14:paraId="254EF2E7" w14:textId="77777777" w:rsidR="004D59A4" w:rsidRPr="00C472E6" w:rsidRDefault="004D59A4" w:rsidP="004D59A4">
            <w:pPr>
              <w:pStyle w:val="NormalWeb"/>
              <w:spacing w:beforeAutospacing="1" w:afterAutospacing="1"/>
              <w:rPr>
                <w:rFonts w:ascii="Arial" w:eastAsia="Meta Offc Pro" w:hAnsi="Arial" w:cs="Arial"/>
                <w:sz w:val="22"/>
                <w:szCs w:val="22"/>
              </w:rPr>
            </w:pPr>
          </w:p>
          <w:p w14:paraId="4445A77F" w14:textId="77777777" w:rsidR="00F8646D" w:rsidRPr="00C472E6" w:rsidRDefault="00F8646D" w:rsidP="00F8646D">
            <w:pPr>
              <w:tabs>
                <w:tab w:val="left" w:pos="2064"/>
              </w:tabs>
              <w:rPr>
                <w:rFonts w:ascii="Arial" w:eastAsia="Meta Offc Pro" w:hAnsi="Arial" w:cs="Arial"/>
                <w:b/>
                <w:bCs/>
              </w:rPr>
            </w:pPr>
            <w:r w:rsidRPr="00C472E6">
              <w:rPr>
                <w:rFonts w:ascii="Arial" w:hAnsi="Arial" w:cs="Arial"/>
                <w:b/>
              </w:rPr>
              <w:t xml:space="preserve">PROPOSITION 2 : ACCÈS AUX KDE AU NIVEAU DE LA PÊCHERIE (DONNÉES DE TRAÇABILITÉ) + CODES DE RÉFÉRENCE MSC DE LA PÊCHERIE </w:t>
            </w:r>
          </w:p>
          <w:p w14:paraId="3F379585" w14:textId="77777777" w:rsidR="00F8646D" w:rsidRPr="00C472E6" w:rsidRDefault="00F8646D" w:rsidP="00F8646D">
            <w:pPr>
              <w:pStyle w:val="NormalWeb"/>
              <w:rPr>
                <w:rFonts w:ascii="Arial" w:eastAsia="Meta Offc Pro" w:hAnsi="Arial" w:cs="Arial"/>
                <w:sz w:val="22"/>
                <w:szCs w:val="22"/>
              </w:rPr>
            </w:pPr>
            <w:r w:rsidRPr="00C472E6">
              <w:rPr>
                <w:rFonts w:ascii="Arial" w:hAnsi="Arial" w:cs="Arial"/>
                <w:sz w:val="22"/>
              </w:rPr>
              <w:t xml:space="preserve">Cette proposition introduit une exigence (en plus de la proposition n° 1) imposant aux titulaires du certificat de démontrer également qu’ils ont accès aux codes de référence MSC de la pêcherie, notamment à son numéro de certificat et/ou à son code d’Unité de Certification. Les informations figurant dans les certificats de pêcherie MSC peuvent servir à vérifier ou à recouper les KDE au niveau de la pêcherie (par exemple, la zone de capture). </w:t>
            </w:r>
          </w:p>
          <w:p w14:paraId="526FD5C0" w14:textId="77777777" w:rsidR="00F8646D" w:rsidRPr="00C472E6" w:rsidRDefault="00F8646D" w:rsidP="00F8646D">
            <w:pPr>
              <w:tabs>
                <w:tab w:val="left" w:pos="2064"/>
              </w:tabs>
              <w:rPr>
                <w:rFonts w:ascii="Arial" w:eastAsia="Meta Offc Pro" w:hAnsi="Arial" w:cs="Arial"/>
              </w:rPr>
            </w:pPr>
          </w:p>
          <w:p w14:paraId="2767F6B3" w14:textId="77777777" w:rsidR="00F8646D" w:rsidRPr="00C472E6" w:rsidRDefault="00F8646D" w:rsidP="00F8646D">
            <w:pPr>
              <w:tabs>
                <w:tab w:val="left" w:pos="2064"/>
              </w:tabs>
              <w:rPr>
                <w:rFonts w:ascii="Arial" w:eastAsia="Meta Offc Pro" w:hAnsi="Arial" w:cs="Arial"/>
              </w:rPr>
            </w:pPr>
            <w:r w:rsidRPr="00C472E6">
              <w:rPr>
                <w:rFonts w:ascii="Arial" w:hAnsi="Arial" w:cs="Arial"/>
              </w:rPr>
              <w:t xml:space="preserve">Les options ci-dessous définissent des exigences pour les </w:t>
            </w:r>
            <w:r w:rsidRPr="00C472E6">
              <w:rPr>
                <w:rFonts w:ascii="Arial" w:hAnsi="Arial" w:cs="Arial"/>
                <w:b/>
              </w:rPr>
              <w:t>organisations qui interviennent au début de la CGO (premiers acheteurs/premier point de débarquement) (2.1)</w:t>
            </w:r>
            <w:r w:rsidRPr="00C472E6">
              <w:rPr>
                <w:rFonts w:ascii="Arial" w:hAnsi="Arial" w:cs="Arial"/>
              </w:rPr>
              <w:t xml:space="preserve"> ou pour </w:t>
            </w:r>
            <w:r w:rsidRPr="00C472E6">
              <w:rPr>
                <w:rFonts w:ascii="Arial" w:hAnsi="Arial" w:cs="Arial"/>
                <w:b/>
              </w:rPr>
              <w:t>tous les titulaires du certificat CGO (2.2)</w:t>
            </w:r>
            <w:r w:rsidRPr="00C472E6">
              <w:rPr>
                <w:rFonts w:ascii="Arial" w:hAnsi="Arial" w:cs="Arial"/>
              </w:rPr>
              <w:t>.</w:t>
            </w:r>
          </w:p>
          <w:p w14:paraId="5A700399" w14:textId="77777777" w:rsidR="00F8646D" w:rsidRPr="00C472E6" w:rsidRDefault="00F8646D" w:rsidP="00F8646D">
            <w:pPr>
              <w:tabs>
                <w:tab w:val="left" w:pos="2064"/>
              </w:tabs>
              <w:rPr>
                <w:rFonts w:ascii="Arial" w:eastAsia="Meta Offc Pro" w:hAnsi="Arial" w:cs="Arial"/>
              </w:rPr>
            </w:pPr>
          </w:p>
          <w:p w14:paraId="1646E4DE" w14:textId="77777777" w:rsidR="00F8646D" w:rsidRPr="00C472E6" w:rsidRDefault="00F8646D" w:rsidP="00F8646D">
            <w:pPr>
              <w:pStyle w:val="ListParagraph"/>
              <w:numPr>
                <w:ilvl w:val="1"/>
                <w:numId w:val="286"/>
              </w:numPr>
              <w:tabs>
                <w:tab w:val="left" w:pos="2064"/>
              </w:tabs>
              <w:rPr>
                <w:rFonts w:ascii="Arial" w:eastAsia="Meta Offc Pro" w:hAnsi="Arial" w:cs="Arial"/>
              </w:rPr>
            </w:pPr>
            <w:r w:rsidRPr="00C472E6">
              <w:rPr>
                <w:rFonts w:ascii="Arial" w:hAnsi="Arial" w:cs="Arial"/>
                <w:b/>
              </w:rPr>
              <w:t xml:space="preserve">AU DÉBUT DE LA CGO (PREMIER POINT DE DÉBARQUEMENT/PREMIERS ACHETEURS) : </w:t>
            </w:r>
            <w:r w:rsidRPr="00C472E6">
              <w:rPr>
                <w:rFonts w:ascii="Arial" w:hAnsi="Arial" w:cs="Arial"/>
              </w:rPr>
              <w:t xml:space="preserve">Les organisations intervenant au début de la CGO et/ou qui s’approvisionnent directement auprès d’une pêcherie certifiée MSC doivent pouvoir accéder aux informations au niveau de la pêcherie (comme décrit dans la proposition 1.1) </w:t>
            </w:r>
            <w:r w:rsidRPr="00C472E6">
              <w:rPr>
                <w:rFonts w:ascii="Arial" w:hAnsi="Arial" w:cs="Arial"/>
                <w:b/>
              </w:rPr>
              <w:t xml:space="preserve">et </w:t>
            </w:r>
            <w:r w:rsidRPr="00C472E6">
              <w:rPr>
                <w:rFonts w:ascii="Arial" w:hAnsi="Arial" w:cs="Arial"/>
              </w:rPr>
              <w:t xml:space="preserve">à ses codes MSC (numéro de certificat et/ou code de l’Unité de Certification) pour chaque lot ou envoi de produit certifié reçu. </w:t>
            </w:r>
          </w:p>
          <w:p w14:paraId="38C6DBC9" w14:textId="77777777" w:rsidR="00F8646D" w:rsidRPr="00C472E6" w:rsidRDefault="00F8646D" w:rsidP="00F8646D">
            <w:pPr>
              <w:pStyle w:val="ListParagraph"/>
              <w:numPr>
                <w:ilvl w:val="1"/>
                <w:numId w:val="286"/>
              </w:numPr>
              <w:tabs>
                <w:tab w:val="left" w:pos="2064"/>
              </w:tabs>
              <w:rPr>
                <w:rFonts w:ascii="Arial" w:eastAsia="Meta Offc Pro" w:hAnsi="Arial" w:cs="Arial"/>
              </w:rPr>
            </w:pPr>
            <w:r w:rsidRPr="00C472E6">
              <w:rPr>
                <w:rFonts w:ascii="Arial" w:hAnsi="Arial" w:cs="Arial"/>
                <w:b/>
              </w:rPr>
              <w:t>TOUS LES TITULAIRES DU CERTIFICAT CGO :</w:t>
            </w:r>
            <w:r w:rsidRPr="00C472E6">
              <w:rPr>
                <w:rFonts w:ascii="Arial" w:hAnsi="Arial" w:cs="Arial"/>
              </w:rPr>
              <w:t xml:space="preserve"> Toutes les organisations qui s’approvisionnent auprès d’autres titulaires du certificat CGO doivent pouvoir démontrer qu’elles ont accès aux informations au niveau de la pêcherie (comme décrit dans la proposition 1.2) </w:t>
            </w:r>
            <w:r w:rsidRPr="00C472E6">
              <w:rPr>
                <w:rFonts w:ascii="Arial" w:hAnsi="Arial" w:cs="Arial"/>
                <w:b/>
              </w:rPr>
              <w:t xml:space="preserve">et </w:t>
            </w:r>
            <w:r w:rsidRPr="00C472E6">
              <w:rPr>
                <w:rFonts w:ascii="Arial" w:hAnsi="Arial" w:cs="Arial"/>
              </w:rPr>
              <w:t>à ses codes MSC (numéro de certificat et/ou code de l’Unité de Certification) pour chaque lot ou envoi de produit certifié reçu.</w:t>
            </w:r>
          </w:p>
          <w:p w14:paraId="3FEA7E45" w14:textId="77777777" w:rsidR="00F8646D" w:rsidRPr="00C472E6" w:rsidRDefault="00F8646D" w:rsidP="00F8646D">
            <w:pPr>
              <w:tabs>
                <w:tab w:val="left" w:pos="2064"/>
              </w:tabs>
              <w:rPr>
                <w:rFonts w:ascii="Arial" w:eastAsia="Meta Offc Pro" w:hAnsi="Arial" w:cs="Arial"/>
                <w:b/>
                <w:bCs/>
              </w:rPr>
            </w:pPr>
          </w:p>
          <w:p w14:paraId="21FAE526" w14:textId="77777777" w:rsidR="00F8646D" w:rsidRPr="00C472E6" w:rsidRDefault="00F8646D" w:rsidP="00F8646D">
            <w:pPr>
              <w:tabs>
                <w:tab w:val="left" w:pos="2064"/>
              </w:tabs>
              <w:rPr>
                <w:rFonts w:ascii="Arial" w:eastAsia="Meta Offc Pro" w:hAnsi="Arial" w:cs="Arial"/>
                <w:b/>
                <w:bCs/>
              </w:rPr>
            </w:pPr>
            <w:r w:rsidRPr="00C472E6">
              <w:rPr>
                <w:rFonts w:ascii="Arial" w:hAnsi="Arial" w:cs="Arial"/>
                <w:b/>
              </w:rPr>
              <w:t>CERTIFICAT DE PÊCHERIE MSC :</w:t>
            </w:r>
          </w:p>
          <w:p w14:paraId="3135B29B" w14:textId="77777777" w:rsidR="00F8646D" w:rsidRPr="00C472E6" w:rsidRDefault="00F8646D" w:rsidP="00F8646D">
            <w:pPr>
              <w:pStyle w:val="ListParagraph"/>
              <w:numPr>
                <w:ilvl w:val="0"/>
                <w:numId w:val="285"/>
              </w:numPr>
              <w:tabs>
                <w:tab w:val="left" w:pos="2064"/>
              </w:tabs>
              <w:ind w:left="284" w:hanging="284"/>
              <w:rPr>
                <w:rFonts w:ascii="Arial" w:eastAsia="Meta Offc Pro" w:hAnsi="Arial" w:cs="Arial"/>
              </w:rPr>
            </w:pPr>
            <w:r w:rsidRPr="00C472E6">
              <w:rPr>
                <w:rFonts w:ascii="Arial" w:hAnsi="Arial" w:cs="Arial"/>
              </w:rPr>
              <w:t xml:space="preserve">Numéro du certificat de pêcherie MSC : les informations pertinentes sont notamment l’Unité de Certification et les identifiants des entités pour les organisations couvertes par le certificat. </w:t>
            </w:r>
          </w:p>
          <w:p w14:paraId="7411A8F1" w14:textId="77777777" w:rsidR="00F8646D" w:rsidRPr="00C472E6" w:rsidRDefault="00F8646D" w:rsidP="00F8646D">
            <w:pPr>
              <w:pStyle w:val="ListParagraph"/>
              <w:numPr>
                <w:ilvl w:val="0"/>
                <w:numId w:val="285"/>
              </w:numPr>
              <w:tabs>
                <w:tab w:val="left" w:pos="2064"/>
              </w:tabs>
              <w:ind w:left="284" w:hanging="284"/>
              <w:rPr>
                <w:rFonts w:ascii="Arial" w:eastAsia="Meta Offc Pro" w:hAnsi="Arial" w:cs="Arial"/>
              </w:rPr>
            </w:pPr>
            <w:r w:rsidRPr="00C472E6">
              <w:rPr>
                <w:rFonts w:ascii="Arial" w:hAnsi="Arial" w:cs="Arial"/>
              </w:rPr>
              <w:t>Code de l’Unité de Certification MSC : les informations pertinentes comprennent les espèces (stock et zone géographique) et les données concernant les navires (flotte de pêche ou groupe de navires, et type d’engin).</w:t>
            </w:r>
          </w:p>
          <w:p w14:paraId="648B0E13" w14:textId="77777777" w:rsidR="00F8646D" w:rsidRDefault="00F8646D" w:rsidP="00F8646D">
            <w:pPr>
              <w:pBdr>
                <w:bottom w:val="single" w:sz="6" w:space="1" w:color="auto"/>
              </w:pBdr>
              <w:tabs>
                <w:tab w:val="left" w:pos="2064"/>
              </w:tabs>
              <w:rPr>
                <w:rFonts w:ascii="Arial" w:eastAsia="Meta Offc Pro" w:hAnsi="Arial" w:cs="Arial"/>
                <w:b/>
                <w:bCs/>
                <w:color w:val="4472C4" w:themeColor="accent1"/>
              </w:rPr>
            </w:pPr>
          </w:p>
          <w:p w14:paraId="45A7D7BA" w14:textId="77777777" w:rsidR="00F8646D" w:rsidRPr="00C472E6" w:rsidRDefault="00F8646D" w:rsidP="00F8646D">
            <w:pPr>
              <w:pBdr>
                <w:bottom w:val="single" w:sz="6" w:space="1" w:color="auto"/>
              </w:pBdr>
              <w:tabs>
                <w:tab w:val="left" w:pos="2064"/>
              </w:tabs>
              <w:rPr>
                <w:rFonts w:ascii="Arial" w:eastAsia="Meta Offc Pro" w:hAnsi="Arial" w:cs="Arial"/>
                <w:b/>
                <w:bCs/>
                <w:color w:val="4472C4" w:themeColor="accent1"/>
              </w:rPr>
            </w:pPr>
            <w:r w:rsidRPr="00C472E6">
              <w:rPr>
                <w:rFonts w:ascii="Arial" w:hAnsi="Arial" w:cs="Arial"/>
                <w:b/>
                <w:color w:val="4472C4" w:themeColor="accent1"/>
              </w:rPr>
              <w:t>PROPOSITIONS POUR L’AQUACULTURE</w:t>
            </w:r>
          </w:p>
          <w:p w14:paraId="530BD8D4" w14:textId="77777777" w:rsidR="00F8646D" w:rsidRPr="00C472E6" w:rsidRDefault="00F8646D" w:rsidP="00F8646D">
            <w:pPr>
              <w:rPr>
                <w:rFonts w:ascii="Arial" w:eastAsia="Meta Offc Pro" w:hAnsi="Arial" w:cs="Arial"/>
                <w:b/>
              </w:rPr>
            </w:pPr>
            <w:r w:rsidRPr="00C472E6">
              <w:rPr>
                <w:rFonts w:ascii="Arial" w:hAnsi="Arial" w:cs="Arial"/>
                <w:b/>
              </w:rPr>
              <w:t xml:space="preserve">PROPOSITION 3 : ACCÈS DES TITULAIRES DU CERTIFICAT AUX KDE AU NIVEAU DE LA FERME AQUACOLE ET DES PRODUITS </w:t>
            </w:r>
          </w:p>
          <w:p w14:paraId="088A2A31" w14:textId="77777777" w:rsidR="00F8646D" w:rsidRPr="00C472E6" w:rsidRDefault="00F8646D" w:rsidP="00F8646D">
            <w:pPr>
              <w:pStyle w:val="ListParagraph"/>
              <w:numPr>
                <w:ilvl w:val="1"/>
                <w:numId w:val="289"/>
              </w:numPr>
              <w:tabs>
                <w:tab w:val="left" w:pos="2064"/>
              </w:tabs>
              <w:rPr>
                <w:rFonts w:ascii="Arial" w:eastAsia="Meta Offc Pro" w:hAnsi="Arial" w:cs="Arial"/>
              </w:rPr>
            </w:pPr>
            <w:r w:rsidRPr="00C472E6">
              <w:rPr>
                <w:rFonts w:ascii="Arial" w:hAnsi="Arial" w:cs="Arial"/>
                <w:b/>
              </w:rPr>
              <w:t>DÉBUT DE LA CGO (PREMIERS ACHETEURS) :</w:t>
            </w:r>
            <w:r w:rsidRPr="00C472E6">
              <w:rPr>
                <w:rFonts w:ascii="Arial" w:hAnsi="Arial" w:cs="Arial"/>
              </w:rPr>
              <w:t xml:space="preserve"> Les organisations qui s’approvisionnent directement auprès de la ferme aquacole doivent être en mesure de démontrer qu’elles ont accès aux KDE au niveau de la ferme (informations de traçabilité – données relatives à la ferme aquacole et à la récolte) pour chaque lot ou envoi de produit certifié reçu.</w:t>
            </w:r>
          </w:p>
          <w:p w14:paraId="37813FDD" w14:textId="77777777" w:rsidR="00F8646D" w:rsidRPr="00C472E6" w:rsidRDefault="00F8646D" w:rsidP="00F8646D">
            <w:pPr>
              <w:pStyle w:val="ListParagraph"/>
              <w:numPr>
                <w:ilvl w:val="1"/>
                <w:numId w:val="289"/>
              </w:numPr>
              <w:tabs>
                <w:tab w:val="left" w:pos="2064"/>
              </w:tabs>
              <w:rPr>
                <w:rFonts w:ascii="Arial" w:eastAsia="Meta Offc Pro" w:hAnsi="Arial" w:cs="Arial"/>
              </w:rPr>
            </w:pPr>
            <w:r w:rsidRPr="00C472E6">
              <w:rPr>
                <w:rFonts w:ascii="Arial" w:hAnsi="Arial" w:cs="Arial"/>
                <w:b/>
              </w:rPr>
              <w:t xml:space="preserve">TOUS LES TITULAIRES DU CERTIFICAT CGO : </w:t>
            </w:r>
            <w:r w:rsidRPr="00C472E6">
              <w:rPr>
                <w:rFonts w:ascii="Arial" w:hAnsi="Arial" w:cs="Arial"/>
              </w:rPr>
              <w:t>TOUTES les organisations qui achètent et manipulent des produits certifiés ASC provenant d’un autre titulaire du certificat CGO doivent pouvoir démontrer qu’elles ont accès à l’identifiant de certification ASC pour chaque lot ou envoi de produit certifié reçu.</w:t>
            </w:r>
          </w:p>
          <w:p w14:paraId="67ED6828" w14:textId="761CAF33" w:rsidR="001117EA" w:rsidRPr="00C472E6" w:rsidRDefault="001117EA" w:rsidP="00F8646D">
            <w:pPr>
              <w:tabs>
                <w:tab w:val="left" w:pos="1224"/>
              </w:tabs>
              <w:jc w:val="both"/>
              <w:rPr>
                <w:rFonts w:ascii="Arial" w:hAnsi="Arial" w:cs="Arial"/>
                <w:b/>
                <w:bCs/>
              </w:rPr>
            </w:pPr>
          </w:p>
        </w:tc>
      </w:tr>
      <w:tr w:rsidR="00C84BE1" w:rsidRPr="00C472E6" w14:paraId="7A6013FB" w14:textId="77777777" w:rsidTr="00C44AA9">
        <w:tc>
          <w:tcPr>
            <w:tcW w:w="9016" w:type="dxa"/>
            <w:tcBorders>
              <w:top w:val="nil"/>
            </w:tcBorders>
          </w:tcPr>
          <w:p w14:paraId="7667777E" w14:textId="77777777" w:rsidR="00C84BE1" w:rsidRPr="00C472E6" w:rsidRDefault="00C84BE1" w:rsidP="0055746A">
            <w:pPr>
              <w:rPr>
                <w:rFonts w:ascii="Arial" w:hAnsi="Arial" w:cs="Arial"/>
                <w:b/>
              </w:rPr>
            </w:pPr>
          </w:p>
        </w:tc>
      </w:tr>
    </w:tbl>
    <w:p w14:paraId="428EC369" w14:textId="77777777" w:rsidR="00FA034B" w:rsidRPr="00C472E6" w:rsidRDefault="00FA034B" w:rsidP="00FA034B">
      <w:pPr>
        <w:rPr>
          <w:rFonts w:ascii="Arial" w:hAnsi="Arial" w:cs="Arial"/>
          <w:b/>
          <w:bCs/>
        </w:rPr>
      </w:pPr>
    </w:p>
    <w:p w14:paraId="79EB6770" w14:textId="77777777" w:rsidR="00FA034B" w:rsidRPr="00C472E6" w:rsidRDefault="00FA034B" w:rsidP="003D2566">
      <w:pPr>
        <w:spacing w:after="0"/>
        <w:rPr>
          <w:rFonts w:ascii="Arial" w:hAnsi="Arial" w:cs="Arial"/>
          <w:b/>
          <w:bCs/>
        </w:rPr>
      </w:pPr>
      <w:r w:rsidRPr="00C472E6">
        <w:rPr>
          <w:rFonts w:ascii="Arial" w:hAnsi="Arial" w:cs="Arial"/>
          <w:b/>
        </w:rPr>
        <w:t xml:space="preserve">Q. Après avoir pris connaissance du changement proposé, souhaitez-vous faire part de vos impressions ? </w:t>
      </w:r>
    </w:p>
    <w:p w14:paraId="56EC1ACA" w14:textId="77777777" w:rsidR="00FA034B" w:rsidRPr="00C472E6" w:rsidRDefault="00FA034B" w:rsidP="00FA034B">
      <w:pPr>
        <w:pStyle w:val="ListParagraph"/>
        <w:numPr>
          <w:ilvl w:val="0"/>
          <w:numId w:val="140"/>
        </w:numPr>
        <w:spacing w:after="0"/>
        <w:rPr>
          <w:rFonts w:ascii="Arial" w:hAnsi="Arial" w:cs="Arial"/>
        </w:rPr>
      </w:pPr>
      <w:r w:rsidRPr="00C472E6">
        <w:rPr>
          <w:rFonts w:ascii="Arial" w:hAnsi="Arial" w:cs="Arial"/>
        </w:rPr>
        <w:t xml:space="preserve">Oui – J’aimerais donner mon avis </w:t>
      </w:r>
    </w:p>
    <w:p w14:paraId="3ACC8ED3" w14:textId="77777777" w:rsidR="00FA034B" w:rsidRPr="00C472E6" w:rsidRDefault="00FA034B" w:rsidP="00FA034B">
      <w:pPr>
        <w:pStyle w:val="ListParagraph"/>
        <w:numPr>
          <w:ilvl w:val="0"/>
          <w:numId w:val="140"/>
        </w:numPr>
        <w:spacing w:after="0"/>
        <w:rPr>
          <w:rFonts w:ascii="Arial" w:hAnsi="Arial" w:cs="Arial"/>
        </w:rPr>
      </w:pPr>
      <w:r w:rsidRPr="00C472E6">
        <w:rPr>
          <w:rFonts w:ascii="Arial" w:hAnsi="Arial" w:cs="Arial"/>
        </w:rPr>
        <w:t>Non – Je souhaite passer à la section suivante</w:t>
      </w:r>
    </w:p>
    <w:p w14:paraId="54900D84" w14:textId="59EFBACD" w:rsidR="00FA034B" w:rsidRPr="00C472E6" w:rsidRDefault="00FA034B" w:rsidP="003D2566">
      <w:pPr>
        <w:spacing w:after="0"/>
        <w:rPr>
          <w:rFonts w:ascii="Arial" w:hAnsi="Arial" w:cs="Arial"/>
          <w:b/>
          <w:bCs/>
          <w:highlight w:val="yellow"/>
        </w:rPr>
      </w:pPr>
      <w:r w:rsidRPr="00C472E6">
        <w:rPr>
          <w:rFonts w:ascii="Arial" w:hAnsi="Arial" w:cs="Arial"/>
          <w:i/>
        </w:rPr>
        <w:t xml:space="preserve">Logique de SurveyMonkey - Si oui, afficher les questions, si non, passer à la section suivante. </w:t>
      </w:r>
      <w:r w:rsidRPr="00C472E6">
        <w:rPr>
          <w:rFonts w:ascii="Arial" w:hAnsi="Arial" w:cs="Arial"/>
        </w:rPr>
        <w:t xml:space="preserve"> </w:t>
      </w:r>
    </w:p>
    <w:p w14:paraId="7102FCA6" w14:textId="77777777" w:rsidR="00F8646D" w:rsidRPr="00C472E6" w:rsidRDefault="00F8646D" w:rsidP="00F8646D">
      <w:pPr>
        <w:rPr>
          <w:rFonts w:ascii="Arial" w:hAnsi="Arial" w:cs="Arial"/>
          <w:b/>
          <w:bCs/>
        </w:rPr>
      </w:pPr>
    </w:p>
    <w:p w14:paraId="1AA36996" w14:textId="77777777" w:rsidR="00F8646D" w:rsidRPr="00C472E6" w:rsidRDefault="00F8646D" w:rsidP="00F8646D">
      <w:pPr>
        <w:pStyle w:val="ListParagraph"/>
        <w:numPr>
          <w:ilvl w:val="1"/>
          <w:numId w:val="250"/>
        </w:numPr>
        <w:rPr>
          <w:rFonts w:ascii="Arial" w:hAnsi="Arial" w:cs="Arial"/>
          <w:b/>
          <w:bCs/>
        </w:rPr>
      </w:pPr>
      <w:r w:rsidRPr="00C472E6">
        <w:rPr>
          <w:rFonts w:ascii="Arial" w:hAnsi="Arial" w:cs="Arial"/>
          <w:b/>
        </w:rPr>
        <w:t xml:space="preserve">Votre organisation intervient-elle « au début de la Chaîne de Garantie d’Origine (premier acheteur/premier point de débarquement) » ? (L’organisation s’approvisionne directement auprès d’une pêcherie certifiée ou d’une entité couverte par un certificat de pêcherie, et pas auprès d’une organisation certifiée disposant d’un code de certification CGO) </w:t>
      </w:r>
    </w:p>
    <w:p w14:paraId="0A166DF2" w14:textId="77777777" w:rsidR="00F8646D" w:rsidRPr="00C472E6" w:rsidRDefault="00F8646D" w:rsidP="00F8646D">
      <w:pPr>
        <w:pStyle w:val="ListParagraph"/>
        <w:numPr>
          <w:ilvl w:val="0"/>
          <w:numId w:val="228"/>
        </w:numPr>
        <w:rPr>
          <w:rFonts w:ascii="Arial" w:hAnsi="Arial" w:cs="Arial"/>
        </w:rPr>
      </w:pPr>
      <w:r w:rsidRPr="00C472E6">
        <w:rPr>
          <w:rFonts w:ascii="Arial" w:hAnsi="Arial" w:cs="Arial"/>
        </w:rPr>
        <w:t>Non applicable</w:t>
      </w:r>
    </w:p>
    <w:p w14:paraId="19849736" w14:textId="77777777" w:rsidR="00F8646D" w:rsidRPr="00C472E6" w:rsidRDefault="00F8646D" w:rsidP="00F8646D">
      <w:pPr>
        <w:pStyle w:val="ListParagraph"/>
        <w:numPr>
          <w:ilvl w:val="0"/>
          <w:numId w:val="228"/>
        </w:numPr>
        <w:rPr>
          <w:rFonts w:ascii="Arial" w:hAnsi="Arial" w:cs="Arial"/>
        </w:rPr>
      </w:pPr>
      <w:r w:rsidRPr="00C472E6">
        <w:rPr>
          <w:rFonts w:ascii="Arial" w:hAnsi="Arial" w:cs="Arial"/>
        </w:rPr>
        <w:t>Oui – Je m’approvisionne auprès d’une pêcherie certifiée, d’une entité titulaire d’un certificat de pêcherie ou d’une ferme aquacole certifiée disposant d’un code de certification MSC (pour les pêcheries) ou d’un code de certification ASC (pour les fermes)</w:t>
      </w:r>
    </w:p>
    <w:p w14:paraId="0EA9B23C" w14:textId="77777777" w:rsidR="00F8646D" w:rsidRPr="00C472E6" w:rsidRDefault="00F8646D" w:rsidP="00F8646D">
      <w:pPr>
        <w:pStyle w:val="ListParagraph"/>
        <w:numPr>
          <w:ilvl w:val="0"/>
          <w:numId w:val="228"/>
        </w:numPr>
        <w:rPr>
          <w:rFonts w:ascii="Arial" w:hAnsi="Arial" w:cs="Arial"/>
        </w:rPr>
      </w:pPr>
      <w:r w:rsidRPr="00C472E6">
        <w:rPr>
          <w:rFonts w:ascii="Arial" w:hAnsi="Arial" w:cs="Arial"/>
        </w:rPr>
        <w:t>Non – Je m’approvisionne auprès d’une organisation certifiée titulaire d’un code de certificat CGO</w:t>
      </w:r>
    </w:p>
    <w:p w14:paraId="1F276371" w14:textId="77777777" w:rsidR="00F8646D" w:rsidRPr="00C472E6" w:rsidRDefault="00F8646D" w:rsidP="00F8646D">
      <w:pPr>
        <w:pStyle w:val="ListParagraph"/>
        <w:rPr>
          <w:rFonts w:ascii="Arial" w:hAnsi="Arial" w:cs="Arial"/>
        </w:rPr>
      </w:pPr>
    </w:p>
    <w:p w14:paraId="451EB001" w14:textId="77777777" w:rsidR="00F8646D" w:rsidRPr="00C472E6" w:rsidRDefault="00F8646D" w:rsidP="00F8646D">
      <w:pPr>
        <w:pStyle w:val="ListParagraph"/>
        <w:rPr>
          <w:rFonts w:ascii="Arial" w:hAnsi="Arial" w:cs="Arial"/>
        </w:rPr>
      </w:pPr>
    </w:p>
    <w:p w14:paraId="4552FAEB" w14:textId="77777777" w:rsidR="00F8646D" w:rsidRPr="00C472E6" w:rsidRDefault="00F8646D" w:rsidP="00F8646D">
      <w:pPr>
        <w:pStyle w:val="ListParagraph"/>
        <w:numPr>
          <w:ilvl w:val="1"/>
          <w:numId w:val="250"/>
        </w:numPr>
        <w:spacing w:after="0"/>
        <w:rPr>
          <w:rFonts w:ascii="Arial" w:hAnsi="Arial" w:cs="Arial"/>
          <w:b/>
        </w:rPr>
      </w:pPr>
      <w:r w:rsidRPr="00C472E6">
        <w:rPr>
          <w:rFonts w:ascii="Arial" w:hAnsi="Arial" w:cs="Arial"/>
          <w:b/>
        </w:rPr>
        <w:t xml:space="preserve">Compte tenu de l’objectif du MSC d’améliorer la traçabilité des produits dans la chaîne d’approvisionnement CGO pour les captures sauvages (produits certifiés MSC), quelle proposition concernant l’accès aux KDE (données de traçabilité) au niveau de la pêcherie vous semble suffisante ? </w:t>
      </w:r>
    </w:p>
    <w:p w14:paraId="1B70DA12" w14:textId="77777777" w:rsidR="00F8646D" w:rsidRPr="00C472E6" w:rsidRDefault="00F8646D" w:rsidP="00F8646D">
      <w:pPr>
        <w:pStyle w:val="ListParagraph"/>
        <w:numPr>
          <w:ilvl w:val="0"/>
          <w:numId w:val="138"/>
        </w:numPr>
        <w:spacing w:after="0"/>
        <w:rPr>
          <w:rFonts w:ascii="Arial" w:hAnsi="Arial" w:cs="Arial"/>
        </w:rPr>
      </w:pPr>
      <w:r w:rsidRPr="00C472E6">
        <w:rPr>
          <w:rFonts w:ascii="Arial" w:hAnsi="Arial" w:cs="Arial"/>
        </w:rPr>
        <w:t xml:space="preserve">Proposition 1 : Accès aux KDE au niveau de la pêcherie </w:t>
      </w:r>
    </w:p>
    <w:p w14:paraId="536AB011" w14:textId="77777777" w:rsidR="00F8646D" w:rsidRPr="00C472E6" w:rsidRDefault="00F8646D" w:rsidP="00F8646D">
      <w:pPr>
        <w:pStyle w:val="ListParagraph"/>
        <w:numPr>
          <w:ilvl w:val="0"/>
          <w:numId w:val="138"/>
        </w:numPr>
        <w:spacing w:after="0"/>
        <w:rPr>
          <w:rFonts w:ascii="Arial" w:hAnsi="Arial" w:cs="Arial"/>
          <w:b/>
          <w:bCs/>
        </w:rPr>
      </w:pPr>
      <w:r w:rsidRPr="00C472E6">
        <w:rPr>
          <w:rFonts w:ascii="Arial" w:hAnsi="Arial" w:cs="Arial"/>
        </w:rPr>
        <w:t>Proposition 2 : Accès aux KDE au niveau de la pêcherie et aux codes de référence MSC de la pêcherie (numéro de certificat de pêcherie et/ou code d’Unité de Certification)</w:t>
      </w:r>
    </w:p>
    <w:p w14:paraId="3EF1599D" w14:textId="75B11820" w:rsidR="00F8646D" w:rsidRPr="00C472E6" w:rsidRDefault="00F8646D" w:rsidP="00F8646D">
      <w:pPr>
        <w:pStyle w:val="ListParagraph"/>
        <w:numPr>
          <w:ilvl w:val="0"/>
          <w:numId w:val="138"/>
        </w:numPr>
        <w:spacing w:after="0"/>
        <w:rPr>
          <w:rFonts w:ascii="Arial" w:hAnsi="Arial" w:cs="Arial"/>
          <w:b/>
          <w:bCs/>
        </w:rPr>
      </w:pPr>
      <w:r w:rsidRPr="00C472E6">
        <w:rPr>
          <w:rFonts w:ascii="Arial" w:hAnsi="Arial" w:cs="Arial"/>
        </w:rPr>
        <w:t>Aucune de ces propositions (</w:t>
      </w:r>
      <w:r w:rsidRPr="00C472E6">
        <w:rPr>
          <w:rFonts w:ascii="Arial" w:hAnsi="Arial" w:cs="Arial"/>
          <w:bCs/>
          <w:i/>
          <w:iCs/>
        </w:rPr>
        <w:t>proposez une alternative ou faites part de vos commentaires</w:t>
      </w:r>
      <w:r w:rsidRPr="00C472E6">
        <w:rPr>
          <w:rFonts w:ascii="Arial" w:hAnsi="Arial" w:cs="Arial"/>
          <w:i/>
        </w:rPr>
        <w:t>)</w:t>
      </w:r>
      <w:r w:rsidRPr="00C472E6">
        <w:rPr>
          <w:rFonts w:ascii="Arial" w:hAnsi="Arial" w:cs="Arial"/>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A22691" w:rsidRPr="00C472E6" w14:paraId="2AED867E" w14:textId="77777777" w:rsidTr="00DB4F10">
        <w:tc>
          <w:tcPr>
            <w:tcW w:w="9016" w:type="dxa"/>
          </w:tcPr>
          <w:p w14:paraId="694F86A6" w14:textId="77777777" w:rsidR="00A22691" w:rsidRPr="00C472E6" w:rsidRDefault="00A22691" w:rsidP="00DB4F10">
            <w:pPr>
              <w:rPr>
                <w:rFonts w:ascii="Arial" w:hAnsi="Arial" w:cs="Arial"/>
              </w:rPr>
            </w:pPr>
            <w:r w:rsidRPr="00C472E6">
              <w:rPr>
                <w:rFonts w:ascii="Arial" w:hAnsi="Arial" w:cs="Arial"/>
              </w:rPr>
              <w:t>Texte libre</w:t>
            </w:r>
          </w:p>
        </w:tc>
      </w:tr>
    </w:tbl>
    <w:p w14:paraId="4C07A2EB" w14:textId="77777777" w:rsidR="00F8646D" w:rsidRPr="00C472E6" w:rsidRDefault="00F8646D" w:rsidP="00F8646D">
      <w:pPr>
        <w:spacing w:after="0"/>
        <w:rPr>
          <w:rFonts w:ascii="Arial" w:hAnsi="Arial" w:cs="Arial"/>
          <w:b/>
          <w:bCs/>
        </w:rPr>
      </w:pPr>
    </w:p>
    <w:p w14:paraId="7C4915BE" w14:textId="77777777" w:rsidR="00F8646D" w:rsidRPr="00C472E6" w:rsidRDefault="00F8646D" w:rsidP="00F8646D">
      <w:pPr>
        <w:pStyle w:val="ListParagraph"/>
        <w:numPr>
          <w:ilvl w:val="1"/>
          <w:numId w:val="250"/>
        </w:numPr>
        <w:rPr>
          <w:rFonts w:ascii="Arial" w:hAnsi="Arial" w:cs="Arial"/>
          <w:b/>
          <w:bCs/>
        </w:rPr>
      </w:pPr>
      <w:r w:rsidRPr="00C472E6">
        <w:rPr>
          <w:rFonts w:ascii="Arial" w:hAnsi="Arial" w:cs="Arial"/>
          <w:b/>
        </w:rPr>
        <w:lastRenderedPageBreak/>
        <w:t>Dans quelle mesure êtes-vous sûr(e) que votre organisation a accès aux KDE (éléments de données clés/données de traçabilité) au niveau de la pêcherie pour les opération</w:t>
      </w:r>
      <w:commentRangeStart w:id="0"/>
      <w:r w:rsidRPr="00C472E6">
        <w:rPr>
          <w:rFonts w:ascii="Arial" w:hAnsi="Arial" w:cs="Arial"/>
          <w:b/>
        </w:rPr>
        <w:t xml:space="preserve">s </w:t>
      </w:r>
      <w:commentRangeEnd w:id="0"/>
      <w:r w:rsidRPr="00C472E6">
        <w:rPr>
          <w:rStyle w:val="CommentReference"/>
          <w:rFonts w:ascii="Arial" w:hAnsi="Arial" w:cs="Arial"/>
          <w:b/>
          <w:sz w:val="22"/>
          <w:szCs w:val="22"/>
        </w:rPr>
        <w:commentReference w:id="0"/>
      </w:r>
      <w:r w:rsidRPr="00C472E6">
        <w:rPr>
          <w:rFonts w:ascii="Arial" w:hAnsi="Arial" w:cs="Arial"/>
          <w:b/>
        </w:rPr>
        <w:t>de pêche mentionnés ci-dessous et pour chaque lot ou envoi de produit certifié reçu ? Sélectionnez un niveau de certitude pour chaque donnée de traçabilité/élément de données clé (KDE) :</w:t>
      </w:r>
    </w:p>
    <w:p w14:paraId="1AD40DCA" w14:textId="77777777" w:rsidR="00F8646D" w:rsidRPr="00C472E6" w:rsidRDefault="00F8646D" w:rsidP="00F8646D">
      <w:pPr>
        <w:rPr>
          <w:rFonts w:ascii="Arial" w:hAnsi="Arial" w:cs="Arial"/>
          <w:b/>
          <w:bCs/>
        </w:rPr>
      </w:pPr>
      <w:r w:rsidRPr="00C472E6">
        <w:rPr>
          <w:rFonts w:ascii="Arial" w:hAnsi="Arial" w:cs="Arial"/>
          <w:b/>
        </w:rPr>
        <w:t>Événement de pêche</w:t>
      </w:r>
    </w:p>
    <w:tbl>
      <w:tblPr>
        <w:tblStyle w:val="TableGrid"/>
        <w:tblW w:w="8733" w:type="dxa"/>
        <w:tblInd w:w="283" w:type="dxa"/>
        <w:tblLook w:val="04A0" w:firstRow="1" w:lastRow="0" w:firstColumn="1" w:lastColumn="0" w:noHBand="0" w:noVBand="1"/>
      </w:tblPr>
      <w:tblGrid>
        <w:gridCol w:w="2307"/>
        <w:gridCol w:w="1316"/>
        <w:gridCol w:w="1112"/>
        <w:gridCol w:w="1192"/>
        <w:gridCol w:w="1151"/>
        <w:gridCol w:w="1655"/>
      </w:tblGrid>
      <w:tr w:rsidR="00F8646D" w:rsidRPr="00C472E6" w14:paraId="3758D915" w14:textId="77777777" w:rsidTr="00DB4F10">
        <w:trPr>
          <w:trHeight w:val="300"/>
        </w:trPr>
        <w:tc>
          <w:tcPr>
            <w:tcW w:w="1943" w:type="dxa"/>
          </w:tcPr>
          <w:p w14:paraId="5421CA49" w14:textId="77777777" w:rsidR="00F8646D" w:rsidRPr="00C472E6" w:rsidRDefault="00F8646D" w:rsidP="00DB4F10">
            <w:pPr>
              <w:rPr>
                <w:rFonts w:ascii="Arial" w:hAnsi="Arial" w:cs="Arial"/>
              </w:rPr>
            </w:pPr>
            <w:r w:rsidRPr="00C472E6">
              <w:rPr>
                <w:rFonts w:ascii="Arial" w:hAnsi="Arial" w:cs="Arial"/>
              </w:rPr>
              <w:t>Donnée de traçabilité/Élément de données clé (KDE)</w:t>
            </w:r>
          </w:p>
        </w:tc>
        <w:tc>
          <w:tcPr>
            <w:tcW w:w="1410" w:type="dxa"/>
          </w:tcPr>
          <w:p w14:paraId="2F5A2C6F" w14:textId="77777777" w:rsidR="00F8646D" w:rsidRPr="00C472E6" w:rsidRDefault="00F8646D" w:rsidP="00DB4F10">
            <w:pPr>
              <w:rPr>
                <w:rFonts w:ascii="Arial" w:hAnsi="Arial" w:cs="Arial"/>
              </w:rPr>
            </w:pPr>
            <w:r w:rsidRPr="00C472E6">
              <w:rPr>
                <w:rFonts w:ascii="Arial" w:hAnsi="Arial" w:cs="Arial"/>
              </w:rPr>
              <w:t>Tout à fait sûr(e)</w:t>
            </w:r>
          </w:p>
        </w:tc>
        <w:tc>
          <w:tcPr>
            <w:tcW w:w="1170" w:type="dxa"/>
          </w:tcPr>
          <w:p w14:paraId="316776F7" w14:textId="77777777" w:rsidR="00F8646D" w:rsidRPr="00C472E6" w:rsidRDefault="00F8646D" w:rsidP="00DB4F10">
            <w:pPr>
              <w:rPr>
                <w:rFonts w:ascii="Arial" w:hAnsi="Arial" w:cs="Arial"/>
              </w:rPr>
            </w:pPr>
            <w:r w:rsidRPr="00C472E6">
              <w:rPr>
                <w:rFonts w:ascii="Arial" w:hAnsi="Arial" w:cs="Arial"/>
              </w:rPr>
              <w:t>Plutôt sûr(e)</w:t>
            </w:r>
          </w:p>
        </w:tc>
        <w:tc>
          <w:tcPr>
            <w:tcW w:w="1260" w:type="dxa"/>
          </w:tcPr>
          <w:p w14:paraId="694BB6FF" w14:textId="77777777" w:rsidR="00F8646D" w:rsidRPr="00C472E6" w:rsidRDefault="00F8646D" w:rsidP="00DB4F10">
            <w:pPr>
              <w:rPr>
                <w:rFonts w:ascii="Arial" w:hAnsi="Arial" w:cs="Arial"/>
              </w:rPr>
            </w:pPr>
            <w:r w:rsidRPr="00C472E6">
              <w:rPr>
                <w:rFonts w:ascii="Arial" w:hAnsi="Arial" w:cs="Arial"/>
              </w:rPr>
              <w:t>Assez sûr(e)</w:t>
            </w:r>
          </w:p>
        </w:tc>
        <w:tc>
          <w:tcPr>
            <w:tcW w:w="1215" w:type="dxa"/>
          </w:tcPr>
          <w:p w14:paraId="18B8499A" w14:textId="77777777" w:rsidR="00F8646D" w:rsidRPr="00C472E6" w:rsidRDefault="00F8646D" w:rsidP="00DB4F10">
            <w:pPr>
              <w:rPr>
                <w:rFonts w:ascii="Arial" w:hAnsi="Arial" w:cs="Arial"/>
              </w:rPr>
            </w:pPr>
            <w:r w:rsidRPr="00C472E6">
              <w:rPr>
                <w:rFonts w:ascii="Arial" w:hAnsi="Arial" w:cs="Arial"/>
              </w:rPr>
              <w:t>Pas sûr(e)</w:t>
            </w:r>
          </w:p>
        </w:tc>
        <w:tc>
          <w:tcPr>
            <w:tcW w:w="1735" w:type="dxa"/>
          </w:tcPr>
          <w:p w14:paraId="70EC612C" w14:textId="77777777" w:rsidR="00F8646D" w:rsidRPr="00C472E6" w:rsidRDefault="00F8646D" w:rsidP="00DB4F10">
            <w:pPr>
              <w:rPr>
                <w:rFonts w:ascii="Arial" w:hAnsi="Arial" w:cs="Arial"/>
              </w:rPr>
            </w:pPr>
            <w:r w:rsidRPr="00C472E6">
              <w:rPr>
                <w:rFonts w:ascii="Arial" w:hAnsi="Arial" w:cs="Arial"/>
              </w:rPr>
              <w:t>Non applicable – Je n’achète pas de produits issus de la pêche</w:t>
            </w:r>
          </w:p>
        </w:tc>
      </w:tr>
      <w:tr w:rsidR="00F8646D" w:rsidRPr="00C472E6" w14:paraId="50475A80" w14:textId="77777777" w:rsidTr="00DB4F10">
        <w:trPr>
          <w:trHeight w:val="300"/>
        </w:trPr>
        <w:tc>
          <w:tcPr>
            <w:tcW w:w="1943" w:type="dxa"/>
          </w:tcPr>
          <w:p w14:paraId="668CDD75" w14:textId="77777777" w:rsidR="00F8646D" w:rsidRPr="00C472E6" w:rsidRDefault="00F8646D" w:rsidP="00DB4F10">
            <w:pPr>
              <w:tabs>
                <w:tab w:val="left" w:pos="1224"/>
              </w:tabs>
              <w:rPr>
                <w:rFonts w:ascii="Arial" w:hAnsi="Arial" w:cs="Arial"/>
              </w:rPr>
            </w:pPr>
            <w:r w:rsidRPr="00C472E6">
              <w:rPr>
                <w:rFonts w:ascii="Arial" w:hAnsi="Arial" w:cs="Arial"/>
              </w:rPr>
              <w:t xml:space="preserve">Identifiant du navire - Nom + </w:t>
            </w:r>
            <w:commentRangeStart w:id="1"/>
            <w:r w:rsidRPr="00C472E6">
              <w:rPr>
                <w:rFonts w:ascii="Arial" w:hAnsi="Arial" w:cs="Arial"/>
              </w:rPr>
              <w:t>IUN/OMI/ORGP</w:t>
            </w:r>
            <w:commentRangeEnd w:id="1"/>
            <w:r w:rsidRPr="00C472E6">
              <w:rPr>
                <w:rStyle w:val="CommentReference"/>
                <w:rFonts w:ascii="Arial" w:hAnsi="Arial" w:cs="Arial"/>
                <w:sz w:val="22"/>
                <w:szCs w:val="22"/>
              </w:rPr>
              <w:commentReference w:id="1"/>
            </w:r>
          </w:p>
        </w:tc>
        <w:tc>
          <w:tcPr>
            <w:tcW w:w="1410" w:type="dxa"/>
          </w:tcPr>
          <w:p w14:paraId="4518C1BF" w14:textId="77777777" w:rsidR="00F8646D" w:rsidRPr="00C472E6" w:rsidRDefault="00F8646D" w:rsidP="00DB4F10">
            <w:pPr>
              <w:rPr>
                <w:rFonts w:ascii="Arial" w:hAnsi="Arial" w:cs="Arial"/>
              </w:rPr>
            </w:pPr>
          </w:p>
        </w:tc>
        <w:tc>
          <w:tcPr>
            <w:tcW w:w="1170" w:type="dxa"/>
          </w:tcPr>
          <w:p w14:paraId="61CD99F8" w14:textId="77777777" w:rsidR="00F8646D" w:rsidRPr="00C472E6" w:rsidRDefault="00F8646D" w:rsidP="00DB4F10">
            <w:pPr>
              <w:rPr>
                <w:rFonts w:ascii="Arial" w:hAnsi="Arial" w:cs="Arial"/>
              </w:rPr>
            </w:pPr>
          </w:p>
        </w:tc>
        <w:tc>
          <w:tcPr>
            <w:tcW w:w="1260" w:type="dxa"/>
          </w:tcPr>
          <w:p w14:paraId="2798BA47" w14:textId="77777777" w:rsidR="00F8646D" w:rsidRPr="00C472E6" w:rsidRDefault="00F8646D" w:rsidP="00DB4F10">
            <w:pPr>
              <w:rPr>
                <w:rFonts w:ascii="Arial" w:hAnsi="Arial" w:cs="Arial"/>
              </w:rPr>
            </w:pPr>
          </w:p>
        </w:tc>
        <w:tc>
          <w:tcPr>
            <w:tcW w:w="1215" w:type="dxa"/>
          </w:tcPr>
          <w:p w14:paraId="292F00F3" w14:textId="77777777" w:rsidR="00F8646D" w:rsidRPr="00C472E6" w:rsidRDefault="00F8646D" w:rsidP="00DB4F10">
            <w:pPr>
              <w:rPr>
                <w:rFonts w:ascii="Arial" w:hAnsi="Arial" w:cs="Arial"/>
              </w:rPr>
            </w:pPr>
          </w:p>
        </w:tc>
        <w:tc>
          <w:tcPr>
            <w:tcW w:w="1735" w:type="dxa"/>
          </w:tcPr>
          <w:p w14:paraId="0B4424E0" w14:textId="77777777" w:rsidR="00F8646D" w:rsidRPr="00C472E6" w:rsidRDefault="00F8646D" w:rsidP="00DB4F10">
            <w:pPr>
              <w:rPr>
                <w:rFonts w:ascii="Arial" w:hAnsi="Arial" w:cs="Arial"/>
              </w:rPr>
            </w:pPr>
          </w:p>
        </w:tc>
      </w:tr>
      <w:tr w:rsidR="00F8646D" w:rsidRPr="00C472E6" w14:paraId="3E8E9999" w14:textId="77777777" w:rsidTr="00DB4F10">
        <w:trPr>
          <w:trHeight w:val="300"/>
        </w:trPr>
        <w:tc>
          <w:tcPr>
            <w:tcW w:w="1943" w:type="dxa"/>
          </w:tcPr>
          <w:p w14:paraId="5C67B205" w14:textId="77777777" w:rsidR="00F8646D" w:rsidRPr="00C472E6" w:rsidRDefault="00F8646D" w:rsidP="00DB4F10">
            <w:pPr>
              <w:tabs>
                <w:tab w:val="left" w:pos="1224"/>
              </w:tabs>
              <w:rPr>
                <w:rFonts w:ascii="Arial" w:hAnsi="Arial" w:cs="Arial"/>
              </w:rPr>
            </w:pPr>
            <w:r w:rsidRPr="00C472E6">
              <w:rPr>
                <w:rFonts w:ascii="Arial" w:hAnsi="Arial" w:cs="Arial"/>
              </w:rPr>
              <w:t xml:space="preserve"> Pavillon du navire</w:t>
            </w:r>
          </w:p>
        </w:tc>
        <w:tc>
          <w:tcPr>
            <w:tcW w:w="1410" w:type="dxa"/>
          </w:tcPr>
          <w:p w14:paraId="11255BA3" w14:textId="77777777" w:rsidR="00F8646D" w:rsidRPr="00C472E6" w:rsidRDefault="00F8646D" w:rsidP="00DB4F10">
            <w:pPr>
              <w:rPr>
                <w:rFonts w:ascii="Arial" w:hAnsi="Arial" w:cs="Arial"/>
                <w:lang w:val="en-ID"/>
              </w:rPr>
            </w:pPr>
          </w:p>
        </w:tc>
        <w:tc>
          <w:tcPr>
            <w:tcW w:w="1170" w:type="dxa"/>
          </w:tcPr>
          <w:p w14:paraId="61392C51" w14:textId="77777777" w:rsidR="00F8646D" w:rsidRPr="00C472E6" w:rsidRDefault="00F8646D" w:rsidP="00DB4F10">
            <w:pPr>
              <w:rPr>
                <w:rFonts w:ascii="Arial" w:hAnsi="Arial" w:cs="Arial"/>
                <w:lang w:val="en-ID"/>
              </w:rPr>
            </w:pPr>
          </w:p>
        </w:tc>
        <w:tc>
          <w:tcPr>
            <w:tcW w:w="1260" w:type="dxa"/>
          </w:tcPr>
          <w:p w14:paraId="696610CA" w14:textId="77777777" w:rsidR="00F8646D" w:rsidRPr="00C472E6" w:rsidRDefault="00F8646D" w:rsidP="00DB4F10">
            <w:pPr>
              <w:rPr>
                <w:rFonts w:ascii="Arial" w:hAnsi="Arial" w:cs="Arial"/>
                <w:lang w:val="en-ID"/>
              </w:rPr>
            </w:pPr>
          </w:p>
        </w:tc>
        <w:tc>
          <w:tcPr>
            <w:tcW w:w="1215" w:type="dxa"/>
          </w:tcPr>
          <w:p w14:paraId="0B9F0EC5" w14:textId="77777777" w:rsidR="00F8646D" w:rsidRPr="00C472E6" w:rsidRDefault="00F8646D" w:rsidP="00DB4F10">
            <w:pPr>
              <w:rPr>
                <w:rFonts w:ascii="Arial" w:hAnsi="Arial" w:cs="Arial"/>
                <w:lang w:val="en-ID"/>
              </w:rPr>
            </w:pPr>
          </w:p>
        </w:tc>
        <w:tc>
          <w:tcPr>
            <w:tcW w:w="1735" w:type="dxa"/>
          </w:tcPr>
          <w:p w14:paraId="700658EE" w14:textId="77777777" w:rsidR="00F8646D" w:rsidRPr="00C472E6" w:rsidRDefault="00F8646D" w:rsidP="00DB4F10">
            <w:pPr>
              <w:rPr>
                <w:rFonts w:ascii="Arial" w:hAnsi="Arial" w:cs="Arial"/>
                <w:lang w:val="en-ID"/>
              </w:rPr>
            </w:pPr>
          </w:p>
        </w:tc>
      </w:tr>
      <w:tr w:rsidR="00F8646D" w:rsidRPr="00C472E6" w14:paraId="17D86EB5" w14:textId="77777777" w:rsidTr="00DB4F10">
        <w:trPr>
          <w:trHeight w:val="300"/>
        </w:trPr>
        <w:tc>
          <w:tcPr>
            <w:tcW w:w="1943" w:type="dxa"/>
          </w:tcPr>
          <w:p w14:paraId="7FA75539" w14:textId="77777777" w:rsidR="00F8646D" w:rsidRPr="00C472E6" w:rsidRDefault="00F8646D" w:rsidP="00DB4F10">
            <w:pPr>
              <w:tabs>
                <w:tab w:val="left" w:pos="1224"/>
              </w:tabs>
              <w:rPr>
                <w:rFonts w:ascii="Arial" w:hAnsi="Arial" w:cs="Arial"/>
              </w:rPr>
            </w:pPr>
            <w:r w:rsidRPr="00C472E6">
              <w:rPr>
                <w:rFonts w:ascii="Arial" w:hAnsi="Arial" w:cs="Arial"/>
              </w:rPr>
              <w:t>Numéro de licence/permis de pêche</w:t>
            </w:r>
          </w:p>
        </w:tc>
        <w:tc>
          <w:tcPr>
            <w:tcW w:w="1410" w:type="dxa"/>
          </w:tcPr>
          <w:p w14:paraId="517D7952" w14:textId="77777777" w:rsidR="00F8646D" w:rsidRPr="00C472E6" w:rsidRDefault="00F8646D" w:rsidP="00DB4F10">
            <w:pPr>
              <w:rPr>
                <w:rFonts w:ascii="Arial" w:hAnsi="Arial" w:cs="Arial"/>
              </w:rPr>
            </w:pPr>
          </w:p>
        </w:tc>
        <w:tc>
          <w:tcPr>
            <w:tcW w:w="1170" w:type="dxa"/>
          </w:tcPr>
          <w:p w14:paraId="55A42451" w14:textId="77777777" w:rsidR="00F8646D" w:rsidRPr="00C472E6" w:rsidRDefault="00F8646D" w:rsidP="00DB4F10">
            <w:pPr>
              <w:rPr>
                <w:rFonts w:ascii="Arial" w:hAnsi="Arial" w:cs="Arial"/>
              </w:rPr>
            </w:pPr>
          </w:p>
        </w:tc>
        <w:tc>
          <w:tcPr>
            <w:tcW w:w="1260" w:type="dxa"/>
          </w:tcPr>
          <w:p w14:paraId="151215FD" w14:textId="77777777" w:rsidR="00F8646D" w:rsidRPr="00C472E6" w:rsidRDefault="00F8646D" w:rsidP="00DB4F10">
            <w:pPr>
              <w:rPr>
                <w:rFonts w:ascii="Arial" w:hAnsi="Arial" w:cs="Arial"/>
              </w:rPr>
            </w:pPr>
          </w:p>
        </w:tc>
        <w:tc>
          <w:tcPr>
            <w:tcW w:w="1215" w:type="dxa"/>
          </w:tcPr>
          <w:p w14:paraId="71E2473A" w14:textId="77777777" w:rsidR="00F8646D" w:rsidRPr="00C472E6" w:rsidRDefault="00F8646D" w:rsidP="00DB4F10">
            <w:pPr>
              <w:rPr>
                <w:rFonts w:ascii="Arial" w:hAnsi="Arial" w:cs="Arial"/>
              </w:rPr>
            </w:pPr>
          </w:p>
        </w:tc>
        <w:tc>
          <w:tcPr>
            <w:tcW w:w="1735" w:type="dxa"/>
          </w:tcPr>
          <w:p w14:paraId="10D35E61" w14:textId="77777777" w:rsidR="00F8646D" w:rsidRPr="00C472E6" w:rsidRDefault="00F8646D" w:rsidP="00DB4F10">
            <w:pPr>
              <w:rPr>
                <w:rFonts w:ascii="Arial" w:hAnsi="Arial" w:cs="Arial"/>
              </w:rPr>
            </w:pPr>
          </w:p>
        </w:tc>
      </w:tr>
      <w:tr w:rsidR="00F8646D" w:rsidRPr="00C472E6" w14:paraId="2972D31E" w14:textId="77777777" w:rsidTr="00DB4F10">
        <w:trPr>
          <w:trHeight w:val="300"/>
        </w:trPr>
        <w:tc>
          <w:tcPr>
            <w:tcW w:w="1943" w:type="dxa"/>
          </w:tcPr>
          <w:p w14:paraId="651BC375" w14:textId="77777777" w:rsidR="00F8646D" w:rsidRPr="00C472E6" w:rsidRDefault="00F8646D" w:rsidP="00DB4F10">
            <w:pPr>
              <w:tabs>
                <w:tab w:val="left" w:pos="1224"/>
              </w:tabs>
              <w:rPr>
                <w:rFonts w:ascii="Arial" w:hAnsi="Arial" w:cs="Arial"/>
              </w:rPr>
            </w:pPr>
            <w:r w:rsidRPr="00C472E6">
              <w:rPr>
                <w:rFonts w:ascii="Arial" w:hAnsi="Arial" w:cs="Arial"/>
              </w:rPr>
              <w:t xml:space="preserve">Dates/zone de capture </w:t>
            </w:r>
          </w:p>
        </w:tc>
        <w:tc>
          <w:tcPr>
            <w:tcW w:w="1410" w:type="dxa"/>
          </w:tcPr>
          <w:p w14:paraId="75265810" w14:textId="77777777" w:rsidR="00F8646D" w:rsidRPr="00C472E6" w:rsidRDefault="00F8646D" w:rsidP="00DB4F10">
            <w:pPr>
              <w:rPr>
                <w:rFonts w:ascii="Arial" w:hAnsi="Arial" w:cs="Arial"/>
                <w:lang w:val="en-ID"/>
              </w:rPr>
            </w:pPr>
          </w:p>
        </w:tc>
        <w:tc>
          <w:tcPr>
            <w:tcW w:w="1170" w:type="dxa"/>
          </w:tcPr>
          <w:p w14:paraId="5B0D419E" w14:textId="77777777" w:rsidR="00F8646D" w:rsidRPr="00C472E6" w:rsidRDefault="00F8646D" w:rsidP="00DB4F10">
            <w:pPr>
              <w:rPr>
                <w:rFonts w:ascii="Arial" w:hAnsi="Arial" w:cs="Arial"/>
                <w:lang w:val="en-ID"/>
              </w:rPr>
            </w:pPr>
          </w:p>
        </w:tc>
        <w:tc>
          <w:tcPr>
            <w:tcW w:w="1260" w:type="dxa"/>
          </w:tcPr>
          <w:p w14:paraId="269B2224" w14:textId="77777777" w:rsidR="00F8646D" w:rsidRPr="00C472E6" w:rsidRDefault="00F8646D" w:rsidP="00DB4F10">
            <w:pPr>
              <w:rPr>
                <w:rFonts w:ascii="Arial" w:hAnsi="Arial" w:cs="Arial"/>
                <w:lang w:val="en-ID"/>
              </w:rPr>
            </w:pPr>
          </w:p>
        </w:tc>
        <w:tc>
          <w:tcPr>
            <w:tcW w:w="1215" w:type="dxa"/>
          </w:tcPr>
          <w:p w14:paraId="28798D74" w14:textId="77777777" w:rsidR="00F8646D" w:rsidRPr="00C472E6" w:rsidRDefault="00F8646D" w:rsidP="00DB4F10">
            <w:pPr>
              <w:rPr>
                <w:rFonts w:ascii="Arial" w:hAnsi="Arial" w:cs="Arial"/>
                <w:lang w:val="en-ID"/>
              </w:rPr>
            </w:pPr>
          </w:p>
        </w:tc>
        <w:tc>
          <w:tcPr>
            <w:tcW w:w="1735" w:type="dxa"/>
          </w:tcPr>
          <w:p w14:paraId="5A3474D4" w14:textId="77777777" w:rsidR="00F8646D" w:rsidRPr="00C472E6" w:rsidRDefault="00F8646D" w:rsidP="00DB4F10">
            <w:pPr>
              <w:rPr>
                <w:rFonts w:ascii="Arial" w:hAnsi="Arial" w:cs="Arial"/>
                <w:lang w:val="en-ID"/>
              </w:rPr>
            </w:pPr>
          </w:p>
        </w:tc>
      </w:tr>
      <w:tr w:rsidR="00F8646D" w:rsidRPr="00C472E6" w14:paraId="4B4552D5" w14:textId="77777777" w:rsidTr="00DB4F10">
        <w:trPr>
          <w:trHeight w:val="300"/>
        </w:trPr>
        <w:tc>
          <w:tcPr>
            <w:tcW w:w="1943" w:type="dxa"/>
          </w:tcPr>
          <w:p w14:paraId="3519E12B" w14:textId="77777777" w:rsidR="00F8646D" w:rsidRPr="00C472E6" w:rsidRDefault="00F8646D" w:rsidP="00DB4F10">
            <w:pPr>
              <w:rPr>
                <w:rFonts w:ascii="Arial" w:hAnsi="Arial" w:cs="Arial"/>
              </w:rPr>
            </w:pPr>
            <w:r w:rsidRPr="00C472E6">
              <w:rPr>
                <w:rFonts w:ascii="Arial" w:hAnsi="Arial" w:cs="Arial"/>
              </w:rPr>
              <w:t>Type d’engin</w:t>
            </w:r>
          </w:p>
        </w:tc>
        <w:tc>
          <w:tcPr>
            <w:tcW w:w="1410" w:type="dxa"/>
          </w:tcPr>
          <w:p w14:paraId="3CDFFC19" w14:textId="77777777" w:rsidR="00F8646D" w:rsidRPr="00C472E6" w:rsidRDefault="00F8646D" w:rsidP="00DB4F10">
            <w:pPr>
              <w:rPr>
                <w:rFonts w:ascii="Arial" w:hAnsi="Arial" w:cs="Arial"/>
                <w:lang w:val="en-ID"/>
              </w:rPr>
            </w:pPr>
          </w:p>
        </w:tc>
        <w:tc>
          <w:tcPr>
            <w:tcW w:w="1170" w:type="dxa"/>
          </w:tcPr>
          <w:p w14:paraId="77D71DE0" w14:textId="77777777" w:rsidR="00F8646D" w:rsidRPr="00C472E6" w:rsidRDefault="00F8646D" w:rsidP="00DB4F10">
            <w:pPr>
              <w:rPr>
                <w:rFonts w:ascii="Arial" w:hAnsi="Arial" w:cs="Arial"/>
                <w:lang w:val="en-ID"/>
              </w:rPr>
            </w:pPr>
          </w:p>
        </w:tc>
        <w:tc>
          <w:tcPr>
            <w:tcW w:w="1260" w:type="dxa"/>
          </w:tcPr>
          <w:p w14:paraId="12A20F91" w14:textId="77777777" w:rsidR="00F8646D" w:rsidRPr="00C472E6" w:rsidRDefault="00F8646D" w:rsidP="00DB4F10">
            <w:pPr>
              <w:rPr>
                <w:rFonts w:ascii="Arial" w:hAnsi="Arial" w:cs="Arial"/>
                <w:lang w:val="en-ID"/>
              </w:rPr>
            </w:pPr>
          </w:p>
        </w:tc>
        <w:tc>
          <w:tcPr>
            <w:tcW w:w="1215" w:type="dxa"/>
          </w:tcPr>
          <w:p w14:paraId="6E3BE472" w14:textId="77777777" w:rsidR="00F8646D" w:rsidRPr="00C472E6" w:rsidRDefault="00F8646D" w:rsidP="00DB4F10">
            <w:pPr>
              <w:rPr>
                <w:rFonts w:ascii="Arial" w:hAnsi="Arial" w:cs="Arial"/>
                <w:lang w:val="en-ID"/>
              </w:rPr>
            </w:pPr>
          </w:p>
        </w:tc>
        <w:tc>
          <w:tcPr>
            <w:tcW w:w="1735" w:type="dxa"/>
          </w:tcPr>
          <w:p w14:paraId="0AB7E127" w14:textId="77777777" w:rsidR="00F8646D" w:rsidRPr="00C472E6" w:rsidRDefault="00F8646D" w:rsidP="00DB4F10">
            <w:pPr>
              <w:rPr>
                <w:rFonts w:ascii="Arial" w:hAnsi="Arial" w:cs="Arial"/>
                <w:lang w:val="en-ID"/>
              </w:rPr>
            </w:pPr>
          </w:p>
        </w:tc>
      </w:tr>
      <w:tr w:rsidR="00F8646D" w:rsidRPr="00C472E6" w14:paraId="07DDEB7D" w14:textId="77777777" w:rsidTr="00DB4F10">
        <w:trPr>
          <w:trHeight w:val="300"/>
        </w:trPr>
        <w:tc>
          <w:tcPr>
            <w:tcW w:w="1943" w:type="dxa"/>
          </w:tcPr>
          <w:p w14:paraId="3D87A207" w14:textId="77777777" w:rsidR="00F8646D" w:rsidRPr="00C472E6" w:rsidRDefault="00F8646D" w:rsidP="00DB4F10">
            <w:pPr>
              <w:tabs>
                <w:tab w:val="left" w:pos="1224"/>
              </w:tabs>
              <w:rPr>
                <w:rFonts w:ascii="Arial" w:hAnsi="Arial" w:cs="Arial"/>
              </w:rPr>
            </w:pPr>
            <w:r w:rsidRPr="00C472E6">
              <w:rPr>
                <w:rFonts w:ascii="Arial" w:hAnsi="Arial" w:cs="Arial"/>
              </w:rPr>
              <w:t>Quantité de l’espèce capturée</w:t>
            </w:r>
          </w:p>
        </w:tc>
        <w:tc>
          <w:tcPr>
            <w:tcW w:w="1410" w:type="dxa"/>
          </w:tcPr>
          <w:p w14:paraId="175FA88F" w14:textId="77777777" w:rsidR="00F8646D" w:rsidRPr="00C472E6" w:rsidRDefault="00F8646D" w:rsidP="00DB4F10">
            <w:pPr>
              <w:rPr>
                <w:rFonts w:ascii="Arial" w:hAnsi="Arial" w:cs="Arial"/>
                <w:lang w:val="en-ID"/>
              </w:rPr>
            </w:pPr>
          </w:p>
        </w:tc>
        <w:tc>
          <w:tcPr>
            <w:tcW w:w="1170" w:type="dxa"/>
          </w:tcPr>
          <w:p w14:paraId="4BD22A66" w14:textId="77777777" w:rsidR="00F8646D" w:rsidRPr="00C472E6" w:rsidRDefault="00F8646D" w:rsidP="00DB4F10">
            <w:pPr>
              <w:rPr>
                <w:rFonts w:ascii="Arial" w:hAnsi="Arial" w:cs="Arial"/>
                <w:lang w:val="en-ID"/>
              </w:rPr>
            </w:pPr>
          </w:p>
        </w:tc>
        <w:tc>
          <w:tcPr>
            <w:tcW w:w="1260" w:type="dxa"/>
          </w:tcPr>
          <w:p w14:paraId="58B16A96" w14:textId="77777777" w:rsidR="00F8646D" w:rsidRPr="00C472E6" w:rsidRDefault="00F8646D" w:rsidP="00DB4F10">
            <w:pPr>
              <w:rPr>
                <w:rFonts w:ascii="Arial" w:hAnsi="Arial" w:cs="Arial"/>
                <w:lang w:val="en-ID"/>
              </w:rPr>
            </w:pPr>
          </w:p>
        </w:tc>
        <w:tc>
          <w:tcPr>
            <w:tcW w:w="1215" w:type="dxa"/>
          </w:tcPr>
          <w:p w14:paraId="2952ED09" w14:textId="77777777" w:rsidR="00F8646D" w:rsidRPr="00C472E6" w:rsidRDefault="00F8646D" w:rsidP="00DB4F10">
            <w:pPr>
              <w:rPr>
                <w:rFonts w:ascii="Arial" w:hAnsi="Arial" w:cs="Arial"/>
                <w:lang w:val="en-ID"/>
              </w:rPr>
            </w:pPr>
          </w:p>
        </w:tc>
        <w:tc>
          <w:tcPr>
            <w:tcW w:w="1735" w:type="dxa"/>
          </w:tcPr>
          <w:p w14:paraId="6D5C455D" w14:textId="77777777" w:rsidR="00F8646D" w:rsidRPr="00C472E6" w:rsidRDefault="00F8646D" w:rsidP="00DB4F10">
            <w:pPr>
              <w:rPr>
                <w:rFonts w:ascii="Arial" w:hAnsi="Arial" w:cs="Arial"/>
                <w:lang w:val="en-ID"/>
              </w:rPr>
            </w:pPr>
          </w:p>
        </w:tc>
      </w:tr>
    </w:tbl>
    <w:p w14:paraId="679FC0B2" w14:textId="77777777" w:rsidR="00F8646D" w:rsidRPr="00C472E6" w:rsidRDefault="00F8646D" w:rsidP="00F8646D">
      <w:pPr>
        <w:spacing w:after="0"/>
        <w:rPr>
          <w:rFonts w:ascii="Arial" w:hAnsi="Arial" w:cs="Arial"/>
          <w:b/>
        </w:rPr>
      </w:pPr>
    </w:p>
    <w:p w14:paraId="76B065E5" w14:textId="77777777" w:rsidR="00F8646D" w:rsidRPr="00C472E6" w:rsidRDefault="00F8646D" w:rsidP="00F8646D">
      <w:pPr>
        <w:spacing w:after="0"/>
        <w:rPr>
          <w:rFonts w:ascii="Arial" w:hAnsi="Arial" w:cs="Arial"/>
          <w:b/>
        </w:rPr>
      </w:pPr>
    </w:p>
    <w:p w14:paraId="6841FE58" w14:textId="77777777" w:rsidR="00F8646D" w:rsidRPr="00C472E6" w:rsidRDefault="00F8646D" w:rsidP="00F8646D">
      <w:pPr>
        <w:pStyle w:val="ListParagraph"/>
        <w:numPr>
          <w:ilvl w:val="1"/>
          <w:numId w:val="250"/>
        </w:numPr>
        <w:spacing w:after="0"/>
        <w:rPr>
          <w:rFonts w:ascii="Arial" w:hAnsi="Arial" w:cs="Arial"/>
          <w:b/>
        </w:rPr>
      </w:pPr>
      <w:r w:rsidRPr="00C472E6">
        <w:rPr>
          <w:rFonts w:ascii="Arial" w:hAnsi="Arial" w:cs="Arial"/>
          <w:b/>
        </w:rPr>
        <w:t>Avez-vous d’autres commentaires concernant les KDE au niveau de la pêcherie, par exemple concernant l’accès aux données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F8646D" w:rsidRPr="00C472E6" w14:paraId="6CF088F2" w14:textId="77777777" w:rsidTr="00DB4F10">
        <w:tc>
          <w:tcPr>
            <w:tcW w:w="9016" w:type="dxa"/>
          </w:tcPr>
          <w:p w14:paraId="46C7756C" w14:textId="77777777" w:rsidR="00F8646D" w:rsidRPr="00C472E6" w:rsidRDefault="00F8646D" w:rsidP="00DB4F10">
            <w:pPr>
              <w:rPr>
                <w:rFonts w:ascii="Arial" w:hAnsi="Arial" w:cs="Arial"/>
              </w:rPr>
            </w:pPr>
            <w:r w:rsidRPr="00C472E6">
              <w:rPr>
                <w:rFonts w:ascii="Arial" w:hAnsi="Arial" w:cs="Arial"/>
              </w:rPr>
              <w:t>Texte libre</w:t>
            </w:r>
          </w:p>
        </w:tc>
      </w:tr>
    </w:tbl>
    <w:p w14:paraId="62C2AE83" w14:textId="77777777" w:rsidR="00F8646D" w:rsidRPr="00C472E6" w:rsidRDefault="00F8646D" w:rsidP="00F8646D">
      <w:pPr>
        <w:jc w:val="both"/>
        <w:rPr>
          <w:rFonts w:ascii="Arial" w:hAnsi="Arial" w:cs="Arial"/>
          <w:i/>
          <w:iCs/>
        </w:rPr>
      </w:pPr>
      <w:r w:rsidRPr="00C472E6">
        <w:rPr>
          <w:rFonts w:ascii="Arial" w:hAnsi="Arial" w:cs="Arial"/>
          <w:i/>
        </w:rPr>
        <w:t>Logique SurveyMonkey – facultatif</w:t>
      </w:r>
    </w:p>
    <w:p w14:paraId="61ADC881" w14:textId="77777777" w:rsidR="00F8646D" w:rsidRPr="00C472E6" w:rsidRDefault="00F8646D" w:rsidP="00F8646D">
      <w:pPr>
        <w:rPr>
          <w:rFonts w:ascii="Arial" w:hAnsi="Arial" w:cs="Arial"/>
        </w:rPr>
      </w:pPr>
    </w:p>
    <w:p w14:paraId="62F1F2CC" w14:textId="77777777" w:rsidR="00F8646D" w:rsidRDefault="00F8646D" w:rsidP="00F8646D">
      <w:pPr>
        <w:rPr>
          <w:rFonts w:ascii="Arial" w:hAnsi="Arial" w:cs="Arial"/>
        </w:rPr>
      </w:pPr>
    </w:p>
    <w:p w14:paraId="040DA9C8" w14:textId="77777777" w:rsidR="003C43B5" w:rsidRDefault="003C43B5" w:rsidP="00F8646D">
      <w:pPr>
        <w:rPr>
          <w:rFonts w:ascii="Arial" w:hAnsi="Arial" w:cs="Arial"/>
        </w:rPr>
      </w:pPr>
    </w:p>
    <w:p w14:paraId="29A7A1E3" w14:textId="77777777" w:rsidR="003C43B5" w:rsidRDefault="003C43B5" w:rsidP="00F8646D">
      <w:pPr>
        <w:rPr>
          <w:rFonts w:ascii="Arial" w:hAnsi="Arial" w:cs="Arial"/>
        </w:rPr>
      </w:pPr>
    </w:p>
    <w:p w14:paraId="059ED03C" w14:textId="77777777" w:rsidR="003C43B5" w:rsidRDefault="003C43B5" w:rsidP="00F8646D">
      <w:pPr>
        <w:rPr>
          <w:rFonts w:ascii="Arial" w:hAnsi="Arial" w:cs="Arial"/>
        </w:rPr>
      </w:pPr>
    </w:p>
    <w:p w14:paraId="0579D558" w14:textId="77777777" w:rsidR="003C43B5" w:rsidRDefault="003C43B5" w:rsidP="00F8646D">
      <w:pPr>
        <w:rPr>
          <w:rFonts w:ascii="Arial" w:hAnsi="Arial" w:cs="Arial"/>
        </w:rPr>
      </w:pPr>
    </w:p>
    <w:p w14:paraId="759955A7" w14:textId="77777777" w:rsidR="003C43B5" w:rsidRDefault="003C43B5" w:rsidP="00F8646D">
      <w:pPr>
        <w:rPr>
          <w:rFonts w:ascii="Arial" w:hAnsi="Arial" w:cs="Arial"/>
        </w:rPr>
      </w:pPr>
    </w:p>
    <w:p w14:paraId="0E04CA6C" w14:textId="77777777" w:rsidR="003C43B5" w:rsidRDefault="003C43B5" w:rsidP="00F8646D">
      <w:pPr>
        <w:rPr>
          <w:rFonts w:ascii="Arial" w:hAnsi="Arial" w:cs="Arial"/>
        </w:rPr>
      </w:pPr>
    </w:p>
    <w:p w14:paraId="7EDA6E80" w14:textId="77777777" w:rsidR="003C43B5" w:rsidRDefault="003C43B5" w:rsidP="00F8646D">
      <w:pPr>
        <w:rPr>
          <w:rFonts w:ascii="Arial" w:hAnsi="Arial" w:cs="Arial"/>
        </w:rPr>
      </w:pPr>
    </w:p>
    <w:p w14:paraId="2CCA2EE6" w14:textId="77777777" w:rsidR="003C43B5" w:rsidRDefault="003C43B5" w:rsidP="00F8646D">
      <w:pPr>
        <w:rPr>
          <w:rFonts w:ascii="Arial" w:hAnsi="Arial" w:cs="Arial"/>
        </w:rPr>
      </w:pPr>
    </w:p>
    <w:p w14:paraId="3F7FBC76" w14:textId="77777777" w:rsidR="003C43B5" w:rsidRDefault="003C43B5" w:rsidP="00F8646D">
      <w:pPr>
        <w:rPr>
          <w:rFonts w:ascii="Arial" w:hAnsi="Arial" w:cs="Arial"/>
        </w:rPr>
      </w:pPr>
    </w:p>
    <w:p w14:paraId="6B6ECAF3" w14:textId="77777777" w:rsidR="003C43B5" w:rsidRPr="00C472E6" w:rsidRDefault="003C43B5" w:rsidP="00F8646D">
      <w:pPr>
        <w:rPr>
          <w:rFonts w:ascii="Arial" w:hAnsi="Arial" w:cs="Arial"/>
        </w:rPr>
      </w:pPr>
    </w:p>
    <w:p w14:paraId="76FC7890" w14:textId="77777777" w:rsidR="00F8646D" w:rsidRPr="00C472E6" w:rsidRDefault="00F8646D" w:rsidP="00F8646D">
      <w:pPr>
        <w:pStyle w:val="ListParagraph"/>
        <w:numPr>
          <w:ilvl w:val="1"/>
          <w:numId w:val="250"/>
        </w:numPr>
        <w:rPr>
          <w:rFonts w:ascii="Arial" w:hAnsi="Arial" w:cs="Arial"/>
        </w:rPr>
      </w:pPr>
      <w:r w:rsidRPr="00C472E6">
        <w:rPr>
          <w:rFonts w:ascii="Arial" w:hAnsi="Arial" w:cs="Arial"/>
          <w:b/>
        </w:rPr>
        <w:lastRenderedPageBreak/>
        <w:t>Dans quelle mesure êtes-vous sûr(e) que votre organisation a accès aux KDE (éléments de données clés/données de traçabilité) spécifiques aux événements de transbordement mentionnés ci-dessous - pour chaque lot ou envoi de produit certifié reçu ? Sélectionnez un niveau de certitude pour chaque donnée de traçabilité/élément de données clé (KDE) :</w:t>
      </w:r>
    </w:p>
    <w:p w14:paraId="4EAA2133" w14:textId="77777777" w:rsidR="00F8646D" w:rsidRPr="00C472E6" w:rsidRDefault="00F8646D" w:rsidP="00F8646D">
      <w:pPr>
        <w:ind w:left="283"/>
        <w:rPr>
          <w:rFonts w:ascii="Arial" w:hAnsi="Arial" w:cs="Arial"/>
          <w:b/>
        </w:rPr>
      </w:pPr>
      <w:r w:rsidRPr="00C472E6">
        <w:rPr>
          <w:rFonts w:ascii="Arial" w:hAnsi="Arial" w:cs="Arial"/>
          <w:b/>
        </w:rPr>
        <w:t>Événements de transbordement</w:t>
      </w:r>
    </w:p>
    <w:tbl>
      <w:tblPr>
        <w:tblStyle w:val="TableGrid"/>
        <w:tblW w:w="9210" w:type="dxa"/>
        <w:tblInd w:w="283" w:type="dxa"/>
        <w:tblLook w:val="04A0" w:firstRow="1" w:lastRow="0" w:firstColumn="1" w:lastColumn="0" w:noHBand="0" w:noVBand="1"/>
      </w:tblPr>
      <w:tblGrid>
        <w:gridCol w:w="2035"/>
        <w:gridCol w:w="1410"/>
        <w:gridCol w:w="1215"/>
        <w:gridCol w:w="1290"/>
        <w:gridCol w:w="1176"/>
        <w:gridCol w:w="2084"/>
      </w:tblGrid>
      <w:tr w:rsidR="00F8646D" w:rsidRPr="00C472E6" w14:paraId="01F18FCA" w14:textId="77777777" w:rsidTr="00DB4F10">
        <w:tc>
          <w:tcPr>
            <w:tcW w:w="2035" w:type="dxa"/>
          </w:tcPr>
          <w:p w14:paraId="6FC88927" w14:textId="77777777" w:rsidR="00F8646D" w:rsidRPr="00C472E6" w:rsidRDefault="00F8646D" w:rsidP="00DB4F10">
            <w:pPr>
              <w:rPr>
                <w:rFonts w:ascii="Arial" w:hAnsi="Arial" w:cs="Arial"/>
              </w:rPr>
            </w:pPr>
            <w:r w:rsidRPr="00C472E6">
              <w:rPr>
                <w:rFonts w:ascii="Arial" w:hAnsi="Arial" w:cs="Arial"/>
              </w:rPr>
              <w:t>Donnée de traçabilité/Élément de données clé (KDE)</w:t>
            </w:r>
          </w:p>
        </w:tc>
        <w:tc>
          <w:tcPr>
            <w:tcW w:w="1410" w:type="dxa"/>
          </w:tcPr>
          <w:p w14:paraId="7B427F05" w14:textId="77777777" w:rsidR="00F8646D" w:rsidRPr="00C472E6" w:rsidRDefault="00F8646D" w:rsidP="00DB4F10">
            <w:pPr>
              <w:rPr>
                <w:rFonts w:ascii="Arial" w:hAnsi="Arial" w:cs="Arial"/>
              </w:rPr>
            </w:pPr>
            <w:r w:rsidRPr="00C472E6">
              <w:rPr>
                <w:rFonts w:ascii="Arial" w:hAnsi="Arial" w:cs="Arial"/>
              </w:rPr>
              <w:t>Tout à fait sûr(e)</w:t>
            </w:r>
          </w:p>
        </w:tc>
        <w:tc>
          <w:tcPr>
            <w:tcW w:w="1215" w:type="dxa"/>
          </w:tcPr>
          <w:p w14:paraId="410FEBB6" w14:textId="77777777" w:rsidR="00F8646D" w:rsidRPr="00C472E6" w:rsidRDefault="00F8646D" w:rsidP="00DB4F10">
            <w:pPr>
              <w:rPr>
                <w:rFonts w:ascii="Arial" w:hAnsi="Arial" w:cs="Arial"/>
              </w:rPr>
            </w:pPr>
            <w:r w:rsidRPr="00C472E6">
              <w:rPr>
                <w:rFonts w:ascii="Arial" w:hAnsi="Arial" w:cs="Arial"/>
              </w:rPr>
              <w:t>Plutôt sûr(e)</w:t>
            </w:r>
          </w:p>
        </w:tc>
        <w:tc>
          <w:tcPr>
            <w:tcW w:w="1290" w:type="dxa"/>
          </w:tcPr>
          <w:p w14:paraId="1AD27990" w14:textId="77777777" w:rsidR="00F8646D" w:rsidRPr="00C472E6" w:rsidRDefault="00F8646D" w:rsidP="00DB4F10">
            <w:pPr>
              <w:rPr>
                <w:rFonts w:ascii="Arial" w:hAnsi="Arial" w:cs="Arial"/>
              </w:rPr>
            </w:pPr>
            <w:r w:rsidRPr="00C472E6">
              <w:rPr>
                <w:rFonts w:ascii="Arial" w:hAnsi="Arial" w:cs="Arial"/>
              </w:rPr>
              <w:t>Assez sûr(e)</w:t>
            </w:r>
          </w:p>
        </w:tc>
        <w:tc>
          <w:tcPr>
            <w:tcW w:w="1176" w:type="dxa"/>
          </w:tcPr>
          <w:p w14:paraId="178E57FD" w14:textId="77777777" w:rsidR="00F8646D" w:rsidRPr="00C472E6" w:rsidRDefault="00F8646D" w:rsidP="00DB4F10">
            <w:pPr>
              <w:rPr>
                <w:rFonts w:ascii="Arial" w:hAnsi="Arial" w:cs="Arial"/>
              </w:rPr>
            </w:pPr>
            <w:r w:rsidRPr="00C472E6">
              <w:rPr>
                <w:rFonts w:ascii="Arial" w:hAnsi="Arial" w:cs="Arial"/>
              </w:rPr>
              <w:t>Pas sûr(e)</w:t>
            </w:r>
          </w:p>
        </w:tc>
        <w:tc>
          <w:tcPr>
            <w:tcW w:w="2084" w:type="dxa"/>
          </w:tcPr>
          <w:p w14:paraId="4AD2541C" w14:textId="77777777" w:rsidR="00F8646D" w:rsidRPr="00C472E6" w:rsidRDefault="00F8646D" w:rsidP="00DB4F10">
            <w:pPr>
              <w:rPr>
                <w:rFonts w:ascii="Arial" w:hAnsi="Arial" w:cs="Arial"/>
              </w:rPr>
            </w:pPr>
            <w:r w:rsidRPr="00C472E6">
              <w:rPr>
                <w:rFonts w:ascii="Arial" w:hAnsi="Arial" w:cs="Arial"/>
              </w:rPr>
              <w:t>Non applicable – Je n’achète pas de produits issus de la pêche</w:t>
            </w:r>
          </w:p>
        </w:tc>
      </w:tr>
      <w:tr w:rsidR="00F8646D" w:rsidRPr="00C472E6" w14:paraId="1C652A2B" w14:textId="77777777" w:rsidTr="00DB4F10">
        <w:tc>
          <w:tcPr>
            <w:tcW w:w="2035" w:type="dxa"/>
          </w:tcPr>
          <w:p w14:paraId="2B25F527" w14:textId="77777777" w:rsidR="00F8646D" w:rsidRPr="00C472E6" w:rsidRDefault="00F8646D" w:rsidP="00DB4F10">
            <w:pPr>
              <w:tabs>
                <w:tab w:val="left" w:pos="1224"/>
              </w:tabs>
              <w:rPr>
                <w:rFonts w:ascii="Arial" w:hAnsi="Arial" w:cs="Arial"/>
              </w:rPr>
            </w:pPr>
            <w:r w:rsidRPr="00C472E6">
              <w:rPr>
                <w:rFonts w:ascii="Arial" w:hAnsi="Arial" w:cs="Arial"/>
              </w:rPr>
              <w:t>Identifiant du navire receveur - Nom + UVI/IMO/ORGP</w:t>
            </w:r>
          </w:p>
        </w:tc>
        <w:tc>
          <w:tcPr>
            <w:tcW w:w="1410" w:type="dxa"/>
          </w:tcPr>
          <w:p w14:paraId="6A3A988F" w14:textId="77777777" w:rsidR="00F8646D" w:rsidRPr="00C472E6" w:rsidRDefault="00F8646D" w:rsidP="00DB4F10">
            <w:pPr>
              <w:rPr>
                <w:rFonts w:ascii="Arial" w:hAnsi="Arial" w:cs="Arial"/>
              </w:rPr>
            </w:pPr>
          </w:p>
        </w:tc>
        <w:tc>
          <w:tcPr>
            <w:tcW w:w="1215" w:type="dxa"/>
          </w:tcPr>
          <w:p w14:paraId="64FB8A0D" w14:textId="77777777" w:rsidR="00F8646D" w:rsidRPr="00C472E6" w:rsidRDefault="00F8646D" w:rsidP="00DB4F10">
            <w:pPr>
              <w:rPr>
                <w:rFonts w:ascii="Arial" w:hAnsi="Arial" w:cs="Arial"/>
              </w:rPr>
            </w:pPr>
          </w:p>
        </w:tc>
        <w:tc>
          <w:tcPr>
            <w:tcW w:w="1290" w:type="dxa"/>
          </w:tcPr>
          <w:p w14:paraId="20EC0857" w14:textId="77777777" w:rsidR="00F8646D" w:rsidRPr="00C472E6" w:rsidRDefault="00F8646D" w:rsidP="00DB4F10">
            <w:pPr>
              <w:rPr>
                <w:rFonts w:ascii="Arial" w:hAnsi="Arial" w:cs="Arial"/>
              </w:rPr>
            </w:pPr>
          </w:p>
        </w:tc>
        <w:tc>
          <w:tcPr>
            <w:tcW w:w="1176" w:type="dxa"/>
          </w:tcPr>
          <w:p w14:paraId="1A08AF80" w14:textId="77777777" w:rsidR="00F8646D" w:rsidRPr="00C472E6" w:rsidRDefault="00F8646D" w:rsidP="00DB4F10">
            <w:pPr>
              <w:rPr>
                <w:rFonts w:ascii="Arial" w:hAnsi="Arial" w:cs="Arial"/>
              </w:rPr>
            </w:pPr>
          </w:p>
        </w:tc>
        <w:tc>
          <w:tcPr>
            <w:tcW w:w="2084" w:type="dxa"/>
          </w:tcPr>
          <w:p w14:paraId="5A417653" w14:textId="77777777" w:rsidR="00F8646D" w:rsidRPr="00C472E6" w:rsidRDefault="00F8646D" w:rsidP="00DB4F10">
            <w:pPr>
              <w:rPr>
                <w:rFonts w:ascii="Arial" w:hAnsi="Arial" w:cs="Arial"/>
              </w:rPr>
            </w:pPr>
          </w:p>
        </w:tc>
      </w:tr>
      <w:tr w:rsidR="00F8646D" w:rsidRPr="00C472E6" w14:paraId="209C1CC1" w14:textId="77777777" w:rsidTr="00DB4F10">
        <w:tc>
          <w:tcPr>
            <w:tcW w:w="2035" w:type="dxa"/>
          </w:tcPr>
          <w:p w14:paraId="700F6931" w14:textId="77777777" w:rsidR="00F8646D" w:rsidRPr="00C472E6" w:rsidRDefault="00F8646D" w:rsidP="00DB4F10">
            <w:pPr>
              <w:tabs>
                <w:tab w:val="left" w:pos="1224"/>
              </w:tabs>
              <w:rPr>
                <w:rFonts w:ascii="Arial" w:hAnsi="Arial" w:cs="Arial"/>
              </w:rPr>
            </w:pPr>
            <w:r w:rsidRPr="00C472E6">
              <w:rPr>
                <w:rFonts w:ascii="Arial" w:hAnsi="Arial" w:cs="Arial"/>
              </w:rPr>
              <w:t>Pavillon du navire receveur</w:t>
            </w:r>
          </w:p>
        </w:tc>
        <w:tc>
          <w:tcPr>
            <w:tcW w:w="1410" w:type="dxa"/>
          </w:tcPr>
          <w:p w14:paraId="1A437823" w14:textId="77777777" w:rsidR="00F8646D" w:rsidRPr="00C472E6" w:rsidRDefault="00F8646D" w:rsidP="00DB4F10">
            <w:pPr>
              <w:rPr>
                <w:rFonts w:ascii="Arial" w:hAnsi="Arial" w:cs="Arial"/>
                <w:lang w:val="en-ID"/>
              </w:rPr>
            </w:pPr>
          </w:p>
        </w:tc>
        <w:tc>
          <w:tcPr>
            <w:tcW w:w="1215" w:type="dxa"/>
          </w:tcPr>
          <w:p w14:paraId="29648998" w14:textId="77777777" w:rsidR="00F8646D" w:rsidRPr="00C472E6" w:rsidRDefault="00F8646D" w:rsidP="00DB4F10">
            <w:pPr>
              <w:rPr>
                <w:rFonts w:ascii="Arial" w:hAnsi="Arial" w:cs="Arial"/>
                <w:lang w:val="en-ID"/>
              </w:rPr>
            </w:pPr>
          </w:p>
        </w:tc>
        <w:tc>
          <w:tcPr>
            <w:tcW w:w="1290" w:type="dxa"/>
          </w:tcPr>
          <w:p w14:paraId="10FF4C83" w14:textId="77777777" w:rsidR="00F8646D" w:rsidRPr="00C472E6" w:rsidRDefault="00F8646D" w:rsidP="00DB4F10">
            <w:pPr>
              <w:rPr>
                <w:rFonts w:ascii="Arial" w:hAnsi="Arial" w:cs="Arial"/>
                <w:lang w:val="en-ID"/>
              </w:rPr>
            </w:pPr>
          </w:p>
        </w:tc>
        <w:tc>
          <w:tcPr>
            <w:tcW w:w="1176" w:type="dxa"/>
          </w:tcPr>
          <w:p w14:paraId="2D26EB39" w14:textId="77777777" w:rsidR="00F8646D" w:rsidRPr="00C472E6" w:rsidRDefault="00F8646D" w:rsidP="00DB4F10">
            <w:pPr>
              <w:rPr>
                <w:rFonts w:ascii="Arial" w:hAnsi="Arial" w:cs="Arial"/>
                <w:lang w:val="en-ID"/>
              </w:rPr>
            </w:pPr>
          </w:p>
        </w:tc>
        <w:tc>
          <w:tcPr>
            <w:tcW w:w="2084" w:type="dxa"/>
          </w:tcPr>
          <w:p w14:paraId="491AB4EF" w14:textId="77777777" w:rsidR="00F8646D" w:rsidRPr="00C472E6" w:rsidRDefault="00F8646D" w:rsidP="00DB4F10">
            <w:pPr>
              <w:rPr>
                <w:rFonts w:ascii="Arial" w:hAnsi="Arial" w:cs="Arial"/>
                <w:lang w:val="en-ID"/>
              </w:rPr>
            </w:pPr>
          </w:p>
        </w:tc>
      </w:tr>
      <w:tr w:rsidR="00F8646D" w:rsidRPr="00C472E6" w14:paraId="5DC6EBE5" w14:textId="77777777" w:rsidTr="00DB4F10">
        <w:tc>
          <w:tcPr>
            <w:tcW w:w="2035" w:type="dxa"/>
          </w:tcPr>
          <w:p w14:paraId="2007C91E" w14:textId="77777777" w:rsidR="00F8646D" w:rsidRPr="00C472E6" w:rsidRDefault="00F8646D" w:rsidP="00DB4F10">
            <w:pPr>
              <w:tabs>
                <w:tab w:val="left" w:pos="1224"/>
              </w:tabs>
              <w:rPr>
                <w:rFonts w:ascii="Arial" w:hAnsi="Arial" w:cs="Arial"/>
              </w:rPr>
            </w:pPr>
            <w:r w:rsidRPr="00C472E6">
              <w:rPr>
                <w:rFonts w:ascii="Arial" w:hAnsi="Arial" w:cs="Arial"/>
              </w:rPr>
              <w:t xml:space="preserve">Autorisation de transbordement </w:t>
            </w:r>
          </w:p>
        </w:tc>
        <w:tc>
          <w:tcPr>
            <w:tcW w:w="1410" w:type="dxa"/>
          </w:tcPr>
          <w:p w14:paraId="65BB55CB" w14:textId="77777777" w:rsidR="00F8646D" w:rsidRPr="00C472E6" w:rsidRDefault="00F8646D" w:rsidP="00DB4F10">
            <w:pPr>
              <w:rPr>
                <w:rFonts w:ascii="Arial" w:hAnsi="Arial" w:cs="Arial"/>
                <w:lang w:val="en-ID"/>
              </w:rPr>
            </w:pPr>
          </w:p>
        </w:tc>
        <w:tc>
          <w:tcPr>
            <w:tcW w:w="1215" w:type="dxa"/>
          </w:tcPr>
          <w:p w14:paraId="5ED73B0A" w14:textId="77777777" w:rsidR="00F8646D" w:rsidRPr="00C472E6" w:rsidRDefault="00F8646D" w:rsidP="00DB4F10">
            <w:pPr>
              <w:rPr>
                <w:rFonts w:ascii="Arial" w:hAnsi="Arial" w:cs="Arial"/>
                <w:lang w:val="en-ID"/>
              </w:rPr>
            </w:pPr>
          </w:p>
        </w:tc>
        <w:tc>
          <w:tcPr>
            <w:tcW w:w="1290" w:type="dxa"/>
          </w:tcPr>
          <w:p w14:paraId="0200D6DD" w14:textId="77777777" w:rsidR="00F8646D" w:rsidRPr="00C472E6" w:rsidRDefault="00F8646D" w:rsidP="00DB4F10">
            <w:pPr>
              <w:rPr>
                <w:rFonts w:ascii="Arial" w:hAnsi="Arial" w:cs="Arial"/>
                <w:lang w:val="en-ID"/>
              </w:rPr>
            </w:pPr>
          </w:p>
        </w:tc>
        <w:tc>
          <w:tcPr>
            <w:tcW w:w="1176" w:type="dxa"/>
          </w:tcPr>
          <w:p w14:paraId="753F82CC" w14:textId="77777777" w:rsidR="00F8646D" w:rsidRPr="00C472E6" w:rsidRDefault="00F8646D" w:rsidP="00DB4F10">
            <w:pPr>
              <w:rPr>
                <w:rFonts w:ascii="Arial" w:hAnsi="Arial" w:cs="Arial"/>
                <w:lang w:val="en-ID"/>
              </w:rPr>
            </w:pPr>
          </w:p>
        </w:tc>
        <w:tc>
          <w:tcPr>
            <w:tcW w:w="2084" w:type="dxa"/>
          </w:tcPr>
          <w:p w14:paraId="2089B3E4" w14:textId="77777777" w:rsidR="00F8646D" w:rsidRPr="00C472E6" w:rsidRDefault="00F8646D" w:rsidP="00DB4F10">
            <w:pPr>
              <w:rPr>
                <w:rFonts w:ascii="Arial" w:hAnsi="Arial" w:cs="Arial"/>
                <w:lang w:val="en-ID"/>
              </w:rPr>
            </w:pPr>
          </w:p>
        </w:tc>
      </w:tr>
      <w:tr w:rsidR="00F8646D" w:rsidRPr="00C472E6" w14:paraId="5E678009" w14:textId="77777777" w:rsidTr="00DB4F10">
        <w:tc>
          <w:tcPr>
            <w:tcW w:w="2035" w:type="dxa"/>
          </w:tcPr>
          <w:p w14:paraId="3354A7A1" w14:textId="77777777" w:rsidR="00F8646D" w:rsidRPr="00C472E6" w:rsidRDefault="00F8646D" w:rsidP="00DB4F10">
            <w:pPr>
              <w:tabs>
                <w:tab w:val="left" w:pos="1224"/>
              </w:tabs>
              <w:rPr>
                <w:rFonts w:ascii="Arial" w:hAnsi="Arial" w:cs="Arial"/>
              </w:rPr>
            </w:pPr>
            <w:r w:rsidRPr="00C472E6">
              <w:rPr>
                <w:rFonts w:ascii="Arial" w:hAnsi="Arial" w:cs="Arial"/>
              </w:rPr>
              <w:t xml:space="preserve">Dates/zone de transbordement </w:t>
            </w:r>
          </w:p>
        </w:tc>
        <w:tc>
          <w:tcPr>
            <w:tcW w:w="1410" w:type="dxa"/>
          </w:tcPr>
          <w:p w14:paraId="51AF937E" w14:textId="77777777" w:rsidR="00F8646D" w:rsidRPr="00C472E6" w:rsidRDefault="00F8646D" w:rsidP="00DB4F10">
            <w:pPr>
              <w:rPr>
                <w:rFonts w:ascii="Arial" w:hAnsi="Arial" w:cs="Arial"/>
                <w:lang w:val="en-ID"/>
              </w:rPr>
            </w:pPr>
          </w:p>
        </w:tc>
        <w:tc>
          <w:tcPr>
            <w:tcW w:w="1215" w:type="dxa"/>
          </w:tcPr>
          <w:p w14:paraId="57BA37F7" w14:textId="77777777" w:rsidR="00F8646D" w:rsidRPr="00C472E6" w:rsidRDefault="00F8646D" w:rsidP="00DB4F10">
            <w:pPr>
              <w:rPr>
                <w:rFonts w:ascii="Arial" w:hAnsi="Arial" w:cs="Arial"/>
                <w:lang w:val="en-ID"/>
              </w:rPr>
            </w:pPr>
          </w:p>
        </w:tc>
        <w:tc>
          <w:tcPr>
            <w:tcW w:w="1290" w:type="dxa"/>
          </w:tcPr>
          <w:p w14:paraId="1E01EDDA" w14:textId="77777777" w:rsidR="00F8646D" w:rsidRPr="00C472E6" w:rsidRDefault="00F8646D" w:rsidP="00DB4F10">
            <w:pPr>
              <w:rPr>
                <w:rFonts w:ascii="Arial" w:hAnsi="Arial" w:cs="Arial"/>
                <w:lang w:val="en-ID"/>
              </w:rPr>
            </w:pPr>
          </w:p>
        </w:tc>
        <w:tc>
          <w:tcPr>
            <w:tcW w:w="1176" w:type="dxa"/>
          </w:tcPr>
          <w:p w14:paraId="4B0E85FB" w14:textId="77777777" w:rsidR="00F8646D" w:rsidRPr="00C472E6" w:rsidRDefault="00F8646D" w:rsidP="00DB4F10">
            <w:pPr>
              <w:rPr>
                <w:rFonts w:ascii="Arial" w:hAnsi="Arial" w:cs="Arial"/>
                <w:lang w:val="en-ID"/>
              </w:rPr>
            </w:pPr>
          </w:p>
        </w:tc>
        <w:tc>
          <w:tcPr>
            <w:tcW w:w="2084" w:type="dxa"/>
          </w:tcPr>
          <w:p w14:paraId="0736DA75" w14:textId="77777777" w:rsidR="00F8646D" w:rsidRPr="00C472E6" w:rsidRDefault="00F8646D" w:rsidP="00DB4F10">
            <w:pPr>
              <w:rPr>
                <w:rFonts w:ascii="Arial" w:hAnsi="Arial" w:cs="Arial"/>
                <w:lang w:val="en-ID"/>
              </w:rPr>
            </w:pPr>
          </w:p>
        </w:tc>
      </w:tr>
      <w:tr w:rsidR="00F8646D" w:rsidRPr="00C472E6" w14:paraId="5F563EAD" w14:textId="77777777" w:rsidTr="00DB4F10">
        <w:tc>
          <w:tcPr>
            <w:tcW w:w="2035" w:type="dxa"/>
          </w:tcPr>
          <w:p w14:paraId="43A7C8B0" w14:textId="77777777" w:rsidR="00F8646D" w:rsidRPr="00C472E6" w:rsidRDefault="00F8646D" w:rsidP="00DB4F10">
            <w:pPr>
              <w:tabs>
                <w:tab w:val="left" w:pos="1224"/>
              </w:tabs>
              <w:rPr>
                <w:rFonts w:ascii="Arial" w:hAnsi="Arial" w:cs="Arial"/>
              </w:rPr>
            </w:pPr>
            <w:r w:rsidRPr="00C472E6">
              <w:rPr>
                <w:rFonts w:ascii="Arial" w:hAnsi="Arial" w:cs="Arial"/>
              </w:rPr>
              <w:t>Quantité de l’espèce transbordée</w:t>
            </w:r>
          </w:p>
        </w:tc>
        <w:tc>
          <w:tcPr>
            <w:tcW w:w="1410" w:type="dxa"/>
          </w:tcPr>
          <w:p w14:paraId="16CAE59A" w14:textId="77777777" w:rsidR="00F8646D" w:rsidRPr="00C472E6" w:rsidRDefault="00F8646D" w:rsidP="00DB4F10">
            <w:pPr>
              <w:rPr>
                <w:rFonts w:ascii="Arial" w:hAnsi="Arial" w:cs="Arial"/>
                <w:lang w:val="en-ID"/>
              </w:rPr>
            </w:pPr>
          </w:p>
        </w:tc>
        <w:tc>
          <w:tcPr>
            <w:tcW w:w="1215" w:type="dxa"/>
          </w:tcPr>
          <w:p w14:paraId="00D6FA60" w14:textId="77777777" w:rsidR="00F8646D" w:rsidRPr="00C472E6" w:rsidRDefault="00F8646D" w:rsidP="00DB4F10">
            <w:pPr>
              <w:rPr>
                <w:rFonts w:ascii="Arial" w:hAnsi="Arial" w:cs="Arial"/>
                <w:lang w:val="en-ID"/>
              </w:rPr>
            </w:pPr>
          </w:p>
        </w:tc>
        <w:tc>
          <w:tcPr>
            <w:tcW w:w="1290" w:type="dxa"/>
          </w:tcPr>
          <w:p w14:paraId="524FD58B" w14:textId="77777777" w:rsidR="00F8646D" w:rsidRPr="00C472E6" w:rsidRDefault="00F8646D" w:rsidP="00DB4F10">
            <w:pPr>
              <w:rPr>
                <w:rFonts w:ascii="Arial" w:hAnsi="Arial" w:cs="Arial"/>
                <w:lang w:val="en-ID"/>
              </w:rPr>
            </w:pPr>
          </w:p>
        </w:tc>
        <w:tc>
          <w:tcPr>
            <w:tcW w:w="1176" w:type="dxa"/>
          </w:tcPr>
          <w:p w14:paraId="5BC016D4" w14:textId="77777777" w:rsidR="00F8646D" w:rsidRPr="00C472E6" w:rsidRDefault="00F8646D" w:rsidP="00DB4F10">
            <w:pPr>
              <w:rPr>
                <w:rFonts w:ascii="Arial" w:hAnsi="Arial" w:cs="Arial"/>
                <w:lang w:val="en-ID"/>
              </w:rPr>
            </w:pPr>
          </w:p>
        </w:tc>
        <w:tc>
          <w:tcPr>
            <w:tcW w:w="2084" w:type="dxa"/>
          </w:tcPr>
          <w:p w14:paraId="7338A671" w14:textId="77777777" w:rsidR="00F8646D" w:rsidRPr="00C472E6" w:rsidRDefault="00F8646D" w:rsidP="00DB4F10">
            <w:pPr>
              <w:rPr>
                <w:rFonts w:ascii="Arial" w:hAnsi="Arial" w:cs="Arial"/>
                <w:lang w:val="en-ID"/>
              </w:rPr>
            </w:pPr>
          </w:p>
        </w:tc>
      </w:tr>
    </w:tbl>
    <w:p w14:paraId="0AAF55FB" w14:textId="77777777" w:rsidR="00F8646D" w:rsidRPr="00C472E6" w:rsidRDefault="00F8646D" w:rsidP="00F8646D">
      <w:pPr>
        <w:spacing w:after="0"/>
        <w:rPr>
          <w:rFonts w:ascii="Arial" w:hAnsi="Arial" w:cs="Arial"/>
          <w:b/>
        </w:rPr>
      </w:pPr>
    </w:p>
    <w:p w14:paraId="03823D94" w14:textId="77777777" w:rsidR="00F8646D" w:rsidRDefault="00F8646D" w:rsidP="00F8646D">
      <w:pPr>
        <w:spacing w:after="0"/>
        <w:rPr>
          <w:rFonts w:ascii="Arial" w:hAnsi="Arial" w:cs="Arial"/>
          <w:b/>
        </w:rPr>
      </w:pPr>
    </w:p>
    <w:p w14:paraId="39B5CABB" w14:textId="77777777" w:rsidR="00C40265" w:rsidRPr="00C472E6" w:rsidRDefault="00C40265" w:rsidP="00F8646D">
      <w:pPr>
        <w:spacing w:after="0"/>
        <w:rPr>
          <w:rFonts w:ascii="Arial" w:hAnsi="Arial" w:cs="Arial"/>
          <w:b/>
        </w:rPr>
      </w:pPr>
    </w:p>
    <w:p w14:paraId="3680FD81" w14:textId="77777777" w:rsidR="00F8646D" w:rsidRPr="00C472E6" w:rsidRDefault="00F8646D" w:rsidP="00F8646D">
      <w:pPr>
        <w:pStyle w:val="ListParagraph"/>
        <w:numPr>
          <w:ilvl w:val="1"/>
          <w:numId w:val="250"/>
        </w:numPr>
        <w:spacing w:after="0"/>
        <w:rPr>
          <w:rFonts w:ascii="Arial" w:hAnsi="Arial" w:cs="Arial"/>
          <w:b/>
        </w:rPr>
      </w:pPr>
      <w:r w:rsidRPr="00C472E6">
        <w:rPr>
          <w:rFonts w:ascii="Arial" w:hAnsi="Arial" w:cs="Arial"/>
          <w:b/>
        </w:rPr>
        <w:t>Avez-vous d’autres commentaires concernant les KDE liés au transbordement, par exemple concernant l’accès aux données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F8646D" w:rsidRPr="00C472E6" w14:paraId="05350C25" w14:textId="77777777" w:rsidTr="00DB4F10">
        <w:tc>
          <w:tcPr>
            <w:tcW w:w="9016" w:type="dxa"/>
          </w:tcPr>
          <w:p w14:paraId="0D8A142F" w14:textId="77777777" w:rsidR="00F8646D" w:rsidRPr="00C472E6" w:rsidRDefault="00F8646D" w:rsidP="00DB4F10">
            <w:pPr>
              <w:rPr>
                <w:rFonts w:ascii="Arial" w:hAnsi="Arial" w:cs="Arial"/>
              </w:rPr>
            </w:pPr>
            <w:r w:rsidRPr="00C472E6">
              <w:rPr>
                <w:rFonts w:ascii="Arial" w:hAnsi="Arial" w:cs="Arial"/>
              </w:rPr>
              <w:t>Texte libre</w:t>
            </w:r>
          </w:p>
        </w:tc>
      </w:tr>
    </w:tbl>
    <w:p w14:paraId="5F1F9C57" w14:textId="77777777" w:rsidR="00F8646D" w:rsidRPr="00C472E6" w:rsidRDefault="00F8646D" w:rsidP="00F8646D">
      <w:pPr>
        <w:jc w:val="both"/>
        <w:rPr>
          <w:rFonts w:ascii="Arial" w:hAnsi="Arial" w:cs="Arial"/>
          <w:i/>
          <w:iCs/>
        </w:rPr>
      </w:pPr>
      <w:r w:rsidRPr="00C472E6">
        <w:rPr>
          <w:rFonts w:ascii="Arial" w:hAnsi="Arial" w:cs="Arial"/>
          <w:i/>
        </w:rPr>
        <w:t>Logique SurveyMonkey – facultatif</w:t>
      </w:r>
    </w:p>
    <w:p w14:paraId="5ABD9896" w14:textId="77777777" w:rsidR="00F8646D" w:rsidRPr="00C472E6" w:rsidRDefault="00F8646D" w:rsidP="00F8646D">
      <w:pPr>
        <w:rPr>
          <w:rFonts w:ascii="Arial" w:hAnsi="Arial" w:cs="Arial"/>
          <w:lang w:val="en-ID"/>
        </w:rPr>
      </w:pPr>
    </w:p>
    <w:p w14:paraId="36938A4F" w14:textId="77777777" w:rsidR="00F8646D" w:rsidRPr="00C472E6" w:rsidRDefault="00F8646D" w:rsidP="00F8646D">
      <w:pPr>
        <w:rPr>
          <w:rFonts w:ascii="Arial" w:hAnsi="Arial" w:cs="Arial"/>
          <w:lang w:val="en-ID"/>
        </w:rPr>
      </w:pPr>
    </w:p>
    <w:p w14:paraId="552DCE0B" w14:textId="77777777" w:rsidR="00F8646D" w:rsidRPr="00C472E6" w:rsidRDefault="00F8646D" w:rsidP="00F8646D">
      <w:pPr>
        <w:rPr>
          <w:rFonts w:ascii="Arial" w:hAnsi="Arial" w:cs="Arial"/>
          <w:lang w:val="en-ID"/>
        </w:rPr>
      </w:pPr>
    </w:p>
    <w:p w14:paraId="59465190" w14:textId="77777777" w:rsidR="00F8646D" w:rsidRDefault="00F8646D" w:rsidP="00F8646D">
      <w:pPr>
        <w:rPr>
          <w:rFonts w:ascii="Arial" w:hAnsi="Arial" w:cs="Arial"/>
          <w:lang w:val="en-ID"/>
        </w:rPr>
      </w:pPr>
    </w:p>
    <w:p w14:paraId="28D42BB6" w14:textId="77777777" w:rsidR="003C43B5" w:rsidRDefault="003C43B5" w:rsidP="00F8646D">
      <w:pPr>
        <w:rPr>
          <w:rFonts w:ascii="Arial" w:hAnsi="Arial" w:cs="Arial"/>
          <w:lang w:val="en-ID"/>
        </w:rPr>
      </w:pPr>
    </w:p>
    <w:p w14:paraId="322CCBC6" w14:textId="77777777" w:rsidR="003C43B5" w:rsidRDefault="003C43B5" w:rsidP="00F8646D">
      <w:pPr>
        <w:rPr>
          <w:rFonts w:ascii="Arial" w:hAnsi="Arial" w:cs="Arial"/>
          <w:lang w:val="en-ID"/>
        </w:rPr>
      </w:pPr>
    </w:p>
    <w:p w14:paraId="3650C0A2" w14:textId="77777777" w:rsidR="003C43B5" w:rsidRDefault="003C43B5" w:rsidP="00F8646D">
      <w:pPr>
        <w:rPr>
          <w:rFonts w:ascii="Arial" w:hAnsi="Arial" w:cs="Arial"/>
          <w:lang w:val="en-ID"/>
        </w:rPr>
      </w:pPr>
    </w:p>
    <w:p w14:paraId="7E932C12" w14:textId="77777777" w:rsidR="003C43B5" w:rsidRDefault="003C43B5" w:rsidP="00F8646D">
      <w:pPr>
        <w:rPr>
          <w:rFonts w:ascii="Arial" w:hAnsi="Arial" w:cs="Arial"/>
          <w:lang w:val="en-ID"/>
        </w:rPr>
      </w:pPr>
    </w:p>
    <w:p w14:paraId="21EDB9CA" w14:textId="77777777" w:rsidR="003C43B5" w:rsidRDefault="003C43B5" w:rsidP="00F8646D">
      <w:pPr>
        <w:rPr>
          <w:rFonts w:ascii="Arial" w:hAnsi="Arial" w:cs="Arial"/>
          <w:lang w:val="en-ID"/>
        </w:rPr>
      </w:pPr>
    </w:p>
    <w:p w14:paraId="08F74A07" w14:textId="77777777" w:rsidR="003C43B5" w:rsidRDefault="003C43B5" w:rsidP="00F8646D">
      <w:pPr>
        <w:rPr>
          <w:rFonts w:ascii="Arial" w:hAnsi="Arial" w:cs="Arial"/>
          <w:lang w:val="en-ID"/>
        </w:rPr>
      </w:pPr>
    </w:p>
    <w:p w14:paraId="48EA876C" w14:textId="77777777" w:rsidR="003C43B5" w:rsidRPr="00C472E6" w:rsidRDefault="003C43B5" w:rsidP="00F8646D">
      <w:pPr>
        <w:rPr>
          <w:rFonts w:ascii="Arial" w:hAnsi="Arial" w:cs="Arial"/>
          <w:lang w:val="en-ID"/>
        </w:rPr>
      </w:pPr>
    </w:p>
    <w:p w14:paraId="79B3EBC8" w14:textId="77777777" w:rsidR="00F8646D" w:rsidRPr="00C472E6" w:rsidRDefault="00F8646D" w:rsidP="00F8646D">
      <w:pPr>
        <w:rPr>
          <w:rFonts w:ascii="Arial" w:hAnsi="Arial" w:cs="Arial"/>
          <w:lang w:val="en-ID"/>
        </w:rPr>
      </w:pPr>
    </w:p>
    <w:p w14:paraId="06695C22" w14:textId="77777777" w:rsidR="00F8646D" w:rsidRPr="00C472E6" w:rsidRDefault="00F8646D" w:rsidP="00F8646D">
      <w:pPr>
        <w:pStyle w:val="ListParagraph"/>
        <w:numPr>
          <w:ilvl w:val="1"/>
          <w:numId w:val="250"/>
        </w:numPr>
        <w:rPr>
          <w:rFonts w:ascii="Arial" w:hAnsi="Arial" w:cs="Arial"/>
        </w:rPr>
      </w:pPr>
      <w:r w:rsidRPr="00C472E6">
        <w:rPr>
          <w:rFonts w:ascii="Arial" w:hAnsi="Arial" w:cs="Arial"/>
          <w:b/>
        </w:rPr>
        <w:lastRenderedPageBreak/>
        <w:t>Dans quelle mesure êtes-vous sûr(e) que votre organisation a accès aux KDE (éléments de données clés/données de traçabilité) spécifiques aux événements de débarquement mentionnés ci-dessous - pour chaque lot ou envoi de produit certifié reçu ? Sélectionnez un niveau de certitude pour chaque donnée de traçabilité/élément de données clé (KDE) :</w:t>
      </w:r>
    </w:p>
    <w:p w14:paraId="13003D3A" w14:textId="77777777" w:rsidR="00F8646D" w:rsidRPr="00C472E6" w:rsidRDefault="00F8646D" w:rsidP="00F8646D">
      <w:pPr>
        <w:rPr>
          <w:rFonts w:ascii="Arial" w:hAnsi="Arial" w:cs="Arial"/>
          <w:b/>
        </w:rPr>
      </w:pPr>
      <w:r w:rsidRPr="00C472E6">
        <w:rPr>
          <w:rFonts w:ascii="Arial" w:hAnsi="Arial" w:cs="Arial"/>
          <w:b/>
        </w:rPr>
        <w:t>Événement de débarquement</w:t>
      </w:r>
    </w:p>
    <w:tbl>
      <w:tblPr>
        <w:tblStyle w:val="TableGrid"/>
        <w:tblW w:w="8733" w:type="dxa"/>
        <w:tblInd w:w="283" w:type="dxa"/>
        <w:tblLook w:val="04A0" w:firstRow="1" w:lastRow="0" w:firstColumn="1" w:lastColumn="0" w:noHBand="0" w:noVBand="1"/>
      </w:tblPr>
      <w:tblGrid>
        <w:gridCol w:w="2027"/>
        <w:gridCol w:w="1326"/>
        <w:gridCol w:w="1085"/>
        <w:gridCol w:w="1228"/>
        <w:gridCol w:w="1199"/>
        <w:gridCol w:w="1868"/>
      </w:tblGrid>
      <w:tr w:rsidR="00F8646D" w:rsidRPr="00C472E6" w14:paraId="7497D042" w14:textId="77777777" w:rsidTr="00DB4F10">
        <w:trPr>
          <w:trHeight w:val="300"/>
        </w:trPr>
        <w:tc>
          <w:tcPr>
            <w:tcW w:w="1597" w:type="dxa"/>
          </w:tcPr>
          <w:p w14:paraId="0B398861" w14:textId="77777777" w:rsidR="00F8646D" w:rsidRPr="00C472E6" w:rsidRDefault="00F8646D" w:rsidP="00DB4F10">
            <w:pPr>
              <w:rPr>
                <w:rFonts w:ascii="Arial" w:hAnsi="Arial" w:cs="Arial"/>
              </w:rPr>
            </w:pPr>
            <w:r w:rsidRPr="00C472E6">
              <w:rPr>
                <w:rFonts w:ascii="Arial" w:hAnsi="Arial" w:cs="Arial"/>
              </w:rPr>
              <w:t>Donnée de traçabilité/Élément de données clé (KDE)</w:t>
            </w:r>
          </w:p>
        </w:tc>
        <w:tc>
          <w:tcPr>
            <w:tcW w:w="1425" w:type="dxa"/>
          </w:tcPr>
          <w:p w14:paraId="3931AE75" w14:textId="77777777" w:rsidR="00F8646D" w:rsidRPr="00C472E6" w:rsidRDefault="00F8646D" w:rsidP="00DB4F10">
            <w:pPr>
              <w:rPr>
                <w:rFonts w:ascii="Arial" w:hAnsi="Arial" w:cs="Arial"/>
              </w:rPr>
            </w:pPr>
            <w:r w:rsidRPr="00C472E6">
              <w:rPr>
                <w:rFonts w:ascii="Arial" w:hAnsi="Arial" w:cs="Arial"/>
              </w:rPr>
              <w:t>Tout à fait sûr(e)</w:t>
            </w:r>
          </w:p>
        </w:tc>
        <w:tc>
          <w:tcPr>
            <w:tcW w:w="1140" w:type="dxa"/>
          </w:tcPr>
          <w:p w14:paraId="41FE8157" w14:textId="77777777" w:rsidR="00F8646D" w:rsidRPr="00C472E6" w:rsidRDefault="00F8646D" w:rsidP="00DB4F10">
            <w:pPr>
              <w:rPr>
                <w:rFonts w:ascii="Arial" w:hAnsi="Arial" w:cs="Arial"/>
              </w:rPr>
            </w:pPr>
            <w:r w:rsidRPr="00C472E6">
              <w:rPr>
                <w:rFonts w:ascii="Arial" w:hAnsi="Arial" w:cs="Arial"/>
              </w:rPr>
              <w:t>Plutôt sûr(e)</w:t>
            </w:r>
          </w:p>
        </w:tc>
        <w:tc>
          <w:tcPr>
            <w:tcW w:w="1305" w:type="dxa"/>
          </w:tcPr>
          <w:p w14:paraId="5BB4C158" w14:textId="77777777" w:rsidR="00F8646D" w:rsidRPr="00C472E6" w:rsidRDefault="00F8646D" w:rsidP="00DB4F10">
            <w:pPr>
              <w:rPr>
                <w:rFonts w:ascii="Arial" w:hAnsi="Arial" w:cs="Arial"/>
              </w:rPr>
            </w:pPr>
            <w:r w:rsidRPr="00C472E6">
              <w:rPr>
                <w:rFonts w:ascii="Arial" w:hAnsi="Arial" w:cs="Arial"/>
              </w:rPr>
              <w:t>Assez sûr(e)</w:t>
            </w:r>
          </w:p>
        </w:tc>
        <w:tc>
          <w:tcPr>
            <w:tcW w:w="1275" w:type="dxa"/>
          </w:tcPr>
          <w:p w14:paraId="406A2589" w14:textId="77777777" w:rsidR="00F8646D" w:rsidRPr="00C472E6" w:rsidRDefault="00F8646D" w:rsidP="00DB4F10">
            <w:pPr>
              <w:rPr>
                <w:rFonts w:ascii="Arial" w:hAnsi="Arial" w:cs="Arial"/>
              </w:rPr>
            </w:pPr>
            <w:r w:rsidRPr="00C472E6">
              <w:rPr>
                <w:rFonts w:ascii="Arial" w:hAnsi="Arial" w:cs="Arial"/>
              </w:rPr>
              <w:t>Pas sûr(e)</w:t>
            </w:r>
          </w:p>
        </w:tc>
        <w:tc>
          <w:tcPr>
            <w:tcW w:w="1991" w:type="dxa"/>
          </w:tcPr>
          <w:p w14:paraId="432EC712" w14:textId="77777777" w:rsidR="00F8646D" w:rsidRPr="00C472E6" w:rsidRDefault="00F8646D" w:rsidP="00DB4F10">
            <w:pPr>
              <w:rPr>
                <w:rFonts w:ascii="Arial" w:hAnsi="Arial" w:cs="Arial"/>
              </w:rPr>
            </w:pPr>
            <w:r w:rsidRPr="00C472E6">
              <w:rPr>
                <w:rFonts w:ascii="Arial" w:hAnsi="Arial" w:cs="Arial"/>
              </w:rPr>
              <w:t>Non applicable – Je n’achète pas de produits issus de la pêche</w:t>
            </w:r>
          </w:p>
        </w:tc>
      </w:tr>
      <w:tr w:rsidR="00F8646D" w:rsidRPr="00C472E6" w14:paraId="7391B5F1" w14:textId="77777777" w:rsidTr="00DB4F10">
        <w:trPr>
          <w:trHeight w:val="300"/>
        </w:trPr>
        <w:tc>
          <w:tcPr>
            <w:tcW w:w="1597" w:type="dxa"/>
          </w:tcPr>
          <w:p w14:paraId="7F1D6231" w14:textId="77777777" w:rsidR="00F8646D" w:rsidRPr="00C472E6" w:rsidRDefault="00F8646D" w:rsidP="00DB4F10">
            <w:pPr>
              <w:tabs>
                <w:tab w:val="left" w:pos="1224"/>
              </w:tabs>
              <w:rPr>
                <w:rFonts w:ascii="Arial" w:hAnsi="Arial" w:cs="Arial"/>
              </w:rPr>
            </w:pPr>
            <w:r w:rsidRPr="00C472E6">
              <w:rPr>
                <w:rFonts w:ascii="Arial" w:hAnsi="Arial" w:cs="Arial"/>
              </w:rPr>
              <w:t>Numéro d’autorisation de débarquement</w:t>
            </w:r>
          </w:p>
        </w:tc>
        <w:tc>
          <w:tcPr>
            <w:tcW w:w="1425" w:type="dxa"/>
          </w:tcPr>
          <w:p w14:paraId="254CF97F" w14:textId="77777777" w:rsidR="00F8646D" w:rsidRPr="00C472E6" w:rsidRDefault="00F8646D" w:rsidP="00DB4F10">
            <w:pPr>
              <w:rPr>
                <w:rFonts w:ascii="Arial" w:hAnsi="Arial" w:cs="Arial"/>
                <w:lang w:val="en-ID"/>
              </w:rPr>
            </w:pPr>
          </w:p>
        </w:tc>
        <w:tc>
          <w:tcPr>
            <w:tcW w:w="1140" w:type="dxa"/>
          </w:tcPr>
          <w:p w14:paraId="150C552E" w14:textId="77777777" w:rsidR="00F8646D" w:rsidRPr="00C472E6" w:rsidRDefault="00F8646D" w:rsidP="00DB4F10">
            <w:pPr>
              <w:rPr>
                <w:rFonts w:ascii="Arial" w:hAnsi="Arial" w:cs="Arial"/>
                <w:lang w:val="en-ID"/>
              </w:rPr>
            </w:pPr>
          </w:p>
        </w:tc>
        <w:tc>
          <w:tcPr>
            <w:tcW w:w="1305" w:type="dxa"/>
          </w:tcPr>
          <w:p w14:paraId="152C8999" w14:textId="77777777" w:rsidR="00F8646D" w:rsidRPr="00C472E6" w:rsidRDefault="00F8646D" w:rsidP="00DB4F10">
            <w:pPr>
              <w:rPr>
                <w:rFonts w:ascii="Arial" w:hAnsi="Arial" w:cs="Arial"/>
                <w:lang w:val="en-ID"/>
              </w:rPr>
            </w:pPr>
          </w:p>
        </w:tc>
        <w:tc>
          <w:tcPr>
            <w:tcW w:w="1275" w:type="dxa"/>
          </w:tcPr>
          <w:p w14:paraId="68A77BC9" w14:textId="77777777" w:rsidR="00F8646D" w:rsidRPr="00C472E6" w:rsidRDefault="00F8646D" w:rsidP="00DB4F10">
            <w:pPr>
              <w:rPr>
                <w:rFonts w:ascii="Arial" w:hAnsi="Arial" w:cs="Arial"/>
                <w:lang w:val="en-ID"/>
              </w:rPr>
            </w:pPr>
          </w:p>
        </w:tc>
        <w:tc>
          <w:tcPr>
            <w:tcW w:w="1991" w:type="dxa"/>
          </w:tcPr>
          <w:p w14:paraId="7C44B99D" w14:textId="77777777" w:rsidR="00F8646D" w:rsidRPr="00C472E6" w:rsidRDefault="00F8646D" w:rsidP="00DB4F10">
            <w:pPr>
              <w:rPr>
                <w:rFonts w:ascii="Arial" w:hAnsi="Arial" w:cs="Arial"/>
                <w:lang w:val="en-ID"/>
              </w:rPr>
            </w:pPr>
          </w:p>
        </w:tc>
      </w:tr>
      <w:tr w:rsidR="00F8646D" w:rsidRPr="00C472E6" w14:paraId="53D1B6EE" w14:textId="77777777" w:rsidTr="00DB4F10">
        <w:trPr>
          <w:trHeight w:val="300"/>
        </w:trPr>
        <w:tc>
          <w:tcPr>
            <w:tcW w:w="1597" w:type="dxa"/>
          </w:tcPr>
          <w:p w14:paraId="37FDCCC5" w14:textId="77777777" w:rsidR="00F8646D" w:rsidRPr="00C472E6" w:rsidRDefault="00F8646D" w:rsidP="00DB4F10">
            <w:pPr>
              <w:tabs>
                <w:tab w:val="left" w:pos="1224"/>
              </w:tabs>
              <w:rPr>
                <w:rFonts w:ascii="Arial" w:hAnsi="Arial" w:cs="Arial"/>
              </w:rPr>
            </w:pPr>
            <w:r w:rsidRPr="00C472E6">
              <w:rPr>
                <w:rFonts w:ascii="Arial" w:hAnsi="Arial" w:cs="Arial"/>
              </w:rPr>
              <w:t>Identifiant du port de débarquement</w:t>
            </w:r>
          </w:p>
        </w:tc>
        <w:tc>
          <w:tcPr>
            <w:tcW w:w="1425" w:type="dxa"/>
          </w:tcPr>
          <w:p w14:paraId="1EA582E7" w14:textId="77777777" w:rsidR="00F8646D" w:rsidRPr="00C472E6" w:rsidRDefault="00F8646D" w:rsidP="00DB4F10">
            <w:pPr>
              <w:rPr>
                <w:rFonts w:ascii="Arial" w:hAnsi="Arial" w:cs="Arial"/>
              </w:rPr>
            </w:pPr>
          </w:p>
        </w:tc>
        <w:tc>
          <w:tcPr>
            <w:tcW w:w="1140" w:type="dxa"/>
          </w:tcPr>
          <w:p w14:paraId="4E9B8985" w14:textId="77777777" w:rsidR="00F8646D" w:rsidRPr="00C472E6" w:rsidRDefault="00F8646D" w:rsidP="00DB4F10">
            <w:pPr>
              <w:rPr>
                <w:rFonts w:ascii="Arial" w:hAnsi="Arial" w:cs="Arial"/>
              </w:rPr>
            </w:pPr>
          </w:p>
        </w:tc>
        <w:tc>
          <w:tcPr>
            <w:tcW w:w="1305" w:type="dxa"/>
          </w:tcPr>
          <w:p w14:paraId="3FF79699" w14:textId="77777777" w:rsidR="00F8646D" w:rsidRPr="00C472E6" w:rsidRDefault="00F8646D" w:rsidP="00DB4F10">
            <w:pPr>
              <w:rPr>
                <w:rFonts w:ascii="Arial" w:hAnsi="Arial" w:cs="Arial"/>
              </w:rPr>
            </w:pPr>
          </w:p>
        </w:tc>
        <w:tc>
          <w:tcPr>
            <w:tcW w:w="1275" w:type="dxa"/>
          </w:tcPr>
          <w:p w14:paraId="185938E9" w14:textId="77777777" w:rsidR="00F8646D" w:rsidRPr="00C472E6" w:rsidRDefault="00F8646D" w:rsidP="00DB4F10">
            <w:pPr>
              <w:rPr>
                <w:rFonts w:ascii="Arial" w:hAnsi="Arial" w:cs="Arial"/>
              </w:rPr>
            </w:pPr>
          </w:p>
        </w:tc>
        <w:tc>
          <w:tcPr>
            <w:tcW w:w="1991" w:type="dxa"/>
          </w:tcPr>
          <w:p w14:paraId="31E90781" w14:textId="77777777" w:rsidR="00F8646D" w:rsidRPr="00C472E6" w:rsidRDefault="00F8646D" w:rsidP="00DB4F10">
            <w:pPr>
              <w:rPr>
                <w:rFonts w:ascii="Arial" w:hAnsi="Arial" w:cs="Arial"/>
              </w:rPr>
            </w:pPr>
          </w:p>
        </w:tc>
      </w:tr>
      <w:tr w:rsidR="00F8646D" w:rsidRPr="00C472E6" w14:paraId="4731D6F6" w14:textId="77777777" w:rsidTr="00DB4F10">
        <w:trPr>
          <w:trHeight w:val="300"/>
        </w:trPr>
        <w:tc>
          <w:tcPr>
            <w:tcW w:w="1597" w:type="dxa"/>
          </w:tcPr>
          <w:p w14:paraId="2F63A4D9" w14:textId="77777777" w:rsidR="00F8646D" w:rsidRPr="00C472E6" w:rsidRDefault="00F8646D" w:rsidP="00DB4F10">
            <w:pPr>
              <w:tabs>
                <w:tab w:val="left" w:pos="1224"/>
              </w:tabs>
              <w:rPr>
                <w:rFonts w:ascii="Arial" w:hAnsi="Arial" w:cs="Arial"/>
              </w:rPr>
            </w:pPr>
            <w:r w:rsidRPr="00C472E6">
              <w:rPr>
                <w:rFonts w:ascii="Arial" w:hAnsi="Arial" w:cs="Arial"/>
              </w:rPr>
              <w:t>Date(s) de débarquement par espèce</w:t>
            </w:r>
          </w:p>
        </w:tc>
        <w:tc>
          <w:tcPr>
            <w:tcW w:w="1425" w:type="dxa"/>
          </w:tcPr>
          <w:p w14:paraId="1CB7F140" w14:textId="77777777" w:rsidR="00F8646D" w:rsidRPr="00C472E6" w:rsidRDefault="00F8646D" w:rsidP="00DB4F10">
            <w:pPr>
              <w:rPr>
                <w:rFonts w:ascii="Arial" w:hAnsi="Arial" w:cs="Arial"/>
              </w:rPr>
            </w:pPr>
          </w:p>
        </w:tc>
        <w:tc>
          <w:tcPr>
            <w:tcW w:w="1140" w:type="dxa"/>
          </w:tcPr>
          <w:p w14:paraId="57AEE49D" w14:textId="77777777" w:rsidR="00F8646D" w:rsidRPr="00C472E6" w:rsidRDefault="00F8646D" w:rsidP="00DB4F10">
            <w:pPr>
              <w:rPr>
                <w:rFonts w:ascii="Arial" w:hAnsi="Arial" w:cs="Arial"/>
              </w:rPr>
            </w:pPr>
          </w:p>
        </w:tc>
        <w:tc>
          <w:tcPr>
            <w:tcW w:w="1305" w:type="dxa"/>
          </w:tcPr>
          <w:p w14:paraId="6B8535FF" w14:textId="77777777" w:rsidR="00F8646D" w:rsidRPr="00C472E6" w:rsidRDefault="00F8646D" w:rsidP="00DB4F10">
            <w:pPr>
              <w:rPr>
                <w:rFonts w:ascii="Arial" w:hAnsi="Arial" w:cs="Arial"/>
              </w:rPr>
            </w:pPr>
          </w:p>
        </w:tc>
        <w:tc>
          <w:tcPr>
            <w:tcW w:w="1275" w:type="dxa"/>
          </w:tcPr>
          <w:p w14:paraId="7075651B" w14:textId="77777777" w:rsidR="00F8646D" w:rsidRPr="00C472E6" w:rsidRDefault="00F8646D" w:rsidP="00DB4F10">
            <w:pPr>
              <w:rPr>
                <w:rFonts w:ascii="Arial" w:hAnsi="Arial" w:cs="Arial"/>
              </w:rPr>
            </w:pPr>
          </w:p>
        </w:tc>
        <w:tc>
          <w:tcPr>
            <w:tcW w:w="1991" w:type="dxa"/>
          </w:tcPr>
          <w:p w14:paraId="62B4A52F" w14:textId="77777777" w:rsidR="00F8646D" w:rsidRPr="00C472E6" w:rsidRDefault="00F8646D" w:rsidP="00DB4F10">
            <w:pPr>
              <w:rPr>
                <w:rFonts w:ascii="Arial" w:hAnsi="Arial" w:cs="Arial"/>
              </w:rPr>
            </w:pPr>
          </w:p>
        </w:tc>
      </w:tr>
      <w:tr w:rsidR="00F8646D" w:rsidRPr="00C472E6" w14:paraId="1BE56487" w14:textId="77777777" w:rsidTr="00DB4F10">
        <w:trPr>
          <w:trHeight w:val="300"/>
        </w:trPr>
        <w:tc>
          <w:tcPr>
            <w:tcW w:w="1597" w:type="dxa"/>
          </w:tcPr>
          <w:p w14:paraId="5E1081DE" w14:textId="77777777" w:rsidR="00F8646D" w:rsidRPr="00C472E6" w:rsidRDefault="00F8646D" w:rsidP="00DB4F10">
            <w:pPr>
              <w:rPr>
                <w:rFonts w:ascii="Arial" w:hAnsi="Arial" w:cs="Arial"/>
              </w:rPr>
            </w:pPr>
            <w:r w:rsidRPr="00C472E6">
              <w:rPr>
                <w:rFonts w:ascii="Arial" w:hAnsi="Arial" w:cs="Arial"/>
              </w:rPr>
              <w:t>Quantité de l’espèce débarquée</w:t>
            </w:r>
          </w:p>
        </w:tc>
        <w:tc>
          <w:tcPr>
            <w:tcW w:w="1425" w:type="dxa"/>
          </w:tcPr>
          <w:p w14:paraId="3A530E12" w14:textId="77777777" w:rsidR="00F8646D" w:rsidRPr="00C472E6" w:rsidRDefault="00F8646D" w:rsidP="00DB4F10">
            <w:pPr>
              <w:rPr>
                <w:rFonts w:ascii="Arial" w:hAnsi="Arial" w:cs="Arial"/>
              </w:rPr>
            </w:pPr>
          </w:p>
        </w:tc>
        <w:tc>
          <w:tcPr>
            <w:tcW w:w="1140" w:type="dxa"/>
          </w:tcPr>
          <w:p w14:paraId="1F4F9C03" w14:textId="77777777" w:rsidR="00F8646D" w:rsidRPr="00C472E6" w:rsidRDefault="00F8646D" w:rsidP="00DB4F10">
            <w:pPr>
              <w:rPr>
                <w:rFonts w:ascii="Arial" w:hAnsi="Arial" w:cs="Arial"/>
              </w:rPr>
            </w:pPr>
          </w:p>
        </w:tc>
        <w:tc>
          <w:tcPr>
            <w:tcW w:w="1305" w:type="dxa"/>
          </w:tcPr>
          <w:p w14:paraId="4C20DFE7" w14:textId="77777777" w:rsidR="00F8646D" w:rsidRPr="00C472E6" w:rsidRDefault="00F8646D" w:rsidP="00DB4F10">
            <w:pPr>
              <w:rPr>
                <w:rFonts w:ascii="Arial" w:hAnsi="Arial" w:cs="Arial"/>
              </w:rPr>
            </w:pPr>
          </w:p>
        </w:tc>
        <w:tc>
          <w:tcPr>
            <w:tcW w:w="1275" w:type="dxa"/>
          </w:tcPr>
          <w:p w14:paraId="243A7F54" w14:textId="77777777" w:rsidR="00F8646D" w:rsidRPr="00C472E6" w:rsidRDefault="00F8646D" w:rsidP="00DB4F10">
            <w:pPr>
              <w:rPr>
                <w:rFonts w:ascii="Arial" w:hAnsi="Arial" w:cs="Arial"/>
              </w:rPr>
            </w:pPr>
          </w:p>
        </w:tc>
        <w:tc>
          <w:tcPr>
            <w:tcW w:w="1991" w:type="dxa"/>
          </w:tcPr>
          <w:p w14:paraId="73338E42" w14:textId="77777777" w:rsidR="00F8646D" w:rsidRPr="00C472E6" w:rsidRDefault="00F8646D" w:rsidP="00DB4F10">
            <w:pPr>
              <w:rPr>
                <w:rFonts w:ascii="Arial" w:hAnsi="Arial" w:cs="Arial"/>
              </w:rPr>
            </w:pPr>
          </w:p>
        </w:tc>
      </w:tr>
    </w:tbl>
    <w:p w14:paraId="4A4E4DE8" w14:textId="77777777" w:rsidR="00F8646D" w:rsidRPr="00C472E6" w:rsidRDefault="00F8646D" w:rsidP="00F8646D">
      <w:pPr>
        <w:spacing w:after="0"/>
        <w:rPr>
          <w:rFonts w:ascii="Arial" w:hAnsi="Arial" w:cs="Arial"/>
          <w:b/>
          <w:bCs/>
        </w:rPr>
      </w:pPr>
    </w:p>
    <w:p w14:paraId="390FA655" w14:textId="77777777" w:rsidR="00F8646D" w:rsidRPr="00C472E6" w:rsidRDefault="00F8646D" w:rsidP="00F8646D">
      <w:pPr>
        <w:spacing w:after="0"/>
        <w:rPr>
          <w:rFonts w:ascii="Arial" w:hAnsi="Arial" w:cs="Arial"/>
          <w:b/>
          <w:bCs/>
        </w:rPr>
      </w:pPr>
    </w:p>
    <w:p w14:paraId="286CD7AF" w14:textId="77777777" w:rsidR="00F8646D" w:rsidRPr="00C472E6" w:rsidRDefault="00F8646D" w:rsidP="00F8646D">
      <w:pPr>
        <w:pStyle w:val="ListParagraph"/>
        <w:numPr>
          <w:ilvl w:val="1"/>
          <w:numId w:val="250"/>
        </w:numPr>
        <w:spacing w:after="0"/>
        <w:rPr>
          <w:rFonts w:ascii="Arial" w:hAnsi="Arial" w:cs="Arial"/>
          <w:b/>
          <w:bCs/>
        </w:rPr>
      </w:pPr>
      <w:r w:rsidRPr="00C472E6">
        <w:rPr>
          <w:rFonts w:ascii="Arial" w:hAnsi="Arial" w:cs="Arial"/>
          <w:b/>
        </w:rPr>
        <w:t>Avez-vous d’autres commentaires concernant les KDE liés au débarquement, par exemple concernant l’accès aux données ?</w:t>
      </w:r>
    </w:p>
    <w:tbl>
      <w:tblPr>
        <w:tblStyle w:val="TableGrid"/>
        <w:tblW w:w="0" w:type="auto"/>
        <w:tblLook w:val="04A0" w:firstRow="1" w:lastRow="0" w:firstColumn="1" w:lastColumn="0" w:noHBand="0" w:noVBand="1"/>
      </w:tblPr>
      <w:tblGrid>
        <w:gridCol w:w="9016"/>
      </w:tblGrid>
      <w:tr w:rsidR="00F8646D" w:rsidRPr="00C472E6" w14:paraId="419C005E" w14:textId="77777777" w:rsidTr="00DB4F10">
        <w:tc>
          <w:tcPr>
            <w:tcW w:w="9016" w:type="dxa"/>
          </w:tcPr>
          <w:p w14:paraId="729B0F04" w14:textId="77777777" w:rsidR="00F8646D" w:rsidRPr="00C472E6" w:rsidRDefault="00F8646D" w:rsidP="00DB4F10">
            <w:pPr>
              <w:rPr>
                <w:rFonts w:ascii="Arial" w:hAnsi="Arial" w:cs="Arial"/>
              </w:rPr>
            </w:pPr>
            <w:r w:rsidRPr="00C472E6">
              <w:rPr>
                <w:rFonts w:ascii="Arial" w:hAnsi="Arial" w:cs="Arial"/>
              </w:rPr>
              <w:t>Texte libre</w:t>
            </w:r>
          </w:p>
        </w:tc>
      </w:tr>
    </w:tbl>
    <w:p w14:paraId="18C6EFFD" w14:textId="77777777" w:rsidR="00F8646D" w:rsidRPr="00C472E6" w:rsidRDefault="00F8646D" w:rsidP="00F8646D">
      <w:pPr>
        <w:jc w:val="both"/>
        <w:rPr>
          <w:rFonts w:ascii="Arial" w:hAnsi="Arial" w:cs="Arial"/>
          <w:i/>
          <w:iCs/>
        </w:rPr>
      </w:pPr>
      <w:r w:rsidRPr="00C472E6">
        <w:rPr>
          <w:rFonts w:ascii="Arial" w:hAnsi="Arial" w:cs="Arial"/>
          <w:i/>
        </w:rPr>
        <w:t>Logique SurveyMonkey – facultatif</w:t>
      </w:r>
    </w:p>
    <w:p w14:paraId="27F7C385" w14:textId="77777777" w:rsidR="00F8646D" w:rsidRPr="00C472E6" w:rsidRDefault="00F8646D" w:rsidP="00F8646D">
      <w:pPr>
        <w:rPr>
          <w:rFonts w:ascii="Arial" w:hAnsi="Arial" w:cs="Arial"/>
          <w:b/>
          <w:bCs/>
        </w:rPr>
      </w:pPr>
    </w:p>
    <w:p w14:paraId="6714938A" w14:textId="77777777" w:rsidR="00F8646D" w:rsidRPr="00C472E6" w:rsidRDefault="00F8646D" w:rsidP="00F8646D">
      <w:pPr>
        <w:pStyle w:val="ListParagraph"/>
        <w:numPr>
          <w:ilvl w:val="1"/>
          <w:numId w:val="250"/>
        </w:numPr>
        <w:rPr>
          <w:rFonts w:ascii="Arial" w:hAnsi="Arial" w:cs="Arial"/>
        </w:rPr>
      </w:pPr>
      <w:r w:rsidRPr="00C472E6">
        <w:rPr>
          <w:rFonts w:ascii="Arial" w:hAnsi="Arial" w:cs="Arial"/>
          <w:b/>
        </w:rPr>
        <w:t>Dans quelle mesure êtes-vous sûr(e) que votre organisation a accès aux KDE (éléments de données clés/données de traçabilité) spécifiques aux opération</w:t>
      </w:r>
      <w:commentRangeStart w:id="2"/>
      <w:r w:rsidRPr="00C472E6">
        <w:rPr>
          <w:rFonts w:ascii="Arial" w:hAnsi="Arial" w:cs="Arial"/>
          <w:b/>
        </w:rPr>
        <w:t>s</w:t>
      </w:r>
      <w:commentRangeEnd w:id="2"/>
      <w:r w:rsidRPr="00C472E6">
        <w:rPr>
          <w:rStyle w:val="CommentReference"/>
          <w:rFonts w:ascii="Arial" w:hAnsi="Arial" w:cs="Arial"/>
          <w:b/>
          <w:sz w:val="22"/>
          <w:szCs w:val="22"/>
        </w:rPr>
        <w:commentReference w:id="2"/>
      </w:r>
      <w:r w:rsidRPr="00C472E6">
        <w:rPr>
          <w:rFonts w:ascii="Arial" w:hAnsi="Arial" w:cs="Arial"/>
          <w:b/>
        </w:rPr>
        <w:t xml:space="preserve"> de récolte mentionnés ci-dessous - pour chaque lot ou envoi de produit certifié reçu ? Sélectionnez un niveau de certitude pour chaque donnée de traçabilité/élément de données clé (KDE)</w:t>
      </w:r>
    </w:p>
    <w:p w14:paraId="1B6D0740" w14:textId="77777777" w:rsidR="00F8646D" w:rsidRPr="00C472E6" w:rsidRDefault="00F8646D" w:rsidP="00F8646D">
      <w:pPr>
        <w:tabs>
          <w:tab w:val="left" w:pos="1224"/>
        </w:tabs>
        <w:jc w:val="both"/>
        <w:rPr>
          <w:rFonts w:ascii="Arial" w:hAnsi="Arial" w:cs="Arial"/>
          <w:b/>
          <w:bCs/>
        </w:rPr>
      </w:pPr>
      <w:r w:rsidRPr="00C472E6">
        <w:rPr>
          <w:rFonts w:ascii="Arial" w:hAnsi="Arial" w:cs="Arial"/>
          <w:b/>
        </w:rPr>
        <w:t>KDE des événements de récolte</w:t>
      </w:r>
    </w:p>
    <w:tbl>
      <w:tblPr>
        <w:tblStyle w:val="TableGrid"/>
        <w:tblW w:w="9210" w:type="dxa"/>
        <w:tblInd w:w="283" w:type="dxa"/>
        <w:tblLook w:val="04A0" w:firstRow="1" w:lastRow="0" w:firstColumn="1" w:lastColumn="0" w:noHBand="0" w:noVBand="1"/>
      </w:tblPr>
      <w:tblGrid>
        <w:gridCol w:w="2381"/>
        <w:gridCol w:w="1249"/>
        <w:gridCol w:w="1094"/>
        <w:gridCol w:w="1207"/>
        <w:gridCol w:w="1154"/>
        <w:gridCol w:w="2125"/>
      </w:tblGrid>
      <w:tr w:rsidR="00F8646D" w:rsidRPr="00C472E6" w14:paraId="14FB39A9" w14:textId="77777777" w:rsidTr="00DB4F10">
        <w:tc>
          <w:tcPr>
            <w:tcW w:w="1785" w:type="dxa"/>
          </w:tcPr>
          <w:p w14:paraId="40BBEE3A" w14:textId="77777777" w:rsidR="00F8646D" w:rsidRPr="00C472E6" w:rsidRDefault="00F8646D" w:rsidP="00DB4F10">
            <w:pPr>
              <w:rPr>
                <w:rFonts w:ascii="Arial" w:hAnsi="Arial" w:cs="Arial"/>
              </w:rPr>
            </w:pPr>
            <w:r w:rsidRPr="00C472E6">
              <w:rPr>
                <w:rFonts w:ascii="Arial" w:hAnsi="Arial" w:cs="Arial"/>
              </w:rPr>
              <w:t>Donnée de traçabilité/Élément de données clé (KDE)</w:t>
            </w:r>
          </w:p>
        </w:tc>
        <w:tc>
          <w:tcPr>
            <w:tcW w:w="1365" w:type="dxa"/>
          </w:tcPr>
          <w:p w14:paraId="04AF07F5" w14:textId="77777777" w:rsidR="00F8646D" w:rsidRPr="00C472E6" w:rsidRDefault="00F8646D" w:rsidP="00DB4F10">
            <w:pPr>
              <w:rPr>
                <w:rFonts w:ascii="Arial" w:hAnsi="Arial" w:cs="Arial"/>
              </w:rPr>
            </w:pPr>
            <w:r w:rsidRPr="00C472E6">
              <w:rPr>
                <w:rFonts w:ascii="Arial" w:hAnsi="Arial" w:cs="Arial"/>
              </w:rPr>
              <w:t>Tout à fait sûr(e)</w:t>
            </w:r>
          </w:p>
        </w:tc>
        <w:tc>
          <w:tcPr>
            <w:tcW w:w="1170" w:type="dxa"/>
          </w:tcPr>
          <w:p w14:paraId="49D0F029" w14:textId="77777777" w:rsidR="00F8646D" w:rsidRPr="00C472E6" w:rsidRDefault="00F8646D" w:rsidP="00DB4F10">
            <w:pPr>
              <w:rPr>
                <w:rFonts w:ascii="Arial" w:hAnsi="Arial" w:cs="Arial"/>
              </w:rPr>
            </w:pPr>
            <w:r w:rsidRPr="00C472E6">
              <w:rPr>
                <w:rFonts w:ascii="Arial" w:hAnsi="Arial" w:cs="Arial"/>
              </w:rPr>
              <w:t>Plutôt sûr(e)</w:t>
            </w:r>
          </w:p>
        </w:tc>
        <w:tc>
          <w:tcPr>
            <w:tcW w:w="1305" w:type="dxa"/>
          </w:tcPr>
          <w:p w14:paraId="6F9A2A89" w14:textId="77777777" w:rsidR="00F8646D" w:rsidRPr="00C472E6" w:rsidRDefault="00F8646D" w:rsidP="00DB4F10">
            <w:pPr>
              <w:rPr>
                <w:rFonts w:ascii="Arial" w:hAnsi="Arial" w:cs="Arial"/>
              </w:rPr>
            </w:pPr>
            <w:r w:rsidRPr="00C472E6">
              <w:rPr>
                <w:rFonts w:ascii="Arial" w:hAnsi="Arial" w:cs="Arial"/>
              </w:rPr>
              <w:t>Assez sûr(e)</w:t>
            </w:r>
          </w:p>
        </w:tc>
        <w:tc>
          <w:tcPr>
            <w:tcW w:w="1245" w:type="dxa"/>
          </w:tcPr>
          <w:p w14:paraId="085EBB37" w14:textId="77777777" w:rsidR="00F8646D" w:rsidRPr="00C472E6" w:rsidRDefault="00F8646D" w:rsidP="00DB4F10">
            <w:pPr>
              <w:rPr>
                <w:rFonts w:ascii="Arial" w:hAnsi="Arial" w:cs="Arial"/>
              </w:rPr>
            </w:pPr>
            <w:r w:rsidRPr="00C472E6">
              <w:rPr>
                <w:rFonts w:ascii="Arial" w:hAnsi="Arial" w:cs="Arial"/>
              </w:rPr>
              <w:t>Pas sûr(e)</w:t>
            </w:r>
          </w:p>
        </w:tc>
        <w:tc>
          <w:tcPr>
            <w:tcW w:w="2340" w:type="dxa"/>
          </w:tcPr>
          <w:p w14:paraId="3540E0C2" w14:textId="77777777" w:rsidR="00F8646D" w:rsidRPr="00C472E6" w:rsidRDefault="00F8646D" w:rsidP="00DB4F10">
            <w:pPr>
              <w:rPr>
                <w:rFonts w:ascii="Arial" w:hAnsi="Arial" w:cs="Arial"/>
              </w:rPr>
            </w:pPr>
            <w:r w:rsidRPr="00C472E6">
              <w:rPr>
                <w:rFonts w:ascii="Arial" w:hAnsi="Arial" w:cs="Arial"/>
              </w:rPr>
              <w:t>Non applicable – Je n’achète pas de produits de la mer issus d’élevages</w:t>
            </w:r>
          </w:p>
        </w:tc>
      </w:tr>
      <w:tr w:rsidR="00F8646D" w:rsidRPr="00C472E6" w14:paraId="3E5B3D33" w14:textId="77777777" w:rsidTr="00DB4F10">
        <w:tc>
          <w:tcPr>
            <w:tcW w:w="1785" w:type="dxa"/>
          </w:tcPr>
          <w:p w14:paraId="04DFD14E" w14:textId="77777777" w:rsidR="00F8646D" w:rsidRPr="00C472E6" w:rsidRDefault="00F8646D" w:rsidP="00DB4F10">
            <w:pPr>
              <w:tabs>
                <w:tab w:val="left" w:pos="1224"/>
              </w:tabs>
              <w:rPr>
                <w:rFonts w:ascii="Arial" w:hAnsi="Arial" w:cs="Arial"/>
              </w:rPr>
            </w:pPr>
            <w:r w:rsidRPr="00C472E6">
              <w:rPr>
                <w:rFonts w:ascii="Arial" w:hAnsi="Arial" w:cs="Arial"/>
              </w:rPr>
              <w:t>Identifiant de la ferme aquacole/localisation ;</w:t>
            </w:r>
          </w:p>
        </w:tc>
        <w:tc>
          <w:tcPr>
            <w:tcW w:w="1365" w:type="dxa"/>
          </w:tcPr>
          <w:p w14:paraId="196D46B3" w14:textId="77777777" w:rsidR="00F8646D" w:rsidRPr="00C472E6" w:rsidRDefault="00F8646D" w:rsidP="00DB4F10">
            <w:pPr>
              <w:rPr>
                <w:rFonts w:ascii="Arial" w:hAnsi="Arial" w:cs="Arial"/>
              </w:rPr>
            </w:pPr>
          </w:p>
        </w:tc>
        <w:tc>
          <w:tcPr>
            <w:tcW w:w="1170" w:type="dxa"/>
          </w:tcPr>
          <w:p w14:paraId="103DFEB2" w14:textId="77777777" w:rsidR="00F8646D" w:rsidRPr="00C472E6" w:rsidRDefault="00F8646D" w:rsidP="00DB4F10">
            <w:pPr>
              <w:rPr>
                <w:rFonts w:ascii="Arial" w:hAnsi="Arial" w:cs="Arial"/>
              </w:rPr>
            </w:pPr>
          </w:p>
        </w:tc>
        <w:tc>
          <w:tcPr>
            <w:tcW w:w="1305" w:type="dxa"/>
          </w:tcPr>
          <w:p w14:paraId="3560B8F3" w14:textId="77777777" w:rsidR="00F8646D" w:rsidRPr="00C472E6" w:rsidRDefault="00F8646D" w:rsidP="00DB4F10">
            <w:pPr>
              <w:rPr>
                <w:rFonts w:ascii="Arial" w:hAnsi="Arial" w:cs="Arial"/>
              </w:rPr>
            </w:pPr>
          </w:p>
        </w:tc>
        <w:tc>
          <w:tcPr>
            <w:tcW w:w="1245" w:type="dxa"/>
          </w:tcPr>
          <w:p w14:paraId="5AA4044A" w14:textId="77777777" w:rsidR="00F8646D" w:rsidRPr="00C472E6" w:rsidRDefault="00F8646D" w:rsidP="00DB4F10">
            <w:pPr>
              <w:rPr>
                <w:rFonts w:ascii="Arial" w:hAnsi="Arial" w:cs="Arial"/>
              </w:rPr>
            </w:pPr>
          </w:p>
        </w:tc>
        <w:tc>
          <w:tcPr>
            <w:tcW w:w="2340" w:type="dxa"/>
          </w:tcPr>
          <w:p w14:paraId="614565B2" w14:textId="77777777" w:rsidR="00F8646D" w:rsidRPr="00C472E6" w:rsidRDefault="00F8646D" w:rsidP="00DB4F10">
            <w:pPr>
              <w:rPr>
                <w:rFonts w:ascii="Arial" w:hAnsi="Arial" w:cs="Arial"/>
              </w:rPr>
            </w:pPr>
          </w:p>
        </w:tc>
      </w:tr>
      <w:tr w:rsidR="00F8646D" w:rsidRPr="00C472E6" w14:paraId="4FB99FE2" w14:textId="77777777" w:rsidTr="00DB4F10">
        <w:tc>
          <w:tcPr>
            <w:tcW w:w="1785" w:type="dxa"/>
          </w:tcPr>
          <w:p w14:paraId="4D4797B5" w14:textId="77777777" w:rsidR="00F8646D" w:rsidRPr="00C472E6" w:rsidRDefault="00F8646D" w:rsidP="00DB4F10">
            <w:pPr>
              <w:tabs>
                <w:tab w:val="left" w:pos="1224"/>
              </w:tabs>
              <w:rPr>
                <w:rFonts w:ascii="Arial" w:hAnsi="Arial" w:cs="Arial"/>
              </w:rPr>
            </w:pPr>
            <w:r w:rsidRPr="00C472E6">
              <w:rPr>
                <w:rFonts w:ascii="Arial" w:hAnsi="Arial" w:cs="Arial"/>
              </w:rPr>
              <w:t xml:space="preserve">Identifiant de localisation et type du site de récolte (bassin, cage, etc.) </w:t>
            </w:r>
          </w:p>
        </w:tc>
        <w:tc>
          <w:tcPr>
            <w:tcW w:w="1365" w:type="dxa"/>
          </w:tcPr>
          <w:p w14:paraId="4E93CDD9" w14:textId="77777777" w:rsidR="00F8646D" w:rsidRPr="00C472E6" w:rsidRDefault="00F8646D" w:rsidP="00DB4F10">
            <w:pPr>
              <w:rPr>
                <w:rFonts w:ascii="Arial" w:hAnsi="Arial" w:cs="Arial"/>
              </w:rPr>
            </w:pPr>
          </w:p>
        </w:tc>
        <w:tc>
          <w:tcPr>
            <w:tcW w:w="1170" w:type="dxa"/>
          </w:tcPr>
          <w:p w14:paraId="174CE888" w14:textId="77777777" w:rsidR="00F8646D" w:rsidRPr="00C472E6" w:rsidRDefault="00F8646D" w:rsidP="00DB4F10">
            <w:pPr>
              <w:rPr>
                <w:rFonts w:ascii="Arial" w:hAnsi="Arial" w:cs="Arial"/>
              </w:rPr>
            </w:pPr>
          </w:p>
        </w:tc>
        <w:tc>
          <w:tcPr>
            <w:tcW w:w="1305" w:type="dxa"/>
          </w:tcPr>
          <w:p w14:paraId="7C81760E" w14:textId="77777777" w:rsidR="00F8646D" w:rsidRPr="00C472E6" w:rsidRDefault="00F8646D" w:rsidP="00DB4F10">
            <w:pPr>
              <w:rPr>
                <w:rFonts w:ascii="Arial" w:hAnsi="Arial" w:cs="Arial"/>
              </w:rPr>
            </w:pPr>
          </w:p>
        </w:tc>
        <w:tc>
          <w:tcPr>
            <w:tcW w:w="1245" w:type="dxa"/>
          </w:tcPr>
          <w:p w14:paraId="0D9AF053" w14:textId="77777777" w:rsidR="00F8646D" w:rsidRPr="00C472E6" w:rsidRDefault="00F8646D" w:rsidP="00DB4F10">
            <w:pPr>
              <w:rPr>
                <w:rFonts w:ascii="Arial" w:hAnsi="Arial" w:cs="Arial"/>
              </w:rPr>
            </w:pPr>
          </w:p>
        </w:tc>
        <w:tc>
          <w:tcPr>
            <w:tcW w:w="2340" w:type="dxa"/>
          </w:tcPr>
          <w:p w14:paraId="0C024FBC" w14:textId="77777777" w:rsidR="00F8646D" w:rsidRPr="00C472E6" w:rsidRDefault="00F8646D" w:rsidP="00DB4F10">
            <w:pPr>
              <w:rPr>
                <w:rFonts w:ascii="Arial" w:hAnsi="Arial" w:cs="Arial"/>
              </w:rPr>
            </w:pPr>
          </w:p>
        </w:tc>
      </w:tr>
      <w:tr w:rsidR="00F8646D" w:rsidRPr="00C472E6" w14:paraId="112B8732" w14:textId="77777777" w:rsidTr="00DB4F10">
        <w:tc>
          <w:tcPr>
            <w:tcW w:w="1785" w:type="dxa"/>
          </w:tcPr>
          <w:p w14:paraId="1F3790F9" w14:textId="77777777" w:rsidR="00F8646D" w:rsidRPr="00C472E6" w:rsidRDefault="00F8646D" w:rsidP="00DB4F10">
            <w:pPr>
              <w:tabs>
                <w:tab w:val="left" w:pos="1224"/>
              </w:tabs>
              <w:rPr>
                <w:rFonts w:ascii="Arial" w:hAnsi="Arial" w:cs="Arial"/>
              </w:rPr>
            </w:pPr>
            <w:r w:rsidRPr="00C472E6">
              <w:rPr>
                <w:rFonts w:ascii="Arial" w:hAnsi="Arial" w:cs="Arial"/>
              </w:rPr>
              <w:t>Licence d’exploitation de la ferme</w:t>
            </w:r>
          </w:p>
        </w:tc>
        <w:tc>
          <w:tcPr>
            <w:tcW w:w="1365" w:type="dxa"/>
          </w:tcPr>
          <w:p w14:paraId="31C15B34" w14:textId="77777777" w:rsidR="00F8646D" w:rsidRPr="00C472E6" w:rsidRDefault="00F8646D" w:rsidP="00DB4F10">
            <w:pPr>
              <w:rPr>
                <w:rFonts w:ascii="Arial" w:hAnsi="Arial" w:cs="Arial"/>
              </w:rPr>
            </w:pPr>
          </w:p>
        </w:tc>
        <w:tc>
          <w:tcPr>
            <w:tcW w:w="1170" w:type="dxa"/>
          </w:tcPr>
          <w:p w14:paraId="61D49CF3" w14:textId="77777777" w:rsidR="00F8646D" w:rsidRPr="00C472E6" w:rsidRDefault="00F8646D" w:rsidP="00DB4F10">
            <w:pPr>
              <w:rPr>
                <w:rFonts w:ascii="Arial" w:hAnsi="Arial" w:cs="Arial"/>
              </w:rPr>
            </w:pPr>
          </w:p>
        </w:tc>
        <w:tc>
          <w:tcPr>
            <w:tcW w:w="1305" w:type="dxa"/>
          </w:tcPr>
          <w:p w14:paraId="349605EC" w14:textId="77777777" w:rsidR="00F8646D" w:rsidRPr="00C472E6" w:rsidRDefault="00F8646D" w:rsidP="00DB4F10">
            <w:pPr>
              <w:rPr>
                <w:rFonts w:ascii="Arial" w:hAnsi="Arial" w:cs="Arial"/>
              </w:rPr>
            </w:pPr>
          </w:p>
        </w:tc>
        <w:tc>
          <w:tcPr>
            <w:tcW w:w="1245" w:type="dxa"/>
          </w:tcPr>
          <w:p w14:paraId="7A6DFAEF" w14:textId="77777777" w:rsidR="00F8646D" w:rsidRPr="00C472E6" w:rsidRDefault="00F8646D" w:rsidP="00DB4F10">
            <w:pPr>
              <w:rPr>
                <w:rFonts w:ascii="Arial" w:hAnsi="Arial" w:cs="Arial"/>
              </w:rPr>
            </w:pPr>
          </w:p>
        </w:tc>
        <w:tc>
          <w:tcPr>
            <w:tcW w:w="2340" w:type="dxa"/>
          </w:tcPr>
          <w:p w14:paraId="6840989C" w14:textId="77777777" w:rsidR="00F8646D" w:rsidRPr="00C472E6" w:rsidRDefault="00F8646D" w:rsidP="00DB4F10">
            <w:pPr>
              <w:rPr>
                <w:rFonts w:ascii="Arial" w:hAnsi="Arial" w:cs="Arial"/>
              </w:rPr>
            </w:pPr>
          </w:p>
        </w:tc>
      </w:tr>
      <w:tr w:rsidR="00F8646D" w:rsidRPr="00C472E6" w14:paraId="543D6DED" w14:textId="77777777" w:rsidTr="00DB4F10">
        <w:tc>
          <w:tcPr>
            <w:tcW w:w="1785" w:type="dxa"/>
          </w:tcPr>
          <w:p w14:paraId="4DEE3991" w14:textId="77777777" w:rsidR="00F8646D" w:rsidRPr="00C472E6" w:rsidRDefault="00F8646D" w:rsidP="00DB4F10">
            <w:pPr>
              <w:tabs>
                <w:tab w:val="left" w:pos="1224"/>
              </w:tabs>
              <w:rPr>
                <w:rFonts w:ascii="Arial" w:hAnsi="Arial" w:cs="Arial"/>
                <w:b/>
              </w:rPr>
            </w:pPr>
            <w:r w:rsidRPr="00C472E6">
              <w:rPr>
                <w:rFonts w:ascii="Arial" w:hAnsi="Arial" w:cs="Arial"/>
              </w:rPr>
              <w:t>Date(s) de récolte de l’espèce</w:t>
            </w:r>
          </w:p>
        </w:tc>
        <w:tc>
          <w:tcPr>
            <w:tcW w:w="1365" w:type="dxa"/>
          </w:tcPr>
          <w:p w14:paraId="4723568D" w14:textId="77777777" w:rsidR="00F8646D" w:rsidRPr="00C472E6" w:rsidRDefault="00F8646D" w:rsidP="00DB4F10">
            <w:pPr>
              <w:rPr>
                <w:rFonts w:ascii="Arial" w:hAnsi="Arial" w:cs="Arial"/>
              </w:rPr>
            </w:pPr>
          </w:p>
        </w:tc>
        <w:tc>
          <w:tcPr>
            <w:tcW w:w="1170" w:type="dxa"/>
          </w:tcPr>
          <w:p w14:paraId="31BC4820" w14:textId="77777777" w:rsidR="00F8646D" w:rsidRPr="00C472E6" w:rsidRDefault="00F8646D" w:rsidP="00DB4F10">
            <w:pPr>
              <w:rPr>
                <w:rFonts w:ascii="Arial" w:hAnsi="Arial" w:cs="Arial"/>
              </w:rPr>
            </w:pPr>
          </w:p>
        </w:tc>
        <w:tc>
          <w:tcPr>
            <w:tcW w:w="1305" w:type="dxa"/>
          </w:tcPr>
          <w:p w14:paraId="1F27B27E" w14:textId="77777777" w:rsidR="00F8646D" w:rsidRPr="00C472E6" w:rsidRDefault="00F8646D" w:rsidP="00DB4F10">
            <w:pPr>
              <w:rPr>
                <w:rFonts w:ascii="Arial" w:hAnsi="Arial" w:cs="Arial"/>
              </w:rPr>
            </w:pPr>
          </w:p>
        </w:tc>
        <w:tc>
          <w:tcPr>
            <w:tcW w:w="1245" w:type="dxa"/>
          </w:tcPr>
          <w:p w14:paraId="50F74E75" w14:textId="77777777" w:rsidR="00F8646D" w:rsidRPr="00C472E6" w:rsidRDefault="00F8646D" w:rsidP="00DB4F10">
            <w:pPr>
              <w:rPr>
                <w:rFonts w:ascii="Arial" w:hAnsi="Arial" w:cs="Arial"/>
              </w:rPr>
            </w:pPr>
          </w:p>
        </w:tc>
        <w:tc>
          <w:tcPr>
            <w:tcW w:w="2340" w:type="dxa"/>
          </w:tcPr>
          <w:p w14:paraId="3A89D1AB" w14:textId="77777777" w:rsidR="00F8646D" w:rsidRPr="00C472E6" w:rsidRDefault="00F8646D" w:rsidP="00DB4F10">
            <w:pPr>
              <w:rPr>
                <w:rFonts w:ascii="Arial" w:hAnsi="Arial" w:cs="Arial"/>
              </w:rPr>
            </w:pPr>
          </w:p>
        </w:tc>
      </w:tr>
      <w:tr w:rsidR="00F8646D" w:rsidRPr="00C472E6" w14:paraId="5EBDABA3" w14:textId="77777777" w:rsidTr="00DB4F10">
        <w:tc>
          <w:tcPr>
            <w:tcW w:w="1785" w:type="dxa"/>
          </w:tcPr>
          <w:p w14:paraId="53AF1103" w14:textId="77777777" w:rsidR="00F8646D" w:rsidRPr="00C472E6" w:rsidRDefault="00F8646D" w:rsidP="00DB4F10">
            <w:pPr>
              <w:rPr>
                <w:rFonts w:ascii="Arial" w:hAnsi="Arial" w:cs="Arial"/>
              </w:rPr>
            </w:pPr>
            <w:r w:rsidRPr="00C472E6">
              <w:rPr>
                <w:rFonts w:ascii="Arial" w:hAnsi="Arial" w:cs="Arial"/>
              </w:rPr>
              <w:lastRenderedPageBreak/>
              <w:t>Quantité de l’espèce récoltée</w:t>
            </w:r>
          </w:p>
        </w:tc>
        <w:tc>
          <w:tcPr>
            <w:tcW w:w="1365" w:type="dxa"/>
          </w:tcPr>
          <w:p w14:paraId="7E2C79DA" w14:textId="77777777" w:rsidR="00F8646D" w:rsidRPr="00C472E6" w:rsidRDefault="00F8646D" w:rsidP="00DB4F10">
            <w:pPr>
              <w:rPr>
                <w:rFonts w:ascii="Arial" w:hAnsi="Arial" w:cs="Arial"/>
              </w:rPr>
            </w:pPr>
          </w:p>
        </w:tc>
        <w:tc>
          <w:tcPr>
            <w:tcW w:w="1170" w:type="dxa"/>
          </w:tcPr>
          <w:p w14:paraId="0B4B9144" w14:textId="77777777" w:rsidR="00F8646D" w:rsidRPr="00C472E6" w:rsidRDefault="00F8646D" w:rsidP="00DB4F10">
            <w:pPr>
              <w:rPr>
                <w:rFonts w:ascii="Arial" w:hAnsi="Arial" w:cs="Arial"/>
              </w:rPr>
            </w:pPr>
          </w:p>
        </w:tc>
        <w:tc>
          <w:tcPr>
            <w:tcW w:w="1305" w:type="dxa"/>
          </w:tcPr>
          <w:p w14:paraId="6D1094EC" w14:textId="77777777" w:rsidR="00F8646D" w:rsidRPr="00C472E6" w:rsidRDefault="00F8646D" w:rsidP="00DB4F10">
            <w:pPr>
              <w:rPr>
                <w:rFonts w:ascii="Arial" w:hAnsi="Arial" w:cs="Arial"/>
              </w:rPr>
            </w:pPr>
          </w:p>
        </w:tc>
        <w:tc>
          <w:tcPr>
            <w:tcW w:w="1245" w:type="dxa"/>
          </w:tcPr>
          <w:p w14:paraId="302E1CEB" w14:textId="77777777" w:rsidR="00F8646D" w:rsidRPr="00C472E6" w:rsidRDefault="00F8646D" w:rsidP="00DB4F10">
            <w:pPr>
              <w:rPr>
                <w:rFonts w:ascii="Arial" w:hAnsi="Arial" w:cs="Arial"/>
              </w:rPr>
            </w:pPr>
          </w:p>
        </w:tc>
        <w:tc>
          <w:tcPr>
            <w:tcW w:w="2340" w:type="dxa"/>
          </w:tcPr>
          <w:p w14:paraId="74182E85" w14:textId="77777777" w:rsidR="00F8646D" w:rsidRPr="00C472E6" w:rsidRDefault="00F8646D" w:rsidP="00DB4F10">
            <w:pPr>
              <w:rPr>
                <w:rFonts w:ascii="Arial" w:hAnsi="Arial" w:cs="Arial"/>
              </w:rPr>
            </w:pPr>
          </w:p>
        </w:tc>
      </w:tr>
    </w:tbl>
    <w:p w14:paraId="2D6E67DB" w14:textId="77777777" w:rsidR="00F8646D" w:rsidRPr="00C472E6" w:rsidRDefault="00F8646D" w:rsidP="00F8646D">
      <w:pPr>
        <w:rPr>
          <w:rFonts w:ascii="Arial" w:hAnsi="Arial" w:cs="Arial"/>
        </w:rPr>
      </w:pPr>
    </w:p>
    <w:p w14:paraId="7F92F5A7" w14:textId="77777777" w:rsidR="00F8646D" w:rsidRPr="00C472E6" w:rsidRDefault="00F8646D" w:rsidP="00F8646D">
      <w:pPr>
        <w:pStyle w:val="ListParagraph"/>
        <w:numPr>
          <w:ilvl w:val="1"/>
          <w:numId w:val="250"/>
        </w:numPr>
        <w:spacing w:after="0"/>
        <w:rPr>
          <w:rFonts w:ascii="Arial" w:hAnsi="Arial" w:cs="Arial"/>
          <w:b/>
        </w:rPr>
      </w:pPr>
      <w:r w:rsidRPr="00C472E6">
        <w:rPr>
          <w:rFonts w:ascii="Arial" w:hAnsi="Arial" w:cs="Arial"/>
          <w:b/>
        </w:rPr>
        <w:t>Avez-vous d’autres commentaires concernant les KDE liés à la récolte, par exemple concernant l’accès aux données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F8646D" w:rsidRPr="00C472E6" w14:paraId="0DC1AED1" w14:textId="77777777" w:rsidTr="00DB4F10">
        <w:tc>
          <w:tcPr>
            <w:tcW w:w="9016" w:type="dxa"/>
          </w:tcPr>
          <w:p w14:paraId="43E6F13E" w14:textId="77777777" w:rsidR="00F8646D" w:rsidRPr="00C472E6" w:rsidRDefault="00F8646D" w:rsidP="00DB4F10">
            <w:pPr>
              <w:rPr>
                <w:rFonts w:ascii="Arial" w:hAnsi="Arial" w:cs="Arial"/>
              </w:rPr>
            </w:pPr>
            <w:r w:rsidRPr="00C472E6">
              <w:rPr>
                <w:rFonts w:ascii="Arial" w:hAnsi="Arial" w:cs="Arial"/>
              </w:rPr>
              <w:t>Texte libre</w:t>
            </w:r>
          </w:p>
        </w:tc>
      </w:tr>
    </w:tbl>
    <w:p w14:paraId="5A5C52DA" w14:textId="77777777" w:rsidR="00F8646D" w:rsidRPr="00C472E6" w:rsidRDefault="00F8646D" w:rsidP="00F8646D">
      <w:pPr>
        <w:jc w:val="both"/>
        <w:rPr>
          <w:rFonts w:ascii="Arial" w:hAnsi="Arial" w:cs="Arial"/>
          <w:i/>
          <w:iCs/>
        </w:rPr>
      </w:pPr>
      <w:r w:rsidRPr="00C472E6">
        <w:rPr>
          <w:rFonts w:ascii="Arial" w:hAnsi="Arial" w:cs="Arial"/>
          <w:i/>
        </w:rPr>
        <w:t>Logique SurveyMonkey – facultatif</w:t>
      </w:r>
    </w:p>
    <w:p w14:paraId="090AB387" w14:textId="77777777" w:rsidR="00F8646D" w:rsidRPr="00C472E6" w:rsidRDefault="00F8646D" w:rsidP="00F8646D">
      <w:pPr>
        <w:spacing w:after="0"/>
        <w:rPr>
          <w:rFonts w:ascii="Arial" w:hAnsi="Arial" w:cs="Arial"/>
        </w:rPr>
      </w:pPr>
    </w:p>
    <w:p w14:paraId="7A95EC13" w14:textId="77777777" w:rsidR="00F8646D" w:rsidRPr="00C472E6" w:rsidRDefault="00F8646D" w:rsidP="00F8646D">
      <w:pPr>
        <w:pStyle w:val="ListParagraph"/>
        <w:numPr>
          <w:ilvl w:val="1"/>
          <w:numId w:val="250"/>
        </w:numPr>
        <w:rPr>
          <w:rFonts w:ascii="Arial" w:hAnsi="Arial" w:cs="Arial"/>
          <w:b/>
          <w:bCs/>
        </w:rPr>
      </w:pPr>
      <w:r w:rsidRPr="00C472E6">
        <w:rPr>
          <w:rFonts w:ascii="Arial" w:hAnsi="Arial" w:cs="Arial"/>
          <w:b/>
        </w:rPr>
        <w:t>Parmi les éléments suivants, lesquels pourriez-vous mettre à disposition si les organismes de certification et/ou le MSC vous le demandaient ? Cochez toutes les cases correspondantes</w:t>
      </w:r>
    </w:p>
    <w:p w14:paraId="648E9148" w14:textId="77777777" w:rsidR="00F8646D" w:rsidRPr="00C472E6" w:rsidRDefault="00F8646D" w:rsidP="00F8646D">
      <w:pPr>
        <w:pStyle w:val="ListParagraph"/>
        <w:numPr>
          <w:ilvl w:val="0"/>
          <w:numId w:val="227"/>
        </w:numPr>
        <w:rPr>
          <w:rFonts w:ascii="Arial" w:hAnsi="Arial" w:cs="Arial"/>
        </w:rPr>
      </w:pPr>
      <w:r w:rsidRPr="00C472E6">
        <w:rPr>
          <w:rFonts w:ascii="Arial" w:hAnsi="Arial" w:cs="Arial"/>
        </w:rPr>
        <w:t xml:space="preserve">Non applicable </w:t>
      </w:r>
    </w:p>
    <w:p w14:paraId="4C686513" w14:textId="77777777" w:rsidR="00F8646D" w:rsidRPr="00C472E6" w:rsidRDefault="00F8646D" w:rsidP="00F8646D">
      <w:pPr>
        <w:pStyle w:val="ListParagraph"/>
        <w:numPr>
          <w:ilvl w:val="0"/>
          <w:numId w:val="227"/>
        </w:numPr>
        <w:rPr>
          <w:rFonts w:ascii="Arial" w:hAnsi="Arial" w:cs="Arial"/>
        </w:rPr>
      </w:pPr>
      <w:r w:rsidRPr="00C472E6">
        <w:rPr>
          <w:rFonts w:ascii="Arial" w:hAnsi="Arial" w:cs="Arial"/>
        </w:rPr>
        <w:t>Numéro du certificat de pêcherie MSC, par exemple MSC-F-xxxxx</w:t>
      </w:r>
    </w:p>
    <w:p w14:paraId="5BFA75A6" w14:textId="77777777" w:rsidR="00F8646D" w:rsidRPr="00C472E6" w:rsidRDefault="00F8646D" w:rsidP="00F8646D">
      <w:pPr>
        <w:pStyle w:val="ListParagraph"/>
        <w:numPr>
          <w:ilvl w:val="0"/>
          <w:numId w:val="227"/>
        </w:numPr>
        <w:rPr>
          <w:rFonts w:ascii="Arial" w:hAnsi="Arial" w:cs="Arial"/>
        </w:rPr>
      </w:pPr>
      <w:r w:rsidRPr="00C472E6">
        <w:rPr>
          <w:rFonts w:ascii="Arial" w:hAnsi="Arial" w:cs="Arial"/>
        </w:rPr>
        <w:t>Code de l’Unité de Certification (UoC) de la pêcherie MSC, par exemple UoC-xxxx</w:t>
      </w:r>
    </w:p>
    <w:p w14:paraId="328042CA" w14:textId="77777777" w:rsidR="00F8646D" w:rsidRPr="00C472E6" w:rsidRDefault="00F8646D" w:rsidP="00F8646D">
      <w:pPr>
        <w:pStyle w:val="ListParagraph"/>
        <w:numPr>
          <w:ilvl w:val="0"/>
          <w:numId w:val="227"/>
        </w:numPr>
        <w:rPr>
          <w:rFonts w:ascii="Arial" w:hAnsi="Arial" w:cs="Arial"/>
        </w:rPr>
      </w:pPr>
      <w:r w:rsidRPr="00C472E6">
        <w:rPr>
          <w:rFonts w:ascii="Arial" w:hAnsi="Arial" w:cs="Arial"/>
        </w:rPr>
        <w:t>Code de la Chaîne de Garantie d’Origine ASC, par exemple ASC-C xxxxx</w:t>
      </w:r>
    </w:p>
    <w:p w14:paraId="7D8EFEEB" w14:textId="77777777" w:rsidR="00F8646D" w:rsidRPr="00C472E6" w:rsidRDefault="00F8646D" w:rsidP="00F8646D">
      <w:pPr>
        <w:pStyle w:val="ListParagraph"/>
        <w:numPr>
          <w:ilvl w:val="0"/>
          <w:numId w:val="227"/>
        </w:numPr>
        <w:rPr>
          <w:rFonts w:ascii="Arial" w:hAnsi="Arial" w:cs="Arial"/>
        </w:rPr>
      </w:pPr>
      <w:r w:rsidRPr="00C472E6">
        <w:rPr>
          <w:rFonts w:ascii="Arial" w:hAnsi="Arial" w:cs="Arial"/>
        </w:rPr>
        <w:t>Numéro du certificat ASC de la ferme aquacole</w:t>
      </w:r>
    </w:p>
    <w:p w14:paraId="71D67EC5" w14:textId="77777777" w:rsidR="00F8646D" w:rsidRPr="00C472E6" w:rsidRDefault="00F8646D" w:rsidP="00F8646D">
      <w:pPr>
        <w:pStyle w:val="ListParagraph"/>
        <w:numPr>
          <w:ilvl w:val="0"/>
          <w:numId w:val="227"/>
        </w:numPr>
        <w:rPr>
          <w:rFonts w:ascii="Arial" w:hAnsi="Arial" w:cs="Arial"/>
        </w:rPr>
      </w:pPr>
      <w:r w:rsidRPr="00C472E6">
        <w:rPr>
          <w:rFonts w:ascii="Arial" w:hAnsi="Arial" w:cs="Arial"/>
        </w:rPr>
        <w:t>Code de l’Unité de Certification (UoC) de la ferme ASC, par exemple UoC-xxxx</w:t>
      </w:r>
    </w:p>
    <w:p w14:paraId="4CCA4014" w14:textId="77777777" w:rsidR="00F8646D" w:rsidRPr="00C472E6" w:rsidRDefault="00F8646D" w:rsidP="00F8646D">
      <w:pPr>
        <w:pStyle w:val="ListParagraph"/>
        <w:numPr>
          <w:ilvl w:val="0"/>
          <w:numId w:val="227"/>
        </w:numPr>
        <w:rPr>
          <w:rFonts w:ascii="Arial" w:hAnsi="Arial" w:cs="Arial"/>
        </w:rPr>
      </w:pPr>
      <w:r w:rsidRPr="00C472E6">
        <w:rPr>
          <w:rFonts w:ascii="Arial" w:hAnsi="Arial" w:cs="Arial"/>
        </w:rPr>
        <w:t>Aucune de ces réponses</w:t>
      </w:r>
    </w:p>
    <w:p w14:paraId="28AFD47B" w14:textId="77777777" w:rsidR="00F8646D" w:rsidRPr="00C472E6" w:rsidRDefault="00F8646D" w:rsidP="00F8646D">
      <w:pPr>
        <w:spacing w:after="0"/>
        <w:rPr>
          <w:rFonts w:ascii="Arial" w:hAnsi="Arial" w:cs="Arial"/>
          <w:b/>
        </w:rPr>
      </w:pPr>
    </w:p>
    <w:p w14:paraId="7C7728B4" w14:textId="77777777" w:rsidR="00F8646D" w:rsidRPr="00C472E6" w:rsidRDefault="00F8646D" w:rsidP="00F8646D">
      <w:pPr>
        <w:pStyle w:val="ListParagraph"/>
        <w:numPr>
          <w:ilvl w:val="1"/>
          <w:numId w:val="250"/>
        </w:numPr>
        <w:spacing w:after="0"/>
        <w:rPr>
          <w:rFonts w:ascii="Arial" w:hAnsi="Arial" w:cs="Arial"/>
          <w:b/>
        </w:rPr>
      </w:pPr>
      <w:r w:rsidRPr="00C472E6">
        <w:rPr>
          <w:rFonts w:ascii="Arial" w:hAnsi="Arial" w:cs="Arial"/>
          <w:b/>
        </w:rPr>
        <w:t>Si la proposition 1 – Accès aux KDE au niveau de la pêcherie – devient une exigence dans le Référentiel CGO révisé, à quelle catégorie d’organisations devrait-elle s’appliquer ?</w:t>
      </w:r>
    </w:p>
    <w:p w14:paraId="0261802C" w14:textId="77777777" w:rsidR="00F8646D" w:rsidRPr="00C472E6" w:rsidRDefault="00F8646D" w:rsidP="00F8646D">
      <w:pPr>
        <w:pStyle w:val="ListParagraph"/>
        <w:numPr>
          <w:ilvl w:val="0"/>
          <w:numId w:val="293"/>
        </w:numPr>
        <w:spacing w:after="0"/>
        <w:rPr>
          <w:rFonts w:ascii="Arial" w:hAnsi="Arial" w:cs="Arial"/>
        </w:rPr>
      </w:pPr>
      <w:r w:rsidRPr="00C472E6">
        <w:rPr>
          <w:rFonts w:ascii="Arial" w:hAnsi="Arial" w:cs="Arial"/>
        </w:rPr>
        <w:t>Uniquement aux organisations intervenant au début de la CGO (premiers acheteurs/premier point de débarquement)</w:t>
      </w:r>
    </w:p>
    <w:p w14:paraId="717ED858" w14:textId="77777777" w:rsidR="00F8646D" w:rsidRPr="00C472E6" w:rsidRDefault="00F8646D" w:rsidP="00F8646D">
      <w:pPr>
        <w:pStyle w:val="ListParagraph"/>
        <w:numPr>
          <w:ilvl w:val="0"/>
          <w:numId w:val="293"/>
        </w:numPr>
        <w:spacing w:after="0"/>
        <w:rPr>
          <w:rFonts w:ascii="Arial" w:hAnsi="Arial" w:cs="Arial"/>
        </w:rPr>
      </w:pPr>
      <w:r w:rsidRPr="00C472E6">
        <w:rPr>
          <w:rFonts w:ascii="Arial" w:hAnsi="Arial" w:cs="Arial"/>
        </w:rPr>
        <w:t>À tous les titulaires du certificat CGO (y compris les organisations intervenant au début de la CGO)</w:t>
      </w:r>
    </w:p>
    <w:p w14:paraId="2A3EA94D" w14:textId="77777777" w:rsidR="00F8646D" w:rsidRPr="00C472E6" w:rsidRDefault="00F8646D" w:rsidP="00F8646D">
      <w:pPr>
        <w:pStyle w:val="ListParagraph"/>
        <w:numPr>
          <w:ilvl w:val="0"/>
          <w:numId w:val="293"/>
        </w:numPr>
        <w:spacing w:after="0"/>
        <w:rPr>
          <w:rFonts w:ascii="Arial" w:hAnsi="Arial" w:cs="Arial"/>
        </w:rPr>
      </w:pPr>
      <w:r w:rsidRPr="00C472E6">
        <w:rPr>
          <w:rFonts w:ascii="Arial" w:hAnsi="Arial" w:cs="Arial"/>
        </w:rPr>
        <w:t>Je ne sais pas</w:t>
      </w:r>
    </w:p>
    <w:p w14:paraId="40F1A6CB" w14:textId="77777777" w:rsidR="00F8646D" w:rsidRPr="00C472E6" w:rsidRDefault="00F8646D" w:rsidP="00F8646D">
      <w:pPr>
        <w:spacing w:after="0"/>
        <w:rPr>
          <w:rFonts w:ascii="Arial" w:hAnsi="Arial" w:cs="Arial"/>
          <w:b/>
        </w:rPr>
      </w:pPr>
    </w:p>
    <w:p w14:paraId="11989FF4" w14:textId="77777777" w:rsidR="00F8646D" w:rsidRPr="00C472E6" w:rsidRDefault="00F8646D" w:rsidP="00F8646D">
      <w:pPr>
        <w:pStyle w:val="ListParagraph"/>
        <w:spacing w:after="0"/>
        <w:ind w:left="643"/>
        <w:rPr>
          <w:rFonts w:ascii="Arial" w:hAnsi="Arial" w:cs="Arial"/>
          <w:b/>
          <w:bCs/>
        </w:rPr>
      </w:pPr>
    </w:p>
    <w:p w14:paraId="273CFDD4" w14:textId="77777777" w:rsidR="00F8646D" w:rsidRPr="00C472E6" w:rsidRDefault="00F8646D" w:rsidP="00F8646D">
      <w:pPr>
        <w:pStyle w:val="ListParagraph"/>
        <w:numPr>
          <w:ilvl w:val="1"/>
          <w:numId w:val="250"/>
        </w:numPr>
        <w:spacing w:after="0"/>
        <w:rPr>
          <w:rFonts w:ascii="Arial" w:hAnsi="Arial" w:cs="Arial"/>
          <w:b/>
          <w:bCs/>
        </w:rPr>
      </w:pPr>
      <w:r w:rsidRPr="00C472E6">
        <w:rPr>
          <w:rFonts w:ascii="Arial" w:hAnsi="Arial" w:cs="Arial"/>
          <w:b/>
        </w:rPr>
        <w:t>Si la proposition 2 – Accès aux KDE au niveau de la pêcherie ET aux codes de référence MSC de la pêcherie – devient une exigence dans le Référentiel CGO révisé, à quelle catégorie d’organisations devrait-elle s’appliquer ?</w:t>
      </w:r>
    </w:p>
    <w:p w14:paraId="69E26B9B" w14:textId="77777777" w:rsidR="00F8646D" w:rsidRPr="00C472E6" w:rsidRDefault="00F8646D" w:rsidP="00F8646D">
      <w:pPr>
        <w:pStyle w:val="ListParagraph"/>
        <w:numPr>
          <w:ilvl w:val="0"/>
          <w:numId w:val="294"/>
        </w:numPr>
        <w:spacing w:after="0"/>
        <w:rPr>
          <w:rFonts w:ascii="Arial" w:hAnsi="Arial" w:cs="Arial"/>
        </w:rPr>
      </w:pPr>
      <w:r w:rsidRPr="00C472E6">
        <w:rPr>
          <w:rFonts w:ascii="Arial" w:hAnsi="Arial" w:cs="Arial"/>
        </w:rPr>
        <w:t>Uniquement aux organisations intervenant au début de la CGO (premiers acheteurs/premier point de débarquement)</w:t>
      </w:r>
    </w:p>
    <w:p w14:paraId="2E46FEFD" w14:textId="77777777" w:rsidR="00F8646D" w:rsidRPr="00C472E6" w:rsidRDefault="00F8646D" w:rsidP="00F8646D">
      <w:pPr>
        <w:pStyle w:val="ListParagraph"/>
        <w:numPr>
          <w:ilvl w:val="0"/>
          <w:numId w:val="294"/>
        </w:numPr>
        <w:spacing w:after="0"/>
        <w:rPr>
          <w:rFonts w:ascii="Arial" w:hAnsi="Arial" w:cs="Arial"/>
        </w:rPr>
      </w:pPr>
      <w:r w:rsidRPr="00C472E6">
        <w:rPr>
          <w:rFonts w:ascii="Arial" w:hAnsi="Arial" w:cs="Arial"/>
        </w:rPr>
        <w:t>À tous les titulaires du certificat CGO (y compris les organisations intervenant au début de la CGO)</w:t>
      </w:r>
    </w:p>
    <w:p w14:paraId="74B0F60A" w14:textId="77777777" w:rsidR="00F8646D" w:rsidRPr="00C472E6" w:rsidRDefault="00F8646D" w:rsidP="00F8646D">
      <w:pPr>
        <w:pStyle w:val="ListParagraph"/>
        <w:numPr>
          <w:ilvl w:val="0"/>
          <w:numId w:val="294"/>
        </w:numPr>
        <w:spacing w:after="0"/>
        <w:rPr>
          <w:rFonts w:ascii="Arial" w:hAnsi="Arial" w:cs="Arial"/>
        </w:rPr>
      </w:pPr>
      <w:r w:rsidRPr="00C472E6">
        <w:rPr>
          <w:rFonts w:ascii="Arial" w:hAnsi="Arial" w:cs="Arial"/>
        </w:rPr>
        <w:t>Je ne sais pas</w:t>
      </w:r>
    </w:p>
    <w:p w14:paraId="43DBDE6F" w14:textId="77777777" w:rsidR="00F8646D" w:rsidRPr="00C472E6" w:rsidRDefault="00F8646D" w:rsidP="00F8646D">
      <w:pPr>
        <w:spacing w:after="0"/>
        <w:rPr>
          <w:rFonts w:ascii="Arial" w:hAnsi="Arial" w:cs="Arial"/>
        </w:rPr>
      </w:pPr>
    </w:p>
    <w:p w14:paraId="64F12B74" w14:textId="77777777" w:rsidR="00F8646D" w:rsidRPr="00C472E6" w:rsidRDefault="00F8646D" w:rsidP="00F8646D">
      <w:pPr>
        <w:spacing w:after="0"/>
        <w:rPr>
          <w:rFonts w:ascii="Arial" w:hAnsi="Arial" w:cs="Arial"/>
          <w:b/>
          <w:bCs/>
        </w:rPr>
      </w:pPr>
    </w:p>
    <w:p w14:paraId="131CE6E5" w14:textId="77777777" w:rsidR="00F8646D" w:rsidRPr="00C472E6" w:rsidRDefault="00F8646D" w:rsidP="00F8646D">
      <w:pPr>
        <w:pStyle w:val="ListParagraph"/>
        <w:numPr>
          <w:ilvl w:val="1"/>
          <w:numId w:val="250"/>
        </w:numPr>
        <w:rPr>
          <w:rFonts w:ascii="Arial" w:hAnsi="Arial" w:cs="Arial"/>
          <w:b/>
          <w:bCs/>
        </w:rPr>
      </w:pPr>
      <w:r w:rsidRPr="00C472E6">
        <w:rPr>
          <w:rFonts w:ascii="Arial" w:hAnsi="Arial" w:cs="Arial"/>
          <w:b/>
        </w:rPr>
        <w:t xml:space="preserve">Si la proposition 1 ou la proposition 2 (pêcheries) et la proposition 3 (fermes) devenaient des exigences dans le Référentiel CGO révisé, des dérogations ou des modifications seraient-elles nécessaires pour faciliter leur mise en œuvre (par exemple, des dérogations pour les organisations qui s’approvisionnent auprès de types ou de groupes spécifiques de pêcheries ou de fermes aquacoles certifiées, comme les pêcheries artisanales) ? </w:t>
      </w:r>
    </w:p>
    <w:tbl>
      <w:tblPr>
        <w:tblStyle w:val="TableGrid"/>
        <w:tblW w:w="0" w:type="auto"/>
        <w:tblInd w:w="283" w:type="dxa"/>
        <w:tblLook w:val="04A0" w:firstRow="1" w:lastRow="0" w:firstColumn="1" w:lastColumn="0" w:noHBand="0" w:noVBand="1"/>
      </w:tblPr>
      <w:tblGrid>
        <w:gridCol w:w="8733"/>
      </w:tblGrid>
      <w:tr w:rsidR="00F8646D" w:rsidRPr="00C472E6" w14:paraId="6B288F90" w14:textId="77777777" w:rsidTr="00DB4F10">
        <w:tc>
          <w:tcPr>
            <w:tcW w:w="9016" w:type="dxa"/>
          </w:tcPr>
          <w:p w14:paraId="56D2AC4B" w14:textId="77777777" w:rsidR="00F8646D" w:rsidRPr="00C472E6" w:rsidRDefault="00F8646D" w:rsidP="00DB4F10">
            <w:pPr>
              <w:rPr>
                <w:rFonts w:ascii="Arial" w:hAnsi="Arial" w:cs="Arial"/>
              </w:rPr>
            </w:pPr>
            <w:r w:rsidRPr="00C472E6">
              <w:rPr>
                <w:rFonts w:ascii="Arial" w:hAnsi="Arial" w:cs="Arial"/>
              </w:rPr>
              <w:t>Texte libre</w:t>
            </w:r>
          </w:p>
        </w:tc>
      </w:tr>
    </w:tbl>
    <w:p w14:paraId="0E186ABF" w14:textId="77777777" w:rsidR="00F8646D" w:rsidRPr="00C472E6" w:rsidRDefault="00F8646D" w:rsidP="00F8646D">
      <w:pPr>
        <w:jc w:val="both"/>
        <w:rPr>
          <w:rFonts w:ascii="Arial" w:hAnsi="Arial" w:cs="Arial"/>
          <w:b/>
          <w:bCs/>
        </w:rPr>
      </w:pPr>
    </w:p>
    <w:p w14:paraId="59C3D65C" w14:textId="77777777" w:rsidR="00F8646D" w:rsidRPr="00C472E6" w:rsidRDefault="00F8646D" w:rsidP="00F8646D">
      <w:pPr>
        <w:jc w:val="both"/>
        <w:rPr>
          <w:rFonts w:ascii="Arial" w:hAnsi="Arial" w:cs="Arial"/>
          <w:b/>
          <w:bCs/>
        </w:rPr>
      </w:pPr>
    </w:p>
    <w:p w14:paraId="4903715F" w14:textId="77777777" w:rsidR="00F8646D" w:rsidRPr="00C472E6" w:rsidRDefault="00F8646D" w:rsidP="00F8646D">
      <w:pPr>
        <w:pStyle w:val="ListParagraph"/>
        <w:numPr>
          <w:ilvl w:val="1"/>
          <w:numId w:val="250"/>
        </w:numPr>
        <w:spacing w:after="0"/>
        <w:rPr>
          <w:rFonts w:ascii="Arial" w:hAnsi="Arial" w:cs="Arial"/>
          <w:b/>
        </w:rPr>
      </w:pPr>
      <w:r w:rsidRPr="00C472E6">
        <w:rPr>
          <w:rFonts w:ascii="Arial" w:hAnsi="Arial" w:cs="Arial"/>
          <w:b/>
        </w:rPr>
        <w:t>Pensez-vous que la mise en œuvre du Référentiel CGO révisé, qui prévoit une période de transition de six (6) mois après sa publication, posera des difficultés ?</w:t>
      </w:r>
    </w:p>
    <w:tbl>
      <w:tblPr>
        <w:tblStyle w:val="TableGrid"/>
        <w:tblW w:w="0" w:type="auto"/>
        <w:tblLook w:val="04A0" w:firstRow="1" w:lastRow="0" w:firstColumn="1" w:lastColumn="0" w:noHBand="0" w:noVBand="1"/>
      </w:tblPr>
      <w:tblGrid>
        <w:gridCol w:w="9016"/>
      </w:tblGrid>
      <w:tr w:rsidR="00F8646D" w:rsidRPr="00C472E6" w14:paraId="256A4FF9" w14:textId="77777777" w:rsidTr="00DB4F10">
        <w:tc>
          <w:tcPr>
            <w:tcW w:w="9016" w:type="dxa"/>
          </w:tcPr>
          <w:p w14:paraId="24211D35" w14:textId="77777777" w:rsidR="00F8646D" w:rsidRPr="00C472E6" w:rsidRDefault="00F8646D" w:rsidP="00DB4F10">
            <w:pPr>
              <w:rPr>
                <w:rFonts w:ascii="Arial" w:hAnsi="Arial" w:cs="Arial"/>
                <w:bCs/>
              </w:rPr>
            </w:pPr>
            <w:r w:rsidRPr="00C472E6">
              <w:rPr>
                <w:rFonts w:ascii="Arial" w:hAnsi="Arial" w:cs="Arial"/>
              </w:rPr>
              <w:t>Texte libre</w:t>
            </w:r>
          </w:p>
        </w:tc>
      </w:tr>
    </w:tbl>
    <w:p w14:paraId="7A8AD580" w14:textId="77777777" w:rsidR="00F8646D" w:rsidRPr="00C472E6" w:rsidRDefault="00F8646D" w:rsidP="00F8646D">
      <w:pPr>
        <w:spacing w:after="0"/>
        <w:rPr>
          <w:rFonts w:ascii="Arial" w:hAnsi="Arial" w:cs="Arial"/>
          <w:b/>
        </w:rPr>
      </w:pPr>
    </w:p>
    <w:p w14:paraId="3B2D8BBB" w14:textId="77777777" w:rsidR="00F8646D" w:rsidRPr="00C472E6" w:rsidRDefault="00F8646D" w:rsidP="00F8646D">
      <w:pPr>
        <w:spacing w:after="0"/>
        <w:rPr>
          <w:rFonts w:ascii="Arial" w:hAnsi="Arial" w:cs="Arial"/>
          <w:b/>
        </w:rPr>
      </w:pPr>
    </w:p>
    <w:p w14:paraId="2571E327" w14:textId="1FF10E19" w:rsidR="00F8646D" w:rsidRPr="00C40265" w:rsidRDefault="00F8646D" w:rsidP="00C40265">
      <w:pPr>
        <w:pStyle w:val="ListParagraph"/>
        <w:numPr>
          <w:ilvl w:val="1"/>
          <w:numId w:val="250"/>
        </w:numPr>
        <w:spacing w:after="0"/>
        <w:rPr>
          <w:rFonts w:ascii="Arial" w:hAnsi="Arial" w:cs="Arial"/>
          <w:b/>
        </w:rPr>
      </w:pPr>
      <w:r w:rsidRPr="00C472E6">
        <w:rPr>
          <w:rFonts w:ascii="Arial" w:hAnsi="Arial" w:cs="Arial"/>
          <w:b/>
        </w:rPr>
        <w:t xml:space="preserve">Avez-vous d’autres remarques à propos de cette proposition ?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F8646D" w:rsidRPr="00C472E6" w14:paraId="0C800358" w14:textId="77777777" w:rsidTr="00DB4F10">
        <w:tc>
          <w:tcPr>
            <w:tcW w:w="9016" w:type="dxa"/>
          </w:tcPr>
          <w:p w14:paraId="1D241681" w14:textId="77777777" w:rsidR="00F8646D" w:rsidRPr="00C472E6" w:rsidRDefault="00F8646D" w:rsidP="00DB4F10">
            <w:pPr>
              <w:rPr>
                <w:rFonts w:ascii="Arial" w:hAnsi="Arial" w:cs="Arial"/>
              </w:rPr>
            </w:pPr>
            <w:r w:rsidRPr="00C472E6">
              <w:rPr>
                <w:rFonts w:ascii="Arial" w:hAnsi="Arial" w:cs="Arial"/>
              </w:rPr>
              <w:t>Texte libre</w:t>
            </w:r>
          </w:p>
        </w:tc>
      </w:tr>
    </w:tbl>
    <w:p w14:paraId="260D0E74" w14:textId="77777777" w:rsidR="00F8646D" w:rsidRPr="00C472E6" w:rsidRDefault="00F8646D" w:rsidP="00F8646D">
      <w:pPr>
        <w:rPr>
          <w:rFonts w:ascii="Arial" w:hAnsi="Arial" w:cs="Arial"/>
          <w:b/>
          <w:bCs/>
        </w:rPr>
      </w:pPr>
    </w:p>
    <w:p w14:paraId="5DF0368E" w14:textId="77777777" w:rsidR="00F8646D" w:rsidRPr="00C472E6" w:rsidRDefault="00F8646D" w:rsidP="00F8646D">
      <w:pPr>
        <w:rPr>
          <w:rFonts w:ascii="Arial" w:hAnsi="Arial" w:cs="Arial"/>
        </w:rPr>
      </w:pPr>
    </w:p>
    <w:p w14:paraId="7B50DDC4" w14:textId="1A3B1E94" w:rsidR="002575C8" w:rsidRPr="00C472E6" w:rsidRDefault="002575C8" w:rsidP="00350421">
      <w:pPr>
        <w:jc w:val="both"/>
        <w:rPr>
          <w:rFonts w:ascii="Arial" w:hAnsi="Arial" w:cs="Arial"/>
          <w:b/>
          <w:bCs/>
        </w:rPr>
      </w:pPr>
    </w:p>
    <w:p w14:paraId="00995231" w14:textId="77777777" w:rsidR="00CD2F3F" w:rsidRPr="00C472E6" w:rsidRDefault="00CD2F3F">
      <w:pPr>
        <w:rPr>
          <w:rFonts w:ascii="Arial" w:hAnsi="Arial" w:cs="Arial"/>
          <w:b/>
        </w:rPr>
      </w:pPr>
      <w:r w:rsidRPr="00C472E6">
        <w:rPr>
          <w:rFonts w:ascii="Arial" w:hAnsi="Arial" w:cs="Arial"/>
        </w:rPr>
        <w:br w:type="page"/>
      </w:r>
    </w:p>
    <w:p w14:paraId="7DDEB212" w14:textId="1FF1215B" w:rsidR="00CD2F3F" w:rsidRPr="00C472E6" w:rsidRDefault="003477D3" w:rsidP="00261A1B">
      <w:pPr>
        <w:pStyle w:val="ListParagraph"/>
        <w:numPr>
          <w:ilvl w:val="0"/>
          <w:numId w:val="1"/>
        </w:numPr>
        <w:jc w:val="both"/>
        <w:rPr>
          <w:rFonts w:ascii="Arial" w:hAnsi="Arial" w:cs="Arial"/>
          <w:b/>
          <w:bCs/>
        </w:rPr>
      </w:pPr>
      <w:r w:rsidRPr="00C472E6">
        <w:rPr>
          <w:rFonts w:ascii="Arial" w:hAnsi="Arial" w:cs="Arial"/>
          <w:b/>
        </w:rPr>
        <w:lastRenderedPageBreak/>
        <w:t>Ségrégation des farines et huiles de poisson – Réduction du risque de contamination croisée entre produits certifiés et non certifiés</w:t>
      </w:r>
    </w:p>
    <w:tbl>
      <w:tblPr>
        <w:tblStyle w:val="TableGrid"/>
        <w:tblW w:w="0" w:type="auto"/>
        <w:tblLook w:val="04A0" w:firstRow="1" w:lastRow="0" w:firstColumn="1" w:lastColumn="0" w:noHBand="0" w:noVBand="1"/>
      </w:tblPr>
      <w:tblGrid>
        <w:gridCol w:w="9016"/>
      </w:tblGrid>
      <w:tr w:rsidR="000230BC" w:rsidRPr="00C472E6" w14:paraId="76F82F91" w14:textId="77777777" w:rsidTr="000230BC">
        <w:tc>
          <w:tcPr>
            <w:tcW w:w="9016" w:type="dxa"/>
          </w:tcPr>
          <w:p w14:paraId="6DC6C45F" w14:textId="543314CE" w:rsidR="00AB48A5" w:rsidRPr="00C472E6" w:rsidRDefault="00721ECA" w:rsidP="00261A1B">
            <w:pPr>
              <w:jc w:val="both"/>
              <w:rPr>
                <w:rFonts w:ascii="Arial" w:eastAsia="DengXian" w:hAnsi="Arial" w:cs="Arial"/>
              </w:rPr>
            </w:pPr>
            <w:r w:rsidRPr="00C472E6">
              <w:rPr>
                <w:rFonts w:ascii="Arial" w:hAnsi="Arial" w:cs="Arial"/>
                <w:b/>
              </w:rPr>
              <w:t xml:space="preserve">Révision proposée : </w:t>
            </w:r>
            <w:r w:rsidRPr="00C472E6">
              <w:rPr>
                <w:rFonts w:ascii="Arial" w:hAnsi="Arial" w:cs="Arial"/>
              </w:rPr>
              <w:t>Ajouter</w:t>
            </w:r>
            <w:r w:rsidRPr="00C472E6">
              <w:rPr>
                <w:rFonts w:ascii="Arial" w:hAnsi="Arial" w:cs="Arial"/>
                <w:b/>
              </w:rPr>
              <w:t xml:space="preserve"> </w:t>
            </w:r>
            <w:r w:rsidRPr="00C472E6">
              <w:rPr>
                <w:rFonts w:ascii="Arial" w:hAnsi="Arial" w:cs="Arial"/>
              </w:rPr>
              <w:t>au Référentiel CGO une nouvelle exigence pour démontrer que des mesures sont prises afin d’éviter la contamination croisée entre les produits à base de farine et d’huile de poisson certifiés et ceux non certifiés.</w:t>
            </w:r>
          </w:p>
          <w:p w14:paraId="0B54D644" w14:textId="77777777" w:rsidR="0062243A" w:rsidRPr="00C472E6" w:rsidRDefault="0062243A" w:rsidP="00261A1B">
            <w:pPr>
              <w:jc w:val="both"/>
              <w:rPr>
                <w:rFonts w:ascii="Arial" w:eastAsia="DengXian" w:hAnsi="Arial" w:cs="Arial"/>
                <w:lang w:eastAsia="zh-CN"/>
              </w:rPr>
            </w:pPr>
          </w:p>
          <w:p w14:paraId="3C473C96" w14:textId="58FBF67B" w:rsidR="002C3763" w:rsidRPr="00C472E6" w:rsidRDefault="004A1A47" w:rsidP="00261A1B">
            <w:pPr>
              <w:jc w:val="both"/>
              <w:rPr>
                <w:rFonts w:ascii="Arial" w:eastAsia="DengXian" w:hAnsi="Arial" w:cs="Arial"/>
              </w:rPr>
            </w:pPr>
            <w:r w:rsidRPr="00C472E6">
              <w:rPr>
                <w:rFonts w:ascii="Arial" w:hAnsi="Arial" w:cs="Arial"/>
              </w:rPr>
              <w:t xml:space="preserve">Nous proposons les deux options ci-dessous et aimerions connaître votre avis sur l’approche à adopter. L’option 1 prévoit un processus de purge à l’aide d’un produit certifié ; l’option 2 permet une certaine souplesse dans la méthode utilisée afin de réduire les risques de contamination croisée. </w:t>
            </w:r>
          </w:p>
          <w:p w14:paraId="23FB30E2" w14:textId="77777777" w:rsidR="00E268CE" w:rsidRPr="00C472E6" w:rsidRDefault="00E268CE" w:rsidP="00261A1B">
            <w:pPr>
              <w:jc w:val="both"/>
              <w:rPr>
                <w:rFonts w:ascii="Arial" w:hAnsi="Arial" w:cs="Arial"/>
                <w:i/>
                <w:iCs/>
              </w:rPr>
            </w:pPr>
          </w:p>
          <w:p w14:paraId="7668DE96" w14:textId="1CE37C35" w:rsidR="00670FE7" w:rsidRPr="00C472E6" w:rsidRDefault="00B17587" w:rsidP="00261A1B">
            <w:pPr>
              <w:jc w:val="both"/>
              <w:rPr>
                <w:rFonts w:ascii="Arial" w:hAnsi="Arial" w:cs="Arial"/>
                <w:b/>
                <w:i/>
              </w:rPr>
            </w:pPr>
            <w:r w:rsidRPr="00C472E6">
              <w:rPr>
                <w:rFonts w:ascii="Arial" w:hAnsi="Arial" w:cs="Arial"/>
                <w:i/>
              </w:rPr>
              <w:t>Pour les organisations qui produisent de l’huile et/ou de la farine de poisson certifiée par le MSC :</w:t>
            </w:r>
          </w:p>
          <w:p w14:paraId="0C024719" w14:textId="77CFC800" w:rsidR="002C3763" w:rsidRPr="00C472E6" w:rsidRDefault="000D2E99" w:rsidP="001F19F9">
            <w:pPr>
              <w:pStyle w:val="ListParagraph"/>
              <w:numPr>
                <w:ilvl w:val="0"/>
                <w:numId w:val="273"/>
              </w:numPr>
              <w:jc w:val="both"/>
              <w:rPr>
                <w:rFonts w:ascii="Arial" w:hAnsi="Arial" w:cs="Arial"/>
              </w:rPr>
            </w:pPr>
            <w:r w:rsidRPr="00C472E6">
              <w:rPr>
                <w:rFonts w:ascii="Arial" w:hAnsi="Arial" w:cs="Arial"/>
                <w:b/>
              </w:rPr>
              <w:t>Option 1</w:t>
            </w:r>
            <w:r w:rsidRPr="00C472E6">
              <w:rPr>
                <w:rFonts w:ascii="Arial" w:hAnsi="Arial" w:cs="Arial"/>
              </w:rPr>
              <w:t xml:space="preserve"> (BASÉE SUR LE PROCESSUS) :… l’organisation doit utiliser un certain volume de produits certifiés pour éliminer les produits non certifiés du système. Le volume utilisé pour purger le système doit être adapté aux opérations de l’organisation. </w:t>
            </w:r>
          </w:p>
          <w:p w14:paraId="249E19C1" w14:textId="1877C889" w:rsidR="00E428E0" w:rsidRPr="00C472E6" w:rsidRDefault="000D2E99" w:rsidP="001F19F9">
            <w:pPr>
              <w:pStyle w:val="ListParagraph"/>
              <w:numPr>
                <w:ilvl w:val="0"/>
                <w:numId w:val="273"/>
              </w:numPr>
              <w:jc w:val="both"/>
              <w:rPr>
                <w:rFonts w:ascii="Arial" w:hAnsi="Arial" w:cs="Arial"/>
                <w:i/>
              </w:rPr>
            </w:pPr>
            <w:r w:rsidRPr="00C472E6">
              <w:rPr>
                <w:rFonts w:ascii="Arial" w:hAnsi="Arial" w:cs="Arial"/>
                <w:b/>
              </w:rPr>
              <w:t>Option 2</w:t>
            </w:r>
            <w:r w:rsidRPr="00C472E6">
              <w:rPr>
                <w:rFonts w:ascii="Arial" w:hAnsi="Arial" w:cs="Arial"/>
              </w:rPr>
              <w:t xml:space="preserve"> (BASÉE SUR LES RÉSULTATS) :</w:t>
            </w:r>
            <w:r w:rsidRPr="00C472E6">
              <w:rPr>
                <w:rFonts w:ascii="Arial" w:hAnsi="Arial" w:cs="Arial"/>
                <w:b/>
              </w:rPr>
              <w:t xml:space="preserve"> …</w:t>
            </w:r>
            <w:r w:rsidRPr="00C472E6">
              <w:rPr>
                <w:rFonts w:ascii="Arial" w:hAnsi="Arial" w:cs="Arial"/>
              </w:rPr>
              <w:t xml:space="preserve">l’organisation doit avoir mis en place un processus pour réduire le risque de contamination croisée entre lots certifiés et lots non certifiés. Elles devront expliquer la logique du processus utilisé et fournir des preuves de la réduction de la contamination. </w:t>
            </w:r>
          </w:p>
          <w:p w14:paraId="4E4CE4F3" w14:textId="4FF0A152" w:rsidR="00AB48A5" w:rsidRPr="00C472E6" w:rsidRDefault="00AB48A5" w:rsidP="00261A1B">
            <w:pPr>
              <w:jc w:val="both"/>
              <w:rPr>
                <w:rFonts w:ascii="Arial" w:eastAsia="DengXian" w:hAnsi="Arial" w:cs="Arial"/>
                <w:lang w:eastAsia="zh-CN"/>
              </w:rPr>
            </w:pPr>
          </w:p>
        </w:tc>
      </w:tr>
    </w:tbl>
    <w:p w14:paraId="44C278CD" w14:textId="77777777" w:rsidR="006B2900" w:rsidRPr="00C472E6" w:rsidRDefault="006B2900">
      <w:pPr>
        <w:rPr>
          <w:rFonts w:ascii="Arial" w:hAnsi="Arial" w:cs="Arial"/>
          <w:b/>
          <w:bCs/>
        </w:rPr>
      </w:pPr>
    </w:p>
    <w:p w14:paraId="02288170" w14:textId="77777777" w:rsidR="006B2900" w:rsidRPr="00C472E6" w:rsidRDefault="006B2900" w:rsidP="00D8759A">
      <w:pPr>
        <w:spacing w:after="0"/>
        <w:rPr>
          <w:rFonts w:ascii="Arial" w:hAnsi="Arial" w:cs="Arial"/>
          <w:b/>
          <w:bCs/>
        </w:rPr>
      </w:pPr>
      <w:r w:rsidRPr="00C472E6">
        <w:rPr>
          <w:rFonts w:ascii="Arial" w:hAnsi="Arial" w:cs="Arial"/>
          <w:b/>
        </w:rPr>
        <w:t xml:space="preserve">Q. Après avoir pris connaissance du changement proposé, souhaitez-vous faire part de vos impressions ? </w:t>
      </w:r>
    </w:p>
    <w:p w14:paraId="66FA514B" w14:textId="77777777" w:rsidR="006B2900" w:rsidRPr="00C472E6" w:rsidRDefault="006B2900" w:rsidP="00453918">
      <w:pPr>
        <w:pStyle w:val="ListParagraph"/>
        <w:numPr>
          <w:ilvl w:val="0"/>
          <w:numId w:val="140"/>
        </w:numPr>
        <w:spacing w:after="0"/>
        <w:rPr>
          <w:rFonts w:ascii="Arial" w:hAnsi="Arial" w:cs="Arial"/>
        </w:rPr>
      </w:pPr>
      <w:r w:rsidRPr="00C472E6">
        <w:rPr>
          <w:rFonts w:ascii="Arial" w:hAnsi="Arial" w:cs="Arial"/>
        </w:rPr>
        <w:t xml:space="preserve">Oui – J’aimerais donner mon avis </w:t>
      </w:r>
    </w:p>
    <w:p w14:paraId="2C0D9F83" w14:textId="77777777" w:rsidR="006B2900" w:rsidRPr="00C472E6" w:rsidRDefault="006B2900" w:rsidP="00453918">
      <w:pPr>
        <w:pStyle w:val="ListParagraph"/>
        <w:numPr>
          <w:ilvl w:val="0"/>
          <w:numId w:val="140"/>
        </w:numPr>
        <w:spacing w:after="0"/>
        <w:rPr>
          <w:rFonts w:ascii="Arial" w:hAnsi="Arial" w:cs="Arial"/>
        </w:rPr>
      </w:pPr>
      <w:r w:rsidRPr="00C472E6">
        <w:rPr>
          <w:rFonts w:ascii="Arial" w:hAnsi="Arial" w:cs="Arial"/>
        </w:rPr>
        <w:t>Non – Je souhaite passer à la section suivante</w:t>
      </w:r>
    </w:p>
    <w:p w14:paraId="0D7D5C6E" w14:textId="11423964" w:rsidR="006B2900" w:rsidRPr="00C472E6" w:rsidRDefault="006B2900" w:rsidP="00D8759A">
      <w:pPr>
        <w:spacing w:after="0"/>
        <w:rPr>
          <w:rFonts w:ascii="Arial" w:hAnsi="Arial" w:cs="Arial"/>
          <w:b/>
          <w:bCs/>
          <w:highlight w:val="yellow"/>
        </w:rPr>
      </w:pPr>
      <w:r w:rsidRPr="00C472E6">
        <w:rPr>
          <w:rFonts w:ascii="Arial" w:hAnsi="Arial" w:cs="Arial"/>
          <w:i/>
        </w:rPr>
        <w:t xml:space="preserve">Logique de SurveyMonkey - Si oui, afficher les questions, si non, passer à la section suivante. </w:t>
      </w:r>
      <w:r w:rsidRPr="00C472E6">
        <w:rPr>
          <w:rFonts w:ascii="Arial" w:hAnsi="Arial" w:cs="Arial"/>
        </w:rPr>
        <w:t xml:space="preserve"> – </w:t>
      </w:r>
    </w:p>
    <w:p w14:paraId="0D907ECE" w14:textId="77777777" w:rsidR="001E7A30" w:rsidRPr="00C472E6" w:rsidRDefault="001E7A30" w:rsidP="006B2900">
      <w:pPr>
        <w:rPr>
          <w:rFonts w:ascii="Arial" w:hAnsi="Arial" w:cs="Arial"/>
          <w:b/>
          <w:bCs/>
        </w:rPr>
      </w:pPr>
    </w:p>
    <w:p w14:paraId="7E1EFB6C" w14:textId="793B10E3" w:rsidR="00FF28CD" w:rsidRPr="00C472E6" w:rsidRDefault="004507A4" w:rsidP="00D8759A">
      <w:pPr>
        <w:pStyle w:val="ListParagraph"/>
        <w:numPr>
          <w:ilvl w:val="0"/>
          <w:numId w:val="89"/>
        </w:numPr>
        <w:spacing w:after="0"/>
        <w:rPr>
          <w:rFonts w:ascii="Arial" w:hAnsi="Arial" w:cs="Arial"/>
          <w:b/>
          <w:bCs/>
        </w:rPr>
      </w:pPr>
      <w:r w:rsidRPr="00C472E6">
        <w:rPr>
          <w:rFonts w:ascii="Arial" w:hAnsi="Arial" w:cs="Arial"/>
          <w:b/>
        </w:rPr>
        <w:t xml:space="preserve">Pensez-vous que les exigences actuelles du Principe 3 du Référentiel CGO - Défaut (v5.1), Groupe (v2.1), CFO (v2.1) sont suffisamment explicites pour que les organisations qui produisent de la farine et/ou de l’huile de poisson puissent isoler efficacement les produits certifiés et réduire les risques de contamination croisée ? </w:t>
      </w:r>
    </w:p>
    <w:p w14:paraId="3256DABD" w14:textId="77777777" w:rsidR="00AB48A5" w:rsidRPr="00C472E6" w:rsidRDefault="00AB48A5" w:rsidP="00D8759A">
      <w:pPr>
        <w:pStyle w:val="ListParagraph"/>
        <w:numPr>
          <w:ilvl w:val="0"/>
          <w:numId w:val="141"/>
        </w:numPr>
        <w:spacing w:after="0"/>
        <w:rPr>
          <w:rFonts w:ascii="Arial" w:hAnsi="Arial" w:cs="Arial"/>
        </w:rPr>
      </w:pPr>
      <w:r w:rsidRPr="00C472E6">
        <w:rPr>
          <w:rFonts w:ascii="Arial" w:hAnsi="Arial" w:cs="Arial"/>
        </w:rPr>
        <w:t xml:space="preserve">Non applicable </w:t>
      </w:r>
    </w:p>
    <w:p w14:paraId="59551F93" w14:textId="2E9F5A45" w:rsidR="001B5BCC" w:rsidRPr="00C472E6" w:rsidRDefault="001B5BCC" w:rsidP="00D8759A">
      <w:pPr>
        <w:pStyle w:val="ListParagraph"/>
        <w:numPr>
          <w:ilvl w:val="0"/>
          <w:numId w:val="141"/>
        </w:numPr>
        <w:spacing w:after="0"/>
        <w:rPr>
          <w:rFonts w:ascii="Arial" w:hAnsi="Arial" w:cs="Arial"/>
        </w:rPr>
      </w:pPr>
      <w:r w:rsidRPr="00C472E6">
        <w:rPr>
          <w:rFonts w:ascii="Arial" w:hAnsi="Arial" w:cs="Arial"/>
        </w:rPr>
        <w:t>Oui – une nouvelle exigence n’est pas nécessaire</w:t>
      </w:r>
    </w:p>
    <w:p w14:paraId="7251597D" w14:textId="4ADABDFD" w:rsidR="001B5BCC" w:rsidRPr="00C472E6" w:rsidRDefault="001B5BCC" w:rsidP="00D8759A">
      <w:pPr>
        <w:pStyle w:val="ListParagraph"/>
        <w:numPr>
          <w:ilvl w:val="0"/>
          <w:numId w:val="141"/>
        </w:numPr>
        <w:spacing w:after="0"/>
        <w:rPr>
          <w:rFonts w:ascii="Arial" w:hAnsi="Arial" w:cs="Arial"/>
          <w:i/>
          <w:iCs/>
        </w:rPr>
      </w:pPr>
      <w:r w:rsidRPr="00C472E6">
        <w:rPr>
          <w:rFonts w:ascii="Arial" w:hAnsi="Arial" w:cs="Arial"/>
        </w:rPr>
        <w:t xml:space="preserve">Non </w:t>
      </w:r>
      <w:r w:rsidRPr="00C472E6">
        <w:rPr>
          <w:rFonts w:ascii="Arial" w:hAnsi="Arial" w:cs="Arial"/>
          <w:i/>
        </w:rPr>
        <w:t>(précisez)</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27ABA" w:rsidRPr="00C472E6" w14:paraId="161311A1" w14:textId="77777777" w:rsidTr="00240E21">
        <w:tc>
          <w:tcPr>
            <w:tcW w:w="9016" w:type="dxa"/>
          </w:tcPr>
          <w:p w14:paraId="7A6BD68E" w14:textId="77777777" w:rsidR="00927ABA" w:rsidRPr="00C472E6" w:rsidRDefault="00927ABA" w:rsidP="00240E21">
            <w:pPr>
              <w:rPr>
                <w:rFonts w:ascii="Arial" w:hAnsi="Arial" w:cs="Arial"/>
              </w:rPr>
            </w:pPr>
            <w:r w:rsidRPr="00C472E6">
              <w:rPr>
                <w:rFonts w:ascii="Arial" w:hAnsi="Arial" w:cs="Arial"/>
              </w:rPr>
              <w:t>Texte libre</w:t>
            </w:r>
          </w:p>
        </w:tc>
      </w:tr>
    </w:tbl>
    <w:p w14:paraId="52510D80" w14:textId="7724034A" w:rsidR="00ED2274" w:rsidRPr="00C472E6" w:rsidRDefault="00ED2274" w:rsidP="00ED2274">
      <w:pPr>
        <w:rPr>
          <w:rFonts w:ascii="Arial" w:hAnsi="Arial" w:cs="Arial"/>
          <w:b/>
          <w:bCs/>
        </w:rPr>
      </w:pPr>
    </w:p>
    <w:p w14:paraId="7E24A562" w14:textId="4B247B29" w:rsidR="00E37A13" w:rsidRPr="00C472E6" w:rsidRDefault="002F1806" w:rsidP="00BD62B3">
      <w:pPr>
        <w:pStyle w:val="ListParagraph"/>
        <w:numPr>
          <w:ilvl w:val="0"/>
          <w:numId w:val="89"/>
        </w:numPr>
        <w:spacing w:after="0"/>
        <w:rPr>
          <w:rFonts w:ascii="Arial" w:hAnsi="Arial" w:cs="Arial"/>
        </w:rPr>
      </w:pPr>
      <w:r w:rsidRPr="00C472E6">
        <w:rPr>
          <w:rFonts w:ascii="Arial" w:hAnsi="Arial" w:cs="Arial"/>
          <w:b/>
        </w:rPr>
        <w:t>Préférez-vous l’option 1 ou l’option 2 ?</w:t>
      </w:r>
      <w:r w:rsidRPr="00C472E6">
        <w:rPr>
          <w:rFonts w:ascii="Arial" w:hAnsi="Arial" w:cs="Arial"/>
        </w:rPr>
        <w:t xml:space="preserve"> </w:t>
      </w:r>
    </w:p>
    <w:p w14:paraId="42C93D9A" w14:textId="77777777" w:rsidR="00BD4A3B" w:rsidRPr="00C472E6" w:rsidRDefault="00BD4A3B" w:rsidP="00BD62B3">
      <w:pPr>
        <w:pStyle w:val="ListParagraph"/>
        <w:numPr>
          <w:ilvl w:val="0"/>
          <w:numId w:val="174"/>
        </w:numPr>
        <w:spacing w:after="0"/>
        <w:rPr>
          <w:rFonts w:ascii="Arial" w:hAnsi="Arial" w:cs="Arial"/>
        </w:rPr>
      </w:pPr>
      <w:r w:rsidRPr="00C472E6">
        <w:rPr>
          <w:rFonts w:ascii="Arial" w:hAnsi="Arial" w:cs="Arial"/>
        </w:rPr>
        <w:t>Non applicable</w:t>
      </w:r>
    </w:p>
    <w:p w14:paraId="0D59F475" w14:textId="5195AEC8" w:rsidR="00E37A13" w:rsidRPr="00C472E6" w:rsidRDefault="00E37A13" w:rsidP="00BD62B3">
      <w:pPr>
        <w:pStyle w:val="ListParagraph"/>
        <w:numPr>
          <w:ilvl w:val="0"/>
          <w:numId w:val="174"/>
        </w:numPr>
        <w:spacing w:after="0"/>
        <w:rPr>
          <w:rFonts w:ascii="Arial" w:hAnsi="Arial" w:cs="Arial"/>
        </w:rPr>
      </w:pPr>
      <w:r w:rsidRPr="00C472E6">
        <w:rPr>
          <w:rFonts w:ascii="Arial" w:hAnsi="Arial" w:cs="Arial"/>
        </w:rPr>
        <w:t xml:space="preserve">Option 1 </w:t>
      </w:r>
    </w:p>
    <w:p w14:paraId="0D919089" w14:textId="40E59AEC" w:rsidR="00E37A13" w:rsidRPr="00C472E6" w:rsidRDefault="00E37A13" w:rsidP="00BD62B3">
      <w:pPr>
        <w:pStyle w:val="ListParagraph"/>
        <w:numPr>
          <w:ilvl w:val="0"/>
          <w:numId w:val="174"/>
        </w:numPr>
        <w:spacing w:after="0"/>
        <w:rPr>
          <w:rFonts w:ascii="Arial" w:hAnsi="Arial" w:cs="Arial"/>
        </w:rPr>
      </w:pPr>
      <w:r w:rsidRPr="00C472E6">
        <w:rPr>
          <w:rFonts w:ascii="Arial" w:hAnsi="Arial" w:cs="Arial"/>
        </w:rPr>
        <w:t xml:space="preserve">Option 2 </w:t>
      </w:r>
    </w:p>
    <w:p w14:paraId="40B45413" w14:textId="43751438" w:rsidR="00E37A13" w:rsidRPr="00C472E6" w:rsidRDefault="00E37A13" w:rsidP="00D8759A">
      <w:pPr>
        <w:pStyle w:val="ListParagraph"/>
        <w:numPr>
          <w:ilvl w:val="0"/>
          <w:numId w:val="174"/>
        </w:numPr>
        <w:spacing w:after="0"/>
        <w:rPr>
          <w:rFonts w:ascii="Arial" w:hAnsi="Arial" w:cs="Arial"/>
        </w:rPr>
      </w:pPr>
      <w:r w:rsidRPr="00C472E6">
        <w:rPr>
          <w:rFonts w:ascii="Arial" w:hAnsi="Arial" w:cs="Arial"/>
        </w:rPr>
        <w:t xml:space="preserve">Autre </w:t>
      </w:r>
    </w:p>
    <w:p w14:paraId="78B11196" w14:textId="77777777" w:rsidR="009754C1" w:rsidRDefault="009754C1" w:rsidP="009754C1">
      <w:pPr>
        <w:rPr>
          <w:rFonts w:ascii="Arial" w:hAnsi="Arial" w:cs="Arial"/>
          <w:b/>
        </w:rPr>
      </w:pPr>
    </w:p>
    <w:p w14:paraId="0DC44834" w14:textId="77777777" w:rsidR="00BC30E1" w:rsidRPr="00C472E6" w:rsidRDefault="00BC30E1" w:rsidP="009754C1">
      <w:pPr>
        <w:rPr>
          <w:rFonts w:ascii="Arial" w:hAnsi="Arial" w:cs="Arial"/>
          <w:b/>
        </w:rPr>
      </w:pPr>
    </w:p>
    <w:p w14:paraId="6BCCD573" w14:textId="0044C22C" w:rsidR="00972D1B" w:rsidRPr="00BC30E1" w:rsidRDefault="00BC30E1" w:rsidP="00BC30E1">
      <w:pPr>
        <w:pStyle w:val="ListParagraph"/>
        <w:numPr>
          <w:ilvl w:val="0"/>
          <w:numId w:val="89"/>
        </w:numPr>
        <w:spacing w:after="0"/>
        <w:rPr>
          <w:rFonts w:ascii="Arial" w:hAnsi="Arial" w:cs="Arial"/>
          <w:b/>
          <w:bCs/>
        </w:rPr>
      </w:pPr>
      <w:r w:rsidRPr="00BC30E1">
        <w:rPr>
          <w:rFonts w:ascii="Arial" w:hAnsi="Arial" w:cs="Arial"/>
          <w:b/>
          <w:bCs/>
        </w:rPr>
        <w:lastRenderedPageBreak/>
        <w:t xml:space="preserve">Compte tenu de votre réponse précédente, veuillez donner plus de détails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72D1B" w:rsidRPr="00BC30E1" w14:paraId="4576516C" w14:textId="77777777" w:rsidTr="00DB4F10">
        <w:tc>
          <w:tcPr>
            <w:tcW w:w="9016" w:type="dxa"/>
          </w:tcPr>
          <w:p w14:paraId="3BC3112A" w14:textId="77777777" w:rsidR="00972D1B" w:rsidRPr="00BC30E1" w:rsidRDefault="00972D1B" w:rsidP="00DB4F10">
            <w:pPr>
              <w:rPr>
                <w:rFonts w:ascii="Arial" w:hAnsi="Arial" w:cs="Arial"/>
              </w:rPr>
            </w:pPr>
            <w:r w:rsidRPr="00BC30E1">
              <w:rPr>
                <w:rFonts w:ascii="Arial" w:hAnsi="Arial" w:cs="Arial"/>
              </w:rPr>
              <w:t>Texte libre</w:t>
            </w:r>
          </w:p>
        </w:tc>
      </w:tr>
    </w:tbl>
    <w:p w14:paraId="49185D2D" w14:textId="77777777" w:rsidR="00972D1B" w:rsidRPr="00BC30E1" w:rsidRDefault="00972D1B" w:rsidP="00972D1B">
      <w:pPr>
        <w:spacing w:after="0"/>
        <w:rPr>
          <w:rFonts w:ascii="Arial" w:hAnsi="Arial" w:cs="Arial"/>
          <w:b/>
          <w:bCs/>
          <w:lang w:val="en-GB"/>
        </w:rPr>
      </w:pPr>
    </w:p>
    <w:p w14:paraId="178F429E" w14:textId="77777777" w:rsidR="00972D1B" w:rsidRPr="00BC30E1" w:rsidRDefault="00972D1B" w:rsidP="00972D1B">
      <w:pPr>
        <w:spacing w:after="0"/>
        <w:rPr>
          <w:rFonts w:ascii="Arial" w:hAnsi="Arial" w:cs="Arial"/>
          <w:b/>
          <w:bCs/>
          <w:lang w:val="en-GB"/>
        </w:rPr>
      </w:pPr>
    </w:p>
    <w:p w14:paraId="5339F66E" w14:textId="7D9582EE" w:rsidR="00BF0CE4" w:rsidRPr="00C472E6" w:rsidRDefault="00A568C8" w:rsidP="00993AB4">
      <w:pPr>
        <w:pStyle w:val="ListParagraph"/>
        <w:numPr>
          <w:ilvl w:val="0"/>
          <w:numId w:val="89"/>
        </w:numPr>
        <w:spacing w:after="0"/>
        <w:rPr>
          <w:rFonts w:ascii="Arial" w:hAnsi="Arial" w:cs="Arial"/>
          <w:b/>
          <w:bCs/>
        </w:rPr>
      </w:pPr>
      <w:r w:rsidRPr="00BC30E1">
        <w:rPr>
          <w:rFonts w:ascii="Arial" w:hAnsi="Arial" w:cs="Arial"/>
          <w:b/>
        </w:rPr>
        <w:t>L’option</w:t>
      </w:r>
      <w:r w:rsidRPr="00C472E6">
        <w:rPr>
          <w:rFonts w:ascii="Arial" w:hAnsi="Arial" w:cs="Arial"/>
          <w:b/>
        </w:rPr>
        <w:t xml:space="preserve"> 1 serait-elle difficile à contrôler lors d’un audit ? </w:t>
      </w:r>
    </w:p>
    <w:p w14:paraId="2E27C96F" w14:textId="77777777" w:rsidR="00647FE2" w:rsidRPr="00C472E6" w:rsidRDefault="00647FE2" w:rsidP="0032305D">
      <w:pPr>
        <w:numPr>
          <w:ilvl w:val="0"/>
          <w:numId w:val="274"/>
        </w:numPr>
        <w:spacing w:after="0"/>
        <w:rPr>
          <w:rFonts w:ascii="Arial" w:hAnsi="Arial" w:cs="Arial"/>
        </w:rPr>
      </w:pPr>
      <w:r w:rsidRPr="00C472E6">
        <w:rPr>
          <w:rFonts w:ascii="Arial" w:hAnsi="Arial" w:cs="Arial"/>
        </w:rPr>
        <w:t>Non applicable  </w:t>
      </w:r>
    </w:p>
    <w:p w14:paraId="47677433" w14:textId="77777777" w:rsidR="00647FE2" w:rsidRPr="00C472E6" w:rsidRDefault="00647FE2" w:rsidP="0032305D">
      <w:pPr>
        <w:numPr>
          <w:ilvl w:val="0"/>
          <w:numId w:val="274"/>
        </w:numPr>
        <w:spacing w:after="0"/>
        <w:rPr>
          <w:rFonts w:ascii="Arial" w:hAnsi="Arial" w:cs="Arial"/>
        </w:rPr>
      </w:pPr>
      <w:r w:rsidRPr="00C472E6">
        <w:rPr>
          <w:rFonts w:ascii="Arial" w:hAnsi="Arial" w:cs="Arial"/>
        </w:rPr>
        <w:t>Non – aucune difficulté</w:t>
      </w:r>
    </w:p>
    <w:p w14:paraId="66E1B04D" w14:textId="77777777" w:rsidR="00647FE2" w:rsidRPr="00C472E6" w:rsidRDefault="00647FE2" w:rsidP="0032305D">
      <w:pPr>
        <w:numPr>
          <w:ilvl w:val="0"/>
          <w:numId w:val="274"/>
        </w:numPr>
        <w:spacing w:after="0"/>
        <w:rPr>
          <w:rFonts w:ascii="Arial" w:hAnsi="Arial" w:cs="Arial"/>
        </w:rPr>
      </w:pPr>
      <w:r w:rsidRPr="00C472E6">
        <w:rPr>
          <w:rFonts w:ascii="Arial" w:hAnsi="Arial" w:cs="Arial"/>
        </w:rPr>
        <w:t>Plutôt simple </w:t>
      </w:r>
    </w:p>
    <w:p w14:paraId="7B3569C3" w14:textId="552D59BD" w:rsidR="00647FE2" w:rsidRPr="00C472E6" w:rsidRDefault="00647FE2" w:rsidP="0032305D">
      <w:pPr>
        <w:numPr>
          <w:ilvl w:val="0"/>
          <w:numId w:val="274"/>
        </w:numPr>
        <w:spacing w:after="0"/>
        <w:rPr>
          <w:rFonts w:ascii="Arial" w:hAnsi="Arial" w:cs="Arial"/>
        </w:rPr>
      </w:pPr>
      <w:r w:rsidRPr="00C472E6">
        <w:rPr>
          <w:rFonts w:ascii="Arial" w:hAnsi="Arial" w:cs="Arial"/>
        </w:rPr>
        <w:t xml:space="preserve">Plutôt difficile </w:t>
      </w:r>
    </w:p>
    <w:p w14:paraId="4B275E57" w14:textId="10F71DAE" w:rsidR="00647FE2" w:rsidRPr="00C472E6" w:rsidRDefault="00647FE2" w:rsidP="0032305D">
      <w:pPr>
        <w:numPr>
          <w:ilvl w:val="0"/>
          <w:numId w:val="274"/>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tblpY="1"/>
        <w:tblW w:w="0" w:type="auto"/>
        <w:tblLook w:val="04A0" w:firstRow="1" w:lastRow="0" w:firstColumn="1" w:lastColumn="0" w:noHBand="0" w:noVBand="1"/>
      </w:tblPr>
      <w:tblGrid>
        <w:gridCol w:w="9016"/>
      </w:tblGrid>
      <w:tr w:rsidR="007029AA" w:rsidRPr="00C472E6" w14:paraId="027D09F3" w14:textId="77777777">
        <w:tc>
          <w:tcPr>
            <w:tcW w:w="9016" w:type="dxa"/>
          </w:tcPr>
          <w:p w14:paraId="405B1D3A" w14:textId="77777777" w:rsidR="00647FE2" w:rsidRPr="00C472E6" w:rsidRDefault="00647FE2">
            <w:pPr>
              <w:rPr>
                <w:rFonts w:ascii="Arial" w:hAnsi="Arial" w:cs="Arial"/>
              </w:rPr>
            </w:pPr>
            <w:r w:rsidRPr="00C472E6">
              <w:rPr>
                <w:rFonts w:ascii="Arial" w:hAnsi="Arial" w:cs="Arial"/>
              </w:rPr>
              <w:t>Texte libre</w:t>
            </w:r>
          </w:p>
        </w:tc>
      </w:tr>
    </w:tbl>
    <w:p w14:paraId="4101F7ED" w14:textId="77777777" w:rsidR="00647FE2" w:rsidRPr="00C472E6" w:rsidRDefault="00647FE2" w:rsidP="007029AA">
      <w:pPr>
        <w:spacing w:after="0"/>
        <w:rPr>
          <w:rFonts w:ascii="Arial" w:hAnsi="Arial" w:cs="Arial"/>
          <w:b/>
          <w:bCs/>
        </w:rPr>
      </w:pPr>
    </w:p>
    <w:p w14:paraId="7AE48898" w14:textId="7206BD03" w:rsidR="0032305D" w:rsidRPr="00C472E6" w:rsidRDefault="0032305D" w:rsidP="00993AB4">
      <w:pPr>
        <w:pStyle w:val="ListParagraph"/>
        <w:numPr>
          <w:ilvl w:val="0"/>
          <w:numId w:val="89"/>
        </w:numPr>
        <w:spacing w:after="0"/>
        <w:rPr>
          <w:rFonts w:ascii="Arial" w:hAnsi="Arial" w:cs="Arial"/>
          <w:b/>
          <w:bCs/>
        </w:rPr>
      </w:pPr>
      <w:r w:rsidRPr="00C472E6">
        <w:rPr>
          <w:rFonts w:ascii="Arial" w:hAnsi="Arial" w:cs="Arial"/>
          <w:b/>
        </w:rPr>
        <w:t>L’option 2 serait-elle difficile à contrôler lors d’un audit ?</w:t>
      </w:r>
    </w:p>
    <w:p w14:paraId="43CFE508" w14:textId="77777777" w:rsidR="0032305D" w:rsidRPr="00C472E6" w:rsidRDefault="0032305D" w:rsidP="0032305D">
      <w:pPr>
        <w:numPr>
          <w:ilvl w:val="0"/>
          <w:numId w:val="275"/>
        </w:numPr>
        <w:spacing w:after="0"/>
        <w:rPr>
          <w:rFonts w:ascii="Arial" w:hAnsi="Arial" w:cs="Arial"/>
        </w:rPr>
      </w:pPr>
      <w:r w:rsidRPr="00C472E6">
        <w:rPr>
          <w:rFonts w:ascii="Arial" w:hAnsi="Arial" w:cs="Arial"/>
        </w:rPr>
        <w:t>Non applicable  </w:t>
      </w:r>
    </w:p>
    <w:p w14:paraId="19923522" w14:textId="77777777" w:rsidR="0032305D" w:rsidRPr="00C472E6" w:rsidRDefault="0032305D" w:rsidP="0032305D">
      <w:pPr>
        <w:numPr>
          <w:ilvl w:val="0"/>
          <w:numId w:val="275"/>
        </w:numPr>
        <w:spacing w:after="0"/>
        <w:rPr>
          <w:rFonts w:ascii="Arial" w:hAnsi="Arial" w:cs="Arial"/>
        </w:rPr>
      </w:pPr>
      <w:r w:rsidRPr="00C472E6">
        <w:rPr>
          <w:rFonts w:ascii="Arial" w:hAnsi="Arial" w:cs="Arial"/>
        </w:rPr>
        <w:t>Non – aucune difficulté</w:t>
      </w:r>
    </w:p>
    <w:p w14:paraId="190D08EF" w14:textId="77777777" w:rsidR="0032305D" w:rsidRPr="00C472E6" w:rsidRDefault="0032305D" w:rsidP="0032305D">
      <w:pPr>
        <w:numPr>
          <w:ilvl w:val="0"/>
          <w:numId w:val="275"/>
        </w:numPr>
        <w:spacing w:after="0"/>
        <w:rPr>
          <w:rFonts w:ascii="Arial" w:hAnsi="Arial" w:cs="Arial"/>
        </w:rPr>
      </w:pPr>
      <w:r w:rsidRPr="00C472E6">
        <w:rPr>
          <w:rFonts w:ascii="Arial" w:hAnsi="Arial" w:cs="Arial"/>
        </w:rPr>
        <w:t>Plutôt simple </w:t>
      </w:r>
    </w:p>
    <w:p w14:paraId="241C796A" w14:textId="3FE7F634" w:rsidR="0032305D" w:rsidRPr="00C472E6" w:rsidRDefault="0032305D" w:rsidP="0032305D">
      <w:pPr>
        <w:numPr>
          <w:ilvl w:val="0"/>
          <w:numId w:val="275"/>
        </w:numPr>
        <w:spacing w:after="0"/>
        <w:rPr>
          <w:rFonts w:ascii="Arial" w:hAnsi="Arial" w:cs="Arial"/>
        </w:rPr>
      </w:pPr>
      <w:r w:rsidRPr="00C472E6">
        <w:rPr>
          <w:rFonts w:ascii="Arial" w:hAnsi="Arial" w:cs="Arial"/>
        </w:rPr>
        <w:t xml:space="preserve">Plutôt difficile </w:t>
      </w:r>
    </w:p>
    <w:p w14:paraId="736AA102" w14:textId="77777777" w:rsidR="0032305D" w:rsidRPr="00C472E6" w:rsidRDefault="0032305D" w:rsidP="0032305D">
      <w:pPr>
        <w:numPr>
          <w:ilvl w:val="0"/>
          <w:numId w:val="275"/>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tblpY="1"/>
        <w:tblW w:w="0" w:type="auto"/>
        <w:tblLook w:val="04A0" w:firstRow="1" w:lastRow="0" w:firstColumn="1" w:lastColumn="0" w:noHBand="0" w:noVBand="1"/>
      </w:tblPr>
      <w:tblGrid>
        <w:gridCol w:w="9016"/>
      </w:tblGrid>
      <w:tr w:rsidR="007029AA" w:rsidRPr="00C472E6" w14:paraId="5FF95496" w14:textId="77777777">
        <w:tc>
          <w:tcPr>
            <w:tcW w:w="9016" w:type="dxa"/>
          </w:tcPr>
          <w:p w14:paraId="5CAFD132" w14:textId="77777777" w:rsidR="0032305D" w:rsidRPr="00C472E6" w:rsidRDefault="0032305D">
            <w:pPr>
              <w:rPr>
                <w:rFonts w:ascii="Arial" w:hAnsi="Arial" w:cs="Arial"/>
              </w:rPr>
            </w:pPr>
            <w:r w:rsidRPr="00C472E6">
              <w:rPr>
                <w:rFonts w:ascii="Arial" w:hAnsi="Arial" w:cs="Arial"/>
              </w:rPr>
              <w:t>Texte libre</w:t>
            </w:r>
          </w:p>
        </w:tc>
      </w:tr>
    </w:tbl>
    <w:p w14:paraId="7B2EEE22" w14:textId="77777777" w:rsidR="0032305D" w:rsidRPr="00C472E6" w:rsidRDefault="0032305D" w:rsidP="0032305D">
      <w:pPr>
        <w:pStyle w:val="ListParagraph"/>
        <w:spacing w:after="0"/>
        <w:rPr>
          <w:rFonts w:ascii="Arial" w:hAnsi="Arial" w:cs="Arial"/>
          <w:b/>
          <w:bCs/>
        </w:rPr>
      </w:pPr>
    </w:p>
    <w:p w14:paraId="5BFD95FB" w14:textId="77777777" w:rsidR="0032305D" w:rsidRPr="00C472E6" w:rsidRDefault="0032305D" w:rsidP="0032305D">
      <w:pPr>
        <w:spacing w:after="0"/>
        <w:rPr>
          <w:rFonts w:ascii="Arial" w:hAnsi="Arial" w:cs="Arial"/>
          <w:b/>
          <w:bCs/>
        </w:rPr>
      </w:pPr>
    </w:p>
    <w:p w14:paraId="1F8D7D78" w14:textId="77777777" w:rsidR="0032305D" w:rsidRPr="00C472E6" w:rsidRDefault="0032305D" w:rsidP="0032305D">
      <w:pPr>
        <w:spacing w:after="0"/>
        <w:rPr>
          <w:rFonts w:ascii="Arial" w:hAnsi="Arial" w:cs="Arial"/>
          <w:b/>
          <w:bCs/>
        </w:rPr>
      </w:pPr>
    </w:p>
    <w:p w14:paraId="402F9BD5" w14:textId="4180473D" w:rsidR="009754C1" w:rsidRPr="00C472E6" w:rsidRDefault="009754C1" w:rsidP="00972D1B">
      <w:pPr>
        <w:pStyle w:val="ListParagraph"/>
        <w:numPr>
          <w:ilvl w:val="0"/>
          <w:numId w:val="89"/>
        </w:numPr>
        <w:spacing w:after="0"/>
        <w:rPr>
          <w:rFonts w:ascii="Arial" w:hAnsi="Arial" w:cs="Arial"/>
          <w:b/>
          <w:bCs/>
        </w:rPr>
      </w:pPr>
      <w:r w:rsidRPr="00C472E6">
        <w:rPr>
          <w:rFonts w:ascii="Arial" w:hAnsi="Arial" w:cs="Arial"/>
          <w:b/>
        </w:rPr>
        <w:t xml:space="preserve">Souhaitez-vous ajouter d’autres commentaires concernant les changements proposés au Référentiel CGO afin de réduire la probabilité de contamination croisée entre les produits certifiés et non certifiés à base de farine et d’huile de poisson ?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754C1" w:rsidRPr="00C472E6" w14:paraId="4F32BC58" w14:textId="77777777">
        <w:tc>
          <w:tcPr>
            <w:tcW w:w="9016" w:type="dxa"/>
          </w:tcPr>
          <w:p w14:paraId="7D7A12DE" w14:textId="77777777" w:rsidR="009754C1" w:rsidRPr="00C472E6" w:rsidRDefault="009754C1">
            <w:pPr>
              <w:rPr>
                <w:rFonts w:ascii="Arial" w:hAnsi="Arial" w:cs="Arial"/>
              </w:rPr>
            </w:pPr>
            <w:r w:rsidRPr="00C472E6">
              <w:rPr>
                <w:rFonts w:ascii="Arial" w:hAnsi="Arial" w:cs="Arial"/>
              </w:rPr>
              <w:t>Texte libre</w:t>
            </w:r>
          </w:p>
        </w:tc>
      </w:tr>
    </w:tbl>
    <w:p w14:paraId="22FA2DCA" w14:textId="77777777" w:rsidR="00D34CCC" w:rsidRPr="00C472E6" w:rsidRDefault="00D34CCC">
      <w:pPr>
        <w:rPr>
          <w:rFonts w:ascii="Arial" w:hAnsi="Arial" w:cs="Arial"/>
          <w:b/>
          <w:bCs/>
        </w:rPr>
      </w:pPr>
    </w:p>
    <w:p w14:paraId="52AF5557" w14:textId="77777777" w:rsidR="00CD2F3F" w:rsidRPr="00C472E6" w:rsidRDefault="00CD2F3F" w:rsidP="000521C4">
      <w:pPr>
        <w:rPr>
          <w:rFonts w:ascii="Arial" w:hAnsi="Arial" w:cs="Arial"/>
          <w:b/>
          <w:bCs/>
        </w:rPr>
      </w:pPr>
    </w:p>
    <w:p w14:paraId="1946B393" w14:textId="4E51988B" w:rsidR="005F19FB" w:rsidRPr="00C472E6" w:rsidRDefault="00350421">
      <w:pPr>
        <w:rPr>
          <w:rFonts w:ascii="Arial" w:hAnsi="Arial" w:cs="Arial"/>
          <w:b/>
          <w:bCs/>
        </w:rPr>
      </w:pPr>
      <w:r w:rsidRPr="00C472E6">
        <w:rPr>
          <w:rFonts w:ascii="Arial" w:hAnsi="Arial" w:cs="Arial"/>
        </w:rPr>
        <w:br w:type="page"/>
      </w:r>
    </w:p>
    <w:p w14:paraId="4FB4F329" w14:textId="2423A79F" w:rsidR="00181D9A" w:rsidRPr="00C472E6" w:rsidRDefault="00181D9A" w:rsidP="00DB2B34">
      <w:pPr>
        <w:pStyle w:val="ListParagraph"/>
        <w:numPr>
          <w:ilvl w:val="0"/>
          <w:numId w:val="1"/>
        </w:numPr>
        <w:rPr>
          <w:rFonts w:ascii="Arial" w:hAnsi="Arial" w:cs="Arial"/>
          <w:b/>
          <w:bCs/>
        </w:rPr>
      </w:pPr>
      <w:r w:rsidRPr="00C472E6">
        <w:rPr>
          <w:rFonts w:ascii="Arial" w:hAnsi="Arial" w:cs="Arial"/>
          <w:b/>
        </w:rPr>
        <w:lastRenderedPageBreak/>
        <w:t>Suppression des Produits en évaluation du programme CGO</w:t>
      </w:r>
    </w:p>
    <w:tbl>
      <w:tblPr>
        <w:tblStyle w:val="TableGrid"/>
        <w:tblW w:w="0" w:type="auto"/>
        <w:tblLook w:val="04A0" w:firstRow="1" w:lastRow="0" w:firstColumn="1" w:lastColumn="0" w:noHBand="0" w:noVBand="1"/>
      </w:tblPr>
      <w:tblGrid>
        <w:gridCol w:w="9016"/>
      </w:tblGrid>
      <w:tr w:rsidR="0047024E" w:rsidRPr="00C472E6" w14:paraId="36DDD70A" w14:textId="77777777" w:rsidTr="0047024E">
        <w:tc>
          <w:tcPr>
            <w:tcW w:w="9016" w:type="dxa"/>
          </w:tcPr>
          <w:p w14:paraId="72CCC757" w14:textId="0890DBF2" w:rsidR="00DF76E1" w:rsidRPr="00C472E6" w:rsidRDefault="00210A00" w:rsidP="0047024E">
            <w:pPr>
              <w:rPr>
                <w:rFonts w:ascii="Arial" w:hAnsi="Arial" w:cs="Arial"/>
                <w:i/>
              </w:rPr>
            </w:pPr>
            <w:r w:rsidRPr="00C472E6">
              <w:rPr>
                <w:rFonts w:ascii="Arial" w:hAnsi="Arial" w:cs="Arial"/>
                <w:b/>
              </w:rPr>
              <w:t xml:space="preserve">Révision proposée : </w:t>
            </w:r>
            <w:r w:rsidRPr="00C472E6">
              <w:rPr>
                <w:rFonts w:ascii="Arial" w:hAnsi="Arial" w:cs="Arial"/>
              </w:rPr>
              <w:t xml:space="preserve">Supprimer l’option permettant aux produits en cours d’évaluation, issus de pêcheries en cours d’évaluation par le MSC, d’entrer dans le programme CGO. La proposition annulera également une interprétation qui autorisait les sous-traitants à transformer et à commercialiser ces produits. Désormais, leurs activités seront limitées au stockage et au transport. </w:t>
            </w:r>
            <w:r w:rsidRPr="00C472E6">
              <w:rPr>
                <w:rFonts w:ascii="Arial" w:hAnsi="Arial" w:cs="Arial"/>
                <w:i/>
              </w:rPr>
              <w:t xml:space="preserve">Les Produits en évaluation resteront une catégorie temporaire dans le programme MSC Pêche Durable, et seront gérés par la pêcherie certifiée. </w:t>
            </w:r>
          </w:p>
          <w:p w14:paraId="71C8C504" w14:textId="77777777" w:rsidR="0092795F" w:rsidRPr="00C472E6" w:rsidRDefault="0092795F" w:rsidP="0047024E">
            <w:pPr>
              <w:rPr>
                <w:rFonts w:ascii="Arial" w:hAnsi="Arial" w:cs="Arial"/>
                <w:i/>
              </w:rPr>
            </w:pPr>
          </w:p>
          <w:p w14:paraId="31E04244" w14:textId="46B48229" w:rsidR="0092795F" w:rsidRPr="00C472E6" w:rsidRDefault="0092795F" w:rsidP="0047024E">
            <w:pPr>
              <w:rPr>
                <w:rFonts w:ascii="Arial" w:hAnsi="Arial" w:cs="Arial"/>
              </w:rPr>
            </w:pPr>
            <w:r w:rsidRPr="00C472E6">
              <w:rPr>
                <w:rFonts w:ascii="Arial" w:hAnsi="Arial" w:cs="Arial"/>
              </w:rPr>
              <w:t>Les demandes de dérogation resteront possibles afin de limiter les conséquences involontaires de la suppression des Produits en évaluation du programme CGO.</w:t>
            </w:r>
          </w:p>
          <w:p w14:paraId="10C4656E" w14:textId="77777777" w:rsidR="00A835A2" w:rsidRPr="00C472E6" w:rsidRDefault="00A835A2" w:rsidP="0047024E">
            <w:pPr>
              <w:rPr>
                <w:rFonts w:ascii="Arial" w:hAnsi="Arial" w:cs="Arial"/>
                <w:i/>
                <w:iCs/>
              </w:rPr>
            </w:pPr>
          </w:p>
          <w:p w14:paraId="4C536887" w14:textId="42816DFE" w:rsidR="00F77C2B" w:rsidRPr="00C472E6" w:rsidRDefault="001E02DE" w:rsidP="003953C3">
            <w:pPr>
              <w:rPr>
                <w:rFonts w:ascii="Arial" w:hAnsi="Arial" w:cs="Arial"/>
              </w:rPr>
            </w:pPr>
            <w:r w:rsidRPr="00C472E6">
              <w:rPr>
                <w:rFonts w:ascii="Arial" w:hAnsi="Arial" w:cs="Arial"/>
                <w:b/>
              </w:rPr>
              <w:t>Objectif :</w:t>
            </w:r>
            <w:r w:rsidRPr="00C472E6">
              <w:rPr>
                <w:rFonts w:ascii="Arial" w:hAnsi="Arial" w:cs="Arial"/>
              </w:rPr>
              <w:t xml:space="preserve"> Réduire le risque de substitution dans la Chaîne de Garantie d’Origine du MSC, dans des situations où les auditeurs ont peu de possibilités de vérifier que les Produits en évaluation sont correctement séparés et gérés, par exemple en raison d’opérations saisonnières ou de l’utilisation de sous-traitants à court terme.</w:t>
            </w:r>
          </w:p>
        </w:tc>
      </w:tr>
    </w:tbl>
    <w:p w14:paraId="021CF09C" w14:textId="77777777" w:rsidR="00B43910" w:rsidRPr="00C472E6" w:rsidRDefault="00B43910" w:rsidP="00B43910">
      <w:pPr>
        <w:rPr>
          <w:rFonts w:ascii="Arial" w:hAnsi="Arial" w:cs="Arial"/>
        </w:rPr>
      </w:pPr>
    </w:p>
    <w:p w14:paraId="2B47413A" w14:textId="77777777" w:rsidR="00B43910" w:rsidRPr="00C472E6" w:rsidRDefault="00B43910" w:rsidP="005D248E">
      <w:pPr>
        <w:spacing w:after="0"/>
        <w:rPr>
          <w:rFonts w:ascii="Arial" w:hAnsi="Arial" w:cs="Arial"/>
          <w:b/>
          <w:bCs/>
        </w:rPr>
      </w:pPr>
      <w:r w:rsidRPr="00C472E6">
        <w:rPr>
          <w:rFonts w:ascii="Arial" w:hAnsi="Arial" w:cs="Arial"/>
          <w:b/>
        </w:rPr>
        <w:t xml:space="preserve">Q. Après avoir pris connaissance du changement proposé, souhaitez-vous faire part de vos impressions ? </w:t>
      </w:r>
    </w:p>
    <w:p w14:paraId="679E1C85" w14:textId="77777777" w:rsidR="00B43910" w:rsidRPr="00C472E6" w:rsidRDefault="00B43910" w:rsidP="005D248E">
      <w:pPr>
        <w:pStyle w:val="ListParagraph"/>
        <w:numPr>
          <w:ilvl w:val="0"/>
          <w:numId w:val="147"/>
        </w:numPr>
        <w:spacing w:after="0"/>
        <w:rPr>
          <w:rFonts w:ascii="Arial" w:hAnsi="Arial" w:cs="Arial"/>
        </w:rPr>
      </w:pPr>
      <w:r w:rsidRPr="00C472E6">
        <w:rPr>
          <w:rFonts w:ascii="Arial" w:hAnsi="Arial" w:cs="Arial"/>
        </w:rPr>
        <w:t xml:space="preserve">Oui – J’aimerais donner mon avis </w:t>
      </w:r>
    </w:p>
    <w:p w14:paraId="37B911FA" w14:textId="77777777" w:rsidR="00B43910" w:rsidRPr="00C472E6" w:rsidRDefault="00B43910" w:rsidP="005D248E">
      <w:pPr>
        <w:pStyle w:val="ListParagraph"/>
        <w:numPr>
          <w:ilvl w:val="0"/>
          <w:numId w:val="147"/>
        </w:numPr>
        <w:spacing w:after="0"/>
        <w:rPr>
          <w:rFonts w:ascii="Arial" w:hAnsi="Arial" w:cs="Arial"/>
        </w:rPr>
      </w:pPr>
      <w:r w:rsidRPr="00C472E6">
        <w:rPr>
          <w:rFonts w:ascii="Arial" w:hAnsi="Arial" w:cs="Arial"/>
        </w:rPr>
        <w:t>Non – Je souhaite passer à la section suivante</w:t>
      </w:r>
    </w:p>
    <w:p w14:paraId="51F380BB" w14:textId="77777777" w:rsidR="00B43910" w:rsidRPr="00C472E6" w:rsidRDefault="00B43910" w:rsidP="005D248E">
      <w:pPr>
        <w:spacing w:after="0"/>
        <w:rPr>
          <w:rFonts w:ascii="Arial" w:hAnsi="Arial" w:cs="Arial"/>
        </w:rPr>
      </w:pPr>
      <w:r w:rsidRPr="00C472E6">
        <w:rPr>
          <w:rFonts w:ascii="Arial" w:hAnsi="Arial" w:cs="Arial"/>
          <w:i/>
        </w:rPr>
        <w:t xml:space="preserve">Logique de SurveyMonkey - Si oui, afficher les questions, si non, passer à la section suivante. </w:t>
      </w:r>
      <w:r w:rsidRPr="00C472E6">
        <w:rPr>
          <w:rFonts w:ascii="Arial" w:hAnsi="Arial" w:cs="Arial"/>
        </w:rPr>
        <w:t xml:space="preserve"> – </w:t>
      </w:r>
    </w:p>
    <w:p w14:paraId="2FAB8241" w14:textId="77777777" w:rsidR="00A22445" w:rsidRPr="00C472E6" w:rsidRDefault="00A22445" w:rsidP="000B0FDC">
      <w:pPr>
        <w:rPr>
          <w:rFonts w:ascii="Arial" w:hAnsi="Arial" w:cs="Arial"/>
        </w:rPr>
      </w:pPr>
    </w:p>
    <w:p w14:paraId="323706C4" w14:textId="51F9DAB4" w:rsidR="00B43910" w:rsidRPr="00C472E6" w:rsidRDefault="00B43910" w:rsidP="005D248E">
      <w:pPr>
        <w:pStyle w:val="ListParagraph"/>
        <w:numPr>
          <w:ilvl w:val="0"/>
          <w:numId w:val="144"/>
        </w:numPr>
        <w:spacing w:after="0"/>
        <w:rPr>
          <w:rFonts w:ascii="Arial" w:hAnsi="Arial" w:cs="Arial"/>
          <w:b/>
          <w:bCs/>
        </w:rPr>
      </w:pPr>
      <w:r w:rsidRPr="00C472E6">
        <w:rPr>
          <w:rFonts w:ascii="Arial" w:hAnsi="Arial" w:cs="Arial"/>
          <w:b/>
        </w:rPr>
        <w:t xml:space="preserve">Pensez-vous que la suppression des Produits en évaluation du programme CGO entraînera des difficultés ? Notez que le statut de Produit en évaluation est provisoire dans le cadre du programme MSC Pêche Durable et que la responsabilité de ces produits incombe à la certification de la pêcherie. </w:t>
      </w:r>
    </w:p>
    <w:p w14:paraId="040B5596" w14:textId="77777777" w:rsidR="00B43910" w:rsidRPr="00C472E6" w:rsidRDefault="00B43910" w:rsidP="00B43910">
      <w:pPr>
        <w:numPr>
          <w:ilvl w:val="0"/>
          <w:numId w:val="155"/>
        </w:numPr>
        <w:spacing w:after="0"/>
        <w:rPr>
          <w:rFonts w:ascii="Arial" w:hAnsi="Arial" w:cs="Arial"/>
        </w:rPr>
      </w:pPr>
      <w:r w:rsidRPr="00C472E6">
        <w:rPr>
          <w:rFonts w:ascii="Arial" w:hAnsi="Arial" w:cs="Arial"/>
        </w:rPr>
        <w:t>Non applicable  </w:t>
      </w:r>
    </w:p>
    <w:p w14:paraId="41DF20CD" w14:textId="77777777" w:rsidR="00B43910" w:rsidRPr="00C472E6" w:rsidRDefault="00B43910" w:rsidP="00B43910">
      <w:pPr>
        <w:numPr>
          <w:ilvl w:val="0"/>
          <w:numId w:val="155"/>
        </w:numPr>
        <w:spacing w:after="0"/>
        <w:rPr>
          <w:rFonts w:ascii="Arial" w:hAnsi="Arial" w:cs="Arial"/>
        </w:rPr>
      </w:pPr>
      <w:r w:rsidRPr="00C472E6">
        <w:rPr>
          <w:rFonts w:ascii="Arial" w:hAnsi="Arial" w:cs="Arial"/>
        </w:rPr>
        <w:t>Non – aucune difficulté</w:t>
      </w:r>
    </w:p>
    <w:p w14:paraId="27FA32FD" w14:textId="77777777" w:rsidR="00B43910" w:rsidRPr="00C472E6" w:rsidRDefault="00B43910" w:rsidP="00B43910">
      <w:pPr>
        <w:numPr>
          <w:ilvl w:val="0"/>
          <w:numId w:val="155"/>
        </w:numPr>
        <w:spacing w:after="0"/>
        <w:rPr>
          <w:rFonts w:ascii="Arial" w:hAnsi="Arial" w:cs="Arial"/>
        </w:rPr>
      </w:pPr>
      <w:r w:rsidRPr="00C472E6">
        <w:rPr>
          <w:rFonts w:ascii="Arial" w:hAnsi="Arial" w:cs="Arial"/>
        </w:rPr>
        <w:t>Plutôt simple </w:t>
      </w:r>
    </w:p>
    <w:p w14:paraId="4482D792" w14:textId="7139CB52" w:rsidR="00B43910" w:rsidRPr="00C472E6" w:rsidRDefault="00B43910" w:rsidP="00B43910">
      <w:pPr>
        <w:numPr>
          <w:ilvl w:val="0"/>
          <w:numId w:val="155"/>
        </w:numPr>
        <w:spacing w:after="0"/>
        <w:rPr>
          <w:rFonts w:ascii="Arial" w:hAnsi="Arial" w:cs="Arial"/>
        </w:rPr>
      </w:pPr>
      <w:r w:rsidRPr="00C472E6">
        <w:rPr>
          <w:rFonts w:ascii="Arial" w:hAnsi="Arial" w:cs="Arial"/>
        </w:rPr>
        <w:t xml:space="preserve">Plutôt difficile </w:t>
      </w:r>
    </w:p>
    <w:p w14:paraId="6A94D6B3" w14:textId="77777777" w:rsidR="00B43910" w:rsidRPr="00C472E6" w:rsidRDefault="00B43910" w:rsidP="00B43910">
      <w:pPr>
        <w:numPr>
          <w:ilvl w:val="0"/>
          <w:numId w:val="155"/>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E61F96" w:rsidRPr="00C472E6" w14:paraId="797F1F92" w14:textId="77777777">
        <w:tc>
          <w:tcPr>
            <w:tcW w:w="9016" w:type="dxa"/>
          </w:tcPr>
          <w:p w14:paraId="721A641A" w14:textId="77777777" w:rsidR="00E61F96" w:rsidRPr="00C472E6" w:rsidRDefault="00E61F96">
            <w:pPr>
              <w:rPr>
                <w:rFonts w:ascii="Arial" w:hAnsi="Arial" w:cs="Arial"/>
              </w:rPr>
            </w:pPr>
            <w:r w:rsidRPr="00C472E6">
              <w:rPr>
                <w:rFonts w:ascii="Arial" w:hAnsi="Arial" w:cs="Arial"/>
              </w:rPr>
              <w:t>Texte libre</w:t>
            </w:r>
          </w:p>
        </w:tc>
      </w:tr>
    </w:tbl>
    <w:p w14:paraId="69C623CA" w14:textId="77777777" w:rsidR="00B43910" w:rsidRPr="00C472E6" w:rsidRDefault="00B43910" w:rsidP="00B43910">
      <w:pPr>
        <w:rPr>
          <w:rFonts w:ascii="Arial" w:hAnsi="Arial" w:cs="Arial"/>
          <w:b/>
          <w:bCs/>
        </w:rPr>
      </w:pPr>
    </w:p>
    <w:p w14:paraId="0C830462" w14:textId="005AF6C6" w:rsidR="00B43910" w:rsidRPr="00C472E6" w:rsidRDefault="00B43910" w:rsidP="00972D1B">
      <w:pPr>
        <w:pStyle w:val="ListParagraph"/>
        <w:numPr>
          <w:ilvl w:val="0"/>
          <w:numId w:val="144"/>
        </w:numPr>
        <w:spacing w:after="0"/>
        <w:rPr>
          <w:rFonts w:ascii="Arial" w:hAnsi="Arial" w:cs="Arial"/>
          <w:b/>
          <w:bCs/>
        </w:rPr>
      </w:pPr>
      <w:r w:rsidRPr="00C472E6">
        <w:rPr>
          <w:rFonts w:ascii="Arial" w:hAnsi="Arial" w:cs="Arial"/>
          <w:b/>
        </w:rPr>
        <w:t xml:space="preserve">Souhaitez-vous ajouter d’autres commentaires concernant la suppression des Produits en évaluation du programme CGO ?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43910" w:rsidRPr="00C472E6" w14:paraId="0E6FC177" w14:textId="77777777">
        <w:tc>
          <w:tcPr>
            <w:tcW w:w="9016" w:type="dxa"/>
          </w:tcPr>
          <w:p w14:paraId="194BDD26" w14:textId="77777777" w:rsidR="00B43910" w:rsidRPr="00C472E6" w:rsidRDefault="00B43910">
            <w:pPr>
              <w:rPr>
                <w:rFonts w:ascii="Arial" w:hAnsi="Arial" w:cs="Arial"/>
              </w:rPr>
            </w:pPr>
            <w:r w:rsidRPr="00C472E6">
              <w:rPr>
                <w:rFonts w:ascii="Arial" w:hAnsi="Arial" w:cs="Arial"/>
              </w:rPr>
              <w:t>Texte libre</w:t>
            </w:r>
          </w:p>
        </w:tc>
      </w:tr>
    </w:tbl>
    <w:p w14:paraId="60B18BFC" w14:textId="77777777" w:rsidR="009560FF" w:rsidRPr="00C472E6" w:rsidRDefault="009560FF">
      <w:pPr>
        <w:rPr>
          <w:rFonts w:ascii="Arial" w:hAnsi="Arial" w:cs="Arial"/>
          <w:b/>
          <w:bCs/>
        </w:rPr>
      </w:pPr>
      <w:r w:rsidRPr="00C472E6">
        <w:rPr>
          <w:rFonts w:ascii="Arial" w:hAnsi="Arial" w:cs="Arial"/>
        </w:rPr>
        <w:br w:type="page"/>
      </w:r>
    </w:p>
    <w:p w14:paraId="6F608478" w14:textId="3F010164" w:rsidR="00181D9A" w:rsidRPr="00C472E6" w:rsidRDefault="00273507" w:rsidP="00DB2B34">
      <w:pPr>
        <w:pStyle w:val="ListParagraph"/>
        <w:numPr>
          <w:ilvl w:val="0"/>
          <w:numId w:val="1"/>
        </w:numPr>
        <w:rPr>
          <w:rFonts w:ascii="Arial" w:hAnsi="Arial" w:cs="Arial"/>
          <w:b/>
          <w:bCs/>
        </w:rPr>
      </w:pPr>
      <w:r w:rsidRPr="00C472E6">
        <w:rPr>
          <w:rFonts w:ascii="Arial" w:hAnsi="Arial" w:cs="Arial"/>
          <w:b/>
        </w:rPr>
        <w:lastRenderedPageBreak/>
        <w:t>Système de gestion interne – Modifications des exigences (gestion des incidents, réponse aux suspensions et retraits, tenue des registres)</w:t>
      </w:r>
    </w:p>
    <w:tbl>
      <w:tblPr>
        <w:tblStyle w:val="TableGrid"/>
        <w:tblW w:w="0" w:type="auto"/>
        <w:tblLook w:val="04A0" w:firstRow="1" w:lastRow="0" w:firstColumn="1" w:lastColumn="0" w:noHBand="0" w:noVBand="1"/>
      </w:tblPr>
      <w:tblGrid>
        <w:gridCol w:w="9016"/>
      </w:tblGrid>
      <w:tr w:rsidR="0047024E" w:rsidRPr="00C472E6" w14:paraId="0F55B378" w14:textId="77777777" w:rsidTr="00240E21">
        <w:tc>
          <w:tcPr>
            <w:tcW w:w="9016" w:type="dxa"/>
          </w:tcPr>
          <w:p w14:paraId="1084D44D" w14:textId="4C6F14EC" w:rsidR="009B441F" w:rsidRPr="00C472E6" w:rsidRDefault="00210A00" w:rsidP="009B441F">
            <w:pPr>
              <w:jc w:val="both"/>
              <w:rPr>
                <w:rFonts w:ascii="Arial" w:hAnsi="Arial" w:cs="Arial"/>
              </w:rPr>
            </w:pPr>
            <w:r w:rsidRPr="00C472E6">
              <w:rPr>
                <w:rFonts w:ascii="Arial" w:hAnsi="Arial" w:cs="Arial"/>
                <w:b/>
              </w:rPr>
              <w:t xml:space="preserve">Révision proposée : </w:t>
            </w:r>
            <w:r w:rsidRPr="00C472E6">
              <w:rPr>
                <w:rFonts w:ascii="Arial" w:hAnsi="Arial" w:cs="Arial"/>
              </w:rPr>
              <w:t xml:space="preserve">Inclure des exigences nouvelles ou modifiées pour trois éléments clés des systèmes de gestion internes des titulaires du certificat : la gestion des incidents, la réponse aux suspensions et retraits, et la tenue des registres. </w:t>
            </w:r>
            <w:r w:rsidRPr="00C472E6">
              <w:rPr>
                <w:rFonts w:ascii="Arial" w:hAnsi="Arial" w:cs="Arial"/>
                <w:i/>
              </w:rPr>
              <w:t>La définition d’un incident figure dans le document Vocabulaire MSC-MSCI.</w:t>
            </w:r>
          </w:p>
          <w:p w14:paraId="3B5DB0A7" w14:textId="52D14904" w:rsidR="00B83AF7" w:rsidRPr="00C472E6" w:rsidRDefault="00B83AF7" w:rsidP="006A078C">
            <w:pPr>
              <w:jc w:val="center"/>
              <w:rPr>
                <w:rFonts w:ascii="Arial" w:hAnsi="Arial" w:cs="Arial"/>
              </w:rPr>
            </w:pPr>
          </w:p>
          <w:p w14:paraId="3FBB0E2B" w14:textId="287634CD" w:rsidR="009B441F" w:rsidRPr="00C472E6" w:rsidRDefault="00A61670" w:rsidP="002F4B99">
            <w:pPr>
              <w:jc w:val="both"/>
              <w:rPr>
                <w:rFonts w:ascii="Arial" w:hAnsi="Arial" w:cs="Arial"/>
              </w:rPr>
            </w:pPr>
            <w:r w:rsidRPr="00C472E6">
              <w:rPr>
                <w:rFonts w:ascii="Arial" w:hAnsi="Arial" w:cs="Arial"/>
                <w:b/>
              </w:rPr>
              <w:t>Objectif</w:t>
            </w:r>
            <w:r w:rsidRPr="00C472E6">
              <w:rPr>
                <w:rFonts w:ascii="Arial" w:hAnsi="Arial" w:cs="Arial"/>
              </w:rPr>
              <w:t xml:space="preserve"> : Améliorer la cohérence entre les Exigences générales de certification (General Certification Requirements, GCR), le Référentiel CGO et les Exigences de certification CGO en introduisant de nouvelles exigences ou des exigences modifiées qui clarifient le rôle de chaque partie dans la gestion des incidents de manière claire et cohérente, afin de renforcer l’intégrité du programme CGO du MSC. </w:t>
            </w:r>
          </w:p>
          <w:p w14:paraId="46487BE6" w14:textId="77777777" w:rsidR="009B441F" w:rsidRPr="00C472E6" w:rsidRDefault="009B441F" w:rsidP="002F4B99">
            <w:pPr>
              <w:jc w:val="both"/>
              <w:rPr>
                <w:rFonts w:ascii="Arial" w:hAnsi="Arial" w:cs="Arial"/>
              </w:rPr>
            </w:pPr>
          </w:p>
          <w:p w14:paraId="59488B36" w14:textId="31A6DBBF" w:rsidR="00647E24" w:rsidRPr="00C472E6" w:rsidRDefault="0015363D" w:rsidP="002F4B99">
            <w:pPr>
              <w:jc w:val="both"/>
              <w:rPr>
                <w:rFonts w:ascii="Arial" w:hAnsi="Arial" w:cs="Arial"/>
                <w:b/>
                <w:bCs/>
              </w:rPr>
            </w:pPr>
            <w:r w:rsidRPr="00C472E6">
              <w:rPr>
                <w:rFonts w:ascii="Arial" w:hAnsi="Arial" w:cs="Arial"/>
              </w:rPr>
              <w:t>Les modifications proposées seront reflétées dans le Référentiel CGO et dans le document Exigences de certification CGO (CoC CR) :</w:t>
            </w:r>
            <w:r w:rsidRPr="00C472E6">
              <w:rPr>
                <w:rFonts w:ascii="Arial" w:hAnsi="Arial" w:cs="Arial"/>
                <w:b/>
              </w:rPr>
              <w:t xml:space="preserve"> </w:t>
            </w:r>
          </w:p>
          <w:p w14:paraId="117373FA" w14:textId="66E44BFB" w:rsidR="00B525DA" w:rsidRPr="00C472E6" w:rsidRDefault="00B525DA" w:rsidP="002F4B99">
            <w:pPr>
              <w:pStyle w:val="ListParagraph"/>
              <w:numPr>
                <w:ilvl w:val="0"/>
                <w:numId w:val="176"/>
              </w:numPr>
              <w:jc w:val="both"/>
              <w:rPr>
                <w:rFonts w:ascii="Arial" w:hAnsi="Arial" w:cs="Arial"/>
                <w:b/>
                <w:bCs/>
              </w:rPr>
            </w:pPr>
            <w:r w:rsidRPr="00C472E6">
              <w:rPr>
                <w:rFonts w:ascii="Arial" w:hAnsi="Arial" w:cs="Arial"/>
                <w:b/>
              </w:rPr>
              <w:t>Gestion des incidents –</w:t>
            </w:r>
            <w:r w:rsidRPr="00C472E6">
              <w:rPr>
                <w:rFonts w:ascii="Arial" w:hAnsi="Arial" w:cs="Arial"/>
              </w:rPr>
              <w:t xml:space="preserve"> Les organisations sont tenues de mettre en place une procédure pour signaler et gérer efficacement tout incident lié aux produits certifiés et de tenir des registres pertinents. Tout incident identifié par l’organisation doit être signalé à l’organisme de certification dans les 5 jours ouvrables suivant sa constatation. </w:t>
            </w:r>
          </w:p>
          <w:p w14:paraId="3B3DB1B8" w14:textId="77777777" w:rsidR="002F4B99" w:rsidRPr="00C472E6" w:rsidRDefault="002F4B99" w:rsidP="002F4B99">
            <w:pPr>
              <w:pStyle w:val="ListParagraph"/>
              <w:jc w:val="both"/>
              <w:rPr>
                <w:rFonts w:ascii="Arial" w:hAnsi="Arial" w:cs="Arial"/>
                <w:b/>
                <w:bCs/>
              </w:rPr>
            </w:pPr>
          </w:p>
          <w:p w14:paraId="2341D429" w14:textId="29520130" w:rsidR="00B525DA" w:rsidRPr="00C472E6" w:rsidRDefault="00192C9A" w:rsidP="002F4B99">
            <w:pPr>
              <w:pStyle w:val="ListParagraph"/>
              <w:numPr>
                <w:ilvl w:val="0"/>
                <w:numId w:val="176"/>
              </w:numPr>
              <w:jc w:val="both"/>
              <w:rPr>
                <w:rFonts w:ascii="Arial" w:hAnsi="Arial" w:cs="Arial"/>
                <w:b/>
                <w:bCs/>
              </w:rPr>
            </w:pPr>
            <w:r w:rsidRPr="00C472E6">
              <w:rPr>
                <w:rFonts w:ascii="Arial" w:hAnsi="Arial" w:cs="Arial"/>
                <w:b/>
              </w:rPr>
              <w:t>Réponse aux suspensions et retraits –</w:t>
            </w:r>
            <w:r w:rsidRPr="00C472E6">
              <w:rPr>
                <w:rFonts w:ascii="Arial" w:hAnsi="Arial" w:cs="Arial"/>
              </w:rPr>
              <w:t xml:space="preserve"> en cas de suspension ou de retrait du certificat, l’organisation concernée doit disposer d’un système lui permettant de cesser immédiatement toute référence à la certification ou utilisation du logo correspondant. Elle doit également conserver des registres attestant de l’efficacité de ce système.</w:t>
            </w:r>
            <w:r w:rsidRPr="00C472E6">
              <w:rPr>
                <w:rFonts w:ascii="Arial" w:hAnsi="Arial" w:cs="Arial"/>
                <w:b/>
              </w:rPr>
              <w:t xml:space="preserve"> </w:t>
            </w:r>
          </w:p>
          <w:p w14:paraId="1509F69F" w14:textId="77777777" w:rsidR="002F4B99" w:rsidRPr="00C472E6" w:rsidRDefault="002F4B99" w:rsidP="002F4B99">
            <w:pPr>
              <w:pStyle w:val="ListParagraph"/>
              <w:jc w:val="both"/>
              <w:rPr>
                <w:rFonts w:ascii="Arial" w:hAnsi="Arial" w:cs="Arial"/>
                <w:b/>
                <w:bCs/>
              </w:rPr>
            </w:pPr>
          </w:p>
          <w:p w14:paraId="0DD0FB7C" w14:textId="426DB37D" w:rsidR="007D6BC9" w:rsidRPr="00C472E6" w:rsidRDefault="00B70919" w:rsidP="002F4B99">
            <w:pPr>
              <w:pStyle w:val="ListParagraph"/>
              <w:numPr>
                <w:ilvl w:val="0"/>
                <w:numId w:val="176"/>
              </w:numPr>
              <w:jc w:val="both"/>
              <w:rPr>
                <w:rFonts w:ascii="Arial" w:hAnsi="Arial" w:cs="Arial"/>
                <w:b/>
                <w:bCs/>
              </w:rPr>
            </w:pPr>
            <w:r w:rsidRPr="00C472E6">
              <w:rPr>
                <w:rFonts w:ascii="Arial" w:hAnsi="Arial" w:cs="Arial"/>
                <w:b/>
              </w:rPr>
              <w:t>Tenue des registres –</w:t>
            </w:r>
            <w:r w:rsidRPr="00C472E6">
              <w:rPr>
                <w:rFonts w:ascii="Arial" w:hAnsi="Arial" w:cs="Arial"/>
              </w:rPr>
              <w:t xml:space="preserve"> la durée a été modifiée pour répondre aux exigences en matière d’assurance et de vérification. La modification proposée impose aux organisations de conserver des registres démontrant leur conformité au Référentiel CGO </w:t>
            </w:r>
            <w:r w:rsidRPr="00C472E6">
              <w:rPr>
                <w:rFonts w:ascii="Arial" w:hAnsi="Arial" w:cs="Arial"/>
                <w:i/>
              </w:rPr>
              <w:t>« pour le cycle de certification en cours et le précédent, pendant au moins un an après la date d’expiration des produits ou plus longtemps si la législation l’exige ».</w:t>
            </w:r>
          </w:p>
          <w:p w14:paraId="2776B049" w14:textId="77777777" w:rsidR="0047024E" w:rsidRPr="00C472E6" w:rsidRDefault="0047024E" w:rsidP="00240E21">
            <w:pPr>
              <w:rPr>
                <w:rFonts w:ascii="Arial" w:hAnsi="Arial" w:cs="Arial"/>
                <w:b/>
                <w:bCs/>
              </w:rPr>
            </w:pPr>
          </w:p>
        </w:tc>
      </w:tr>
    </w:tbl>
    <w:p w14:paraId="6C068DF8" w14:textId="77777777" w:rsidR="00985151" w:rsidRPr="00C472E6" w:rsidRDefault="00985151" w:rsidP="00985151">
      <w:pPr>
        <w:rPr>
          <w:rFonts w:ascii="Arial" w:hAnsi="Arial" w:cs="Arial"/>
        </w:rPr>
      </w:pPr>
    </w:p>
    <w:p w14:paraId="65E7CB0C" w14:textId="77777777" w:rsidR="00985151" w:rsidRPr="00C472E6" w:rsidRDefault="00985151" w:rsidP="00840E80">
      <w:pPr>
        <w:spacing w:after="0"/>
        <w:rPr>
          <w:rFonts w:ascii="Arial" w:hAnsi="Arial" w:cs="Arial"/>
          <w:b/>
          <w:bCs/>
        </w:rPr>
      </w:pPr>
      <w:r w:rsidRPr="00C472E6">
        <w:rPr>
          <w:rFonts w:ascii="Arial" w:hAnsi="Arial" w:cs="Arial"/>
          <w:b/>
        </w:rPr>
        <w:t xml:space="preserve">Q. Après avoir pris connaissance du changement proposé, souhaitez-vous faire part de vos impressions ? </w:t>
      </w:r>
    </w:p>
    <w:p w14:paraId="086566B3" w14:textId="77777777" w:rsidR="00985151" w:rsidRPr="00C472E6" w:rsidRDefault="00985151" w:rsidP="00840E80">
      <w:pPr>
        <w:pStyle w:val="ListParagraph"/>
        <w:numPr>
          <w:ilvl w:val="0"/>
          <w:numId w:val="147"/>
        </w:numPr>
        <w:spacing w:after="0"/>
        <w:rPr>
          <w:rFonts w:ascii="Arial" w:hAnsi="Arial" w:cs="Arial"/>
        </w:rPr>
      </w:pPr>
      <w:r w:rsidRPr="00C472E6">
        <w:rPr>
          <w:rFonts w:ascii="Arial" w:hAnsi="Arial" w:cs="Arial"/>
        </w:rPr>
        <w:t xml:space="preserve">Oui – J’aimerais donner mon avis </w:t>
      </w:r>
    </w:p>
    <w:p w14:paraId="3521A49D" w14:textId="77777777" w:rsidR="00985151" w:rsidRPr="00C472E6" w:rsidRDefault="00985151" w:rsidP="00840E80">
      <w:pPr>
        <w:pStyle w:val="ListParagraph"/>
        <w:numPr>
          <w:ilvl w:val="0"/>
          <w:numId w:val="147"/>
        </w:numPr>
        <w:spacing w:after="0"/>
        <w:rPr>
          <w:rFonts w:ascii="Arial" w:hAnsi="Arial" w:cs="Arial"/>
        </w:rPr>
      </w:pPr>
      <w:r w:rsidRPr="00C472E6">
        <w:rPr>
          <w:rFonts w:ascii="Arial" w:hAnsi="Arial" w:cs="Arial"/>
        </w:rPr>
        <w:t>Non – Je souhaite passer à la section suivante</w:t>
      </w:r>
    </w:p>
    <w:p w14:paraId="66B4EEBA" w14:textId="77777777" w:rsidR="00985151" w:rsidRPr="00C472E6" w:rsidRDefault="00985151" w:rsidP="00840E80">
      <w:pPr>
        <w:spacing w:after="0"/>
        <w:rPr>
          <w:rFonts w:ascii="Arial" w:hAnsi="Arial" w:cs="Arial"/>
        </w:rPr>
      </w:pPr>
      <w:r w:rsidRPr="00C472E6">
        <w:rPr>
          <w:rFonts w:ascii="Arial" w:hAnsi="Arial" w:cs="Arial"/>
          <w:i/>
        </w:rPr>
        <w:t xml:space="preserve">Logique de SurveyMonkey - Si oui, afficher les questions, si non, passer à la section suivante. </w:t>
      </w:r>
      <w:r w:rsidRPr="00C472E6">
        <w:rPr>
          <w:rFonts w:ascii="Arial" w:hAnsi="Arial" w:cs="Arial"/>
        </w:rPr>
        <w:t xml:space="preserve"> – </w:t>
      </w:r>
    </w:p>
    <w:p w14:paraId="6A3BA0C7" w14:textId="77777777" w:rsidR="00D24392" w:rsidRPr="00C472E6" w:rsidRDefault="00D24392" w:rsidP="00985151">
      <w:pPr>
        <w:rPr>
          <w:rFonts w:ascii="Arial" w:hAnsi="Arial" w:cs="Arial"/>
          <w:b/>
          <w:bCs/>
        </w:rPr>
      </w:pPr>
    </w:p>
    <w:p w14:paraId="0B7C7B7A" w14:textId="77777777" w:rsidR="00776E48" w:rsidRPr="00C472E6" w:rsidRDefault="00776E48" w:rsidP="00985151">
      <w:pPr>
        <w:rPr>
          <w:rFonts w:ascii="Arial" w:hAnsi="Arial" w:cs="Arial"/>
          <w:b/>
          <w:bCs/>
          <w:highlight w:val="yellow"/>
        </w:rPr>
      </w:pPr>
    </w:p>
    <w:p w14:paraId="1904C838" w14:textId="77777777" w:rsidR="007D2B55" w:rsidRDefault="007D2B55" w:rsidP="00E11AD6">
      <w:pPr>
        <w:rPr>
          <w:rFonts w:ascii="Arial" w:hAnsi="Arial" w:cs="Arial"/>
          <w:b/>
          <w:u w:val="single"/>
        </w:rPr>
      </w:pPr>
    </w:p>
    <w:p w14:paraId="788BC2BE" w14:textId="77777777" w:rsidR="007D2B55" w:rsidRDefault="007D2B55" w:rsidP="00E11AD6">
      <w:pPr>
        <w:rPr>
          <w:rFonts w:ascii="Arial" w:hAnsi="Arial" w:cs="Arial"/>
          <w:b/>
          <w:u w:val="single"/>
        </w:rPr>
      </w:pPr>
    </w:p>
    <w:p w14:paraId="3034CAB9" w14:textId="77777777" w:rsidR="007D2B55" w:rsidRDefault="007D2B55" w:rsidP="00E11AD6">
      <w:pPr>
        <w:rPr>
          <w:rFonts w:ascii="Arial" w:hAnsi="Arial" w:cs="Arial"/>
          <w:b/>
          <w:u w:val="single"/>
        </w:rPr>
      </w:pPr>
    </w:p>
    <w:p w14:paraId="03A36808" w14:textId="77777777" w:rsidR="007D2B55" w:rsidRDefault="007D2B55" w:rsidP="00E11AD6">
      <w:pPr>
        <w:rPr>
          <w:rFonts w:ascii="Arial" w:hAnsi="Arial" w:cs="Arial"/>
          <w:b/>
          <w:u w:val="single"/>
        </w:rPr>
      </w:pPr>
    </w:p>
    <w:p w14:paraId="150F0419" w14:textId="7451DD4A" w:rsidR="00F410F0" w:rsidRPr="00C472E6" w:rsidRDefault="00192C9A" w:rsidP="00E11AD6">
      <w:pPr>
        <w:rPr>
          <w:rFonts w:ascii="Arial" w:hAnsi="Arial" w:cs="Arial"/>
          <w:b/>
          <w:u w:val="single"/>
        </w:rPr>
      </w:pPr>
      <w:r w:rsidRPr="00C472E6">
        <w:rPr>
          <w:rFonts w:ascii="Arial" w:hAnsi="Arial" w:cs="Arial"/>
          <w:b/>
          <w:u w:val="single"/>
        </w:rPr>
        <w:lastRenderedPageBreak/>
        <w:t>GESTION DES INCIDENTS</w:t>
      </w:r>
    </w:p>
    <w:p w14:paraId="781955C0" w14:textId="3EC92D35" w:rsidR="00E11AD6" w:rsidRPr="00C472E6" w:rsidRDefault="00861262" w:rsidP="00770E8B">
      <w:pPr>
        <w:pStyle w:val="ListParagraph"/>
        <w:numPr>
          <w:ilvl w:val="0"/>
          <w:numId w:val="178"/>
        </w:numPr>
        <w:spacing w:after="0"/>
        <w:rPr>
          <w:rFonts w:ascii="Arial" w:hAnsi="Arial" w:cs="Arial"/>
          <w:b/>
          <w:bCs/>
        </w:rPr>
      </w:pPr>
      <w:r w:rsidRPr="00C472E6">
        <w:rPr>
          <w:rFonts w:ascii="Arial" w:hAnsi="Arial" w:cs="Arial"/>
          <w:b/>
        </w:rPr>
        <w:t xml:space="preserve">Gestion des incidents : Approuvez-vous la nouvelle exigence proposée dans le Référentiel CGO, à savoir qu’une organisation doit disposer d’un système efficace de gestion des incidents ? </w:t>
      </w:r>
    </w:p>
    <w:p w14:paraId="7EFB9C75" w14:textId="27B72019" w:rsidR="00E11AD6" w:rsidRPr="00C472E6" w:rsidRDefault="00E11AD6" w:rsidP="00770E8B">
      <w:pPr>
        <w:pStyle w:val="ListParagraph"/>
        <w:numPr>
          <w:ilvl w:val="0"/>
          <w:numId w:val="201"/>
        </w:numPr>
        <w:spacing w:after="0"/>
        <w:rPr>
          <w:rFonts w:ascii="Arial" w:hAnsi="Arial" w:cs="Arial"/>
        </w:rPr>
      </w:pPr>
      <w:r w:rsidRPr="00C472E6">
        <w:rPr>
          <w:rFonts w:ascii="Arial" w:hAnsi="Arial" w:cs="Arial"/>
        </w:rPr>
        <w:t>Non applicable</w:t>
      </w:r>
    </w:p>
    <w:p w14:paraId="15AE427F" w14:textId="20CFEBED" w:rsidR="00E11AD6" w:rsidRPr="00C472E6" w:rsidRDefault="00E11AD6" w:rsidP="00770E8B">
      <w:pPr>
        <w:pStyle w:val="ListParagraph"/>
        <w:numPr>
          <w:ilvl w:val="0"/>
          <w:numId w:val="201"/>
        </w:numPr>
        <w:spacing w:after="0"/>
        <w:rPr>
          <w:rFonts w:ascii="Arial" w:hAnsi="Arial" w:cs="Arial"/>
        </w:rPr>
      </w:pPr>
      <w:r w:rsidRPr="00C472E6">
        <w:rPr>
          <w:rFonts w:ascii="Arial" w:hAnsi="Arial" w:cs="Arial"/>
        </w:rPr>
        <w:t>Oui – très favorable</w:t>
      </w:r>
    </w:p>
    <w:p w14:paraId="5939BDB4" w14:textId="720A3909" w:rsidR="00E11AD6" w:rsidRPr="00C472E6" w:rsidRDefault="00E11AD6" w:rsidP="00770E8B">
      <w:pPr>
        <w:pStyle w:val="ListParagraph"/>
        <w:numPr>
          <w:ilvl w:val="0"/>
          <w:numId w:val="201"/>
        </w:numPr>
        <w:spacing w:after="0"/>
        <w:rPr>
          <w:rFonts w:ascii="Arial" w:hAnsi="Arial" w:cs="Arial"/>
        </w:rPr>
      </w:pPr>
      <w:r w:rsidRPr="00C472E6">
        <w:rPr>
          <w:rFonts w:ascii="Arial" w:hAnsi="Arial" w:cs="Arial"/>
        </w:rPr>
        <w:t xml:space="preserve">Plutôt favorable </w:t>
      </w:r>
    </w:p>
    <w:p w14:paraId="172F8BBE" w14:textId="7FB1DEDA" w:rsidR="00E11AD6" w:rsidRPr="00C472E6" w:rsidRDefault="00E11AD6" w:rsidP="00770E8B">
      <w:pPr>
        <w:pStyle w:val="ListParagraph"/>
        <w:numPr>
          <w:ilvl w:val="0"/>
          <w:numId w:val="201"/>
        </w:numPr>
        <w:spacing w:after="0"/>
        <w:rPr>
          <w:rFonts w:ascii="Arial" w:hAnsi="Arial" w:cs="Arial"/>
          <w:i/>
          <w:iCs/>
        </w:rPr>
      </w:pPr>
      <w:r w:rsidRPr="00C472E6">
        <w:rPr>
          <w:rFonts w:ascii="Arial" w:hAnsi="Arial" w:cs="Arial"/>
        </w:rPr>
        <w:t xml:space="preserve">Non - pas favorable </w:t>
      </w:r>
      <w:r w:rsidRPr="00C472E6">
        <w:rPr>
          <w:rFonts w:ascii="Arial" w:hAnsi="Arial" w:cs="Arial"/>
          <w:i/>
        </w:rPr>
        <w:t>(précisez)</w:t>
      </w:r>
    </w:p>
    <w:tbl>
      <w:tblPr>
        <w:tblStyle w:val="TableGrid"/>
        <w:tblW w:w="0" w:type="auto"/>
        <w:tblLook w:val="04A0" w:firstRow="1" w:lastRow="0" w:firstColumn="1" w:lastColumn="0" w:noHBand="0" w:noVBand="1"/>
      </w:tblPr>
      <w:tblGrid>
        <w:gridCol w:w="9016"/>
      </w:tblGrid>
      <w:tr w:rsidR="00E11AD6" w:rsidRPr="00C472E6" w14:paraId="1AC94591" w14:textId="77777777">
        <w:tc>
          <w:tcPr>
            <w:tcW w:w="9016" w:type="dxa"/>
          </w:tcPr>
          <w:p w14:paraId="1610BA56" w14:textId="77777777" w:rsidR="00E11AD6" w:rsidRPr="00C472E6" w:rsidRDefault="00E11AD6">
            <w:pPr>
              <w:rPr>
                <w:rFonts w:ascii="Arial" w:hAnsi="Arial" w:cs="Arial"/>
              </w:rPr>
            </w:pPr>
            <w:r w:rsidRPr="00C472E6">
              <w:rPr>
                <w:rFonts w:ascii="Arial" w:hAnsi="Arial" w:cs="Arial"/>
              </w:rPr>
              <w:t>Texte libre</w:t>
            </w:r>
          </w:p>
        </w:tc>
      </w:tr>
    </w:tbl>
    <w:p w14:paraId="367E9ABA" w14:textId="76D2A92E" w:rsidR="00E11AD6" w:rsidRPr="00C472E6" w:rsidRDefault="00E11AD6" w:rsidP="00E11AD6">
      <w:pPr>
        <w:rPr>
          <w:rFonts w:ascii="Arial" w:hAnsi="Arial" w:cs="Arial"/>
          <w:b/>
          <w:bCs/>
          <w:highlight w:val="yellow"/>
        </w:rPr>
      </w:pPr>
    </w:p>
    <w:p w14:paraId="789A92ED" w14:textId="2C4D1686" w:rsidR="00904842" w:rsidRPr="00C472E6" w:rsidRDefault="00861262" w:rsidP="00770E8B">
      <w:pPr>
        <w:pStyle w:val="ListParagraph"/>
        <w:numPr>
          <w:ilvl w:val="0"/>
          <w:numId w:val="178"/>
        </w:numPr>
        <w:spacing w:after="0"/>
        <w:rPr>
          <w:rFonts w:ascii="Arial" w:hAnsi="Arial" w:cs="Arial"/>
          <w:b/>
          <w:bCs/>
        </w:rPr>
      </w:pPr>
      <w:r w:rsidRPr="00C472E6">
        <w:rPr>
          <w:rFonts w:ascii="Arial" w:hAnsi="Arial" w:cs="Arial"/>
          <w:b/>
        </w:rPr>
        <w:t>Gestion des incidents : Pensez-vous que la mise en œuvre des exigences liées au système de gestion des incidents entraînera des difficultés ?</w:t>
      </w:r>
    </w:p>
    <w:p w14:paraId="5D037A4B" w14:textId="77777777" w:rsidR="00904842" w:rsidRPr="00C472E6" w:rsidRDefault="00904842" w:rsidP="00904842">
      <w:pPr>
        <w:numPr>
          <w:ilvl w:val="0"/>
          <w:numId w:val="155"/>
        </w:numPr>
        <w:spacing w:after="0"/>
        <w:rPr>
          <w:rFonts w:ascii="Arial" w:hAnsi="Arial" w:cs="Arial"/>
        </w:rPr>
      </w:pPr>
      <w:r w:rsidRPr="00C472E6">
        <w:rPr>
          <w:rFonts w:ascii="Arial" w:hAnsi="Arial" w:cs="Arial"/>
        </w:rPr>
        <w:t>Non applicable  </w:t>
      </w:r>
    </w:p>
    <w:p w14:paraId="6977742C" w14:textId="77777777" w:rsidR="00904842" w:rsidRPr="00C472E6" w:rsidRDefault="00904842" w:rsidP="00904842">
      <w:pPr>
        <w:numPr>
          <w:ilvl w:val="0"/>
          <w:numId w:val="155"/>
        </w:numPr>
        <w:spacing w:after="0"/>
        <w:rPr>
          <w:rFonts w:ascii="Arial" w:hAnsi="Arial" w:cs="Arial"/>
        </w:rPr>
      </w:pPr>
      <w:r w:rsidRPr="00C472E6">
        <w:rPr>
          <w:rFonts w:ascii="Arial" w:hAnsi="Arial" w:cs="Arial"/>
        </w:rPr>
        <w:t>Non – aucune difficulté</w:t>
      </w:r>
    </w:p>
    <w:p w14:paraId="26B0AF87" w14:textId="77777777" w:rsidR="00904842" w:rsidRPr="00C472E6" w:rsidRDefault="00904842" w:rsidP="00904842">
      <w:pPr>
        <w:numPr>
          <w:ilvl w:val="0"/>
          <w:numId w:val="155"/>
        </w:numPr>
        <w:spacing w:after="0"/>
        <w:rPr>
          <w:rFonts w:ascii="Arial" w:hAnsi="Arial" w:cs="Arial"/>
        </w:rPr>
      </w:pPr>
      <w:r w:rsidRPr="00C472E6">
        <w:rPr>
          <w:rFonts w:ascii="Arial" w:hAnsi="Arial" w:cs="Arial"/>
        </w:rPr>
        <w:t>Plutôt simple </w:t>
      </w:r>
    </w:p>
    <w:p w14:paraId="634A84F7" w14:textId="3CB9AC79" w:rsidR="00904842" w:rsidRPr="00C472E6" w:rsidRDefault="00904842" w:rsidP="00904842">
      <w:pPr>
        <w:numPr>
          <w:ilvl w:val="0"/>
          <w:numId w:val="155"/>
        </w:numPr>
        <w:spacing w:after="0"/>
        <w:rPr>
          <w:rFonts w:ascii="Arial" w:hAnsi="Arial" w:cs="Arial"/>
        </w:rPr>
      </w:pPr>
      <w:r w:rsidRPr="00C472E6">
        <w:rPr>
          <w:rFonts w:ascii="Arial" w:hAnsi="Arial" w:cs="Arial"/>
        </w:rPr>
        <w:t xml:space="preserve">Plutôt difficile </w:t>
      </w:r>
    </w:p>
    <w:p w14:paraId="3CDBD70A" w14:textId="77777777" w:rsidR="00904842" w:rsidRPr="00C472E6" w:rsidRDefault="00904842" w:rsidP="00904842">
      <w:pPr>
        <w:numPr>
          <w:ilvl w:val="0"/>
          <w:numId w:val="155"/>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W w:w="0" w:type="auto"/>
        <w:tblLook w:val="04A0" w:firstRow="1" w:lastRow="0" w:firstColumn="1" w:lastColumn="0" w:noHBand="0" w:noVBand="1"/>
      </w:tblPr>
      <w:tblGrid>
        <w:gridCol w:w="9016"/>
      </w:tblGrid>
      <w:tr w:rsidR="0098229F" w:rsidRPr="00C472E6" w14:paraId="73F17B1A" w14:textId="77777777">
        <w:tc>
          <w:tcPr>
            <w:tcW w:w="9016" w:type="dxa"/>
          </w:tcPr>
          <w:p w14:paraId="701F183B" w14:textId="77777777" w:rsidR="0098229F" w:rsidRPr="00C472E6" w:rsidRDefault="0098229F">
            <w:pPr>
              <w:rPr>
                <w:rFonts w:ascii="Arial" w:hAnsi="Arial" w:cs="Arial"/>
              </w:rPr>
            </w:pPr>
            <w:r w:rsidRPr="00C472E6">
              <w:rPr>
                <w:rFonts w:ascii="Arial" w:hAnsi="Arial" w:cs="Arial"/>
              </w:rPr>
              <w:t>Texte libre</w:t>
            </w:r>
          </w:p>
        </w:tc>
      </w:tr>
    </w:tbl>
    <w:p w14:paraId="10271487" w14:textId="77777777" w:rsidR="00904842" w:rsidRPr="00C472E6" w:rsidRDefault="00904842" w:rsidP="00904842">
      <w:pPr>
        <w:rPr>
          <w:rFonts w:ascii="Arial" w:hAnsi="Arial" w:cs="Arial"/>
          <w:b/>
          <w:bCs/>
        </w:rPr>
      </w:pPr>
      <w:r w:rsidRPr="00C472E6">
        <w:rPr>
          <w:rFonts w:ascii="Arial" w:hAnsi="Arial" w:cs="Arial"/>
          <w:b/>
        </w:rPr>
        <w:t> </w:t>
      </w:r>
    </w:p>
    <w:p w14:paraId="464B4241" w14:textId="07AD164E" w:rsidR="00904842" w:rsidRPr="00C472E6" w:rsidRDefault="00861262" w:rsidP="00770E8B">
      <w:pPr>
        <w:pStyle w:val="ListParagraph"/>
        <w:numPr>
          <w:ilvl w:val="0"/>
          <w:numId w:val="178"/>
        </w:numPr>
        <w:spacing w:after="0"/>
        <w:rPr>
          <w:rFonts w:ascii="Arial" w:hAnsi="Arial" w:cs="Arial"/>
          <w:b/>
          <w:bCs/>
        </w:rPr>
      </w:pPr>
      <w:r w:rsidRPr="00C472E6">
        <w:rPr>
          <w:rFonts w:ascii="Arial" w:hAnsi="Arial" w:cs="Arial"/>
          <w:b/>
        </w:rPr>
        <w:t>Gestion des incidents : Les exigences du Référentiel CGO relatives au système de gestion des incidents seraient-elles difficiles à contrôler lors d’un audit ? </w:t>
      </w:r>
    </w:p>
    <w:p w14:paraId="50398ED4" w14:textId="77777777" w:rsidR="00904842" w:rsidRPr="00C472E6" w:rsidRDefault="00904842" w:rsidP="00904842">
      <w:pPr>
        <w:numPr>
          <w:ilvl w:val="0"/>
          <w:numId w:val="156"/>
        </w:numPr>
        <w:spacing w:after="0"/>
        <w:rPr>
          <w:rFonts w:ascii="Arial" w:hAnsi="Arial" w:cs="Arial"/>
        </w:rPr>
      </w:pPr>
      <w:r w:rsidRPr="00C472E6">
        <w:rPr>
          <w:rFonts w:ascii="Arial" w:hAnsi="Arial" w:cs="Arial"/>
        </w:rPr>
        <w:t>Non applicable  </w:t>
      </w:r>
    </w:p>
    <w:p w14:paraId="4B294557" w14:textId="77777777" w:rsidR="00904842" w:rsidRPr="00C472E6" w:rsidRDefault="00904842" w:rsidP="00904842">
      <w:pPr>
        <w:numPr>
          <w:ilvl w:val="0"/>
          <w:numId w:val="156"/>
        </w:numPr>
        <w:spacing w:after="0"/>
        <w:rPr>
          <w:rFonts w:ascii="Arial" w:hAnsi="Arial" w:cs="Arial"/>
        </w:rPr>
      </w:pPr>
      <w:r w:rsidRPr="00C472E6">
        <w:rPr>
          <w:rFonts w:ascii="Arial" w:hAnsi="Arial" w:cs="Arial"/>
        </w:rPr>
        <w:t>Non – aucune difficulté</w:t>
      </w:r>
    </w:p>
    <w:p w14:paraId="0955EAC8" w14:textId="77777777" w:rsidR="00904842" w:rsidRPr="00C472E6" w:rsidRDefault="00904842" w:rsidP="00904842">
      <w:pPr>
        <w:numPr>
          <w:ilvl w:val="0"/>
          <w:numId w:val="156"/>
        </w:numPr>
        <w:spacing w:after="0"/>
        <w:rPr>
          <w:rFonts w:ascii="Arial" w:hAnsi="Arial" w:cs="Arial"/>
        </w:rPr>
      </w:pPr>
      <w:r w:rsidRPr="00C472E6">
        <w:rPr>
          <w:rFonts w:ascii="Arial" w:hAnsi="Arial" w:cs="Arial"/>
        </w:rPr>
        <w:t>Plutôt simple </w:t>
      </w:r>
    </w:p>
    <w:p w14:paraId="401CBBC5" w14:textId="3A1A6DAF" w:rsidR="00904842" w:rsidRPr="00C472E6" w:rsidRDefault="00904842" w:rsidP="00904842">
      <w:pPr>
        <w:numPr>
          <w:ilvl w:val="0"/>
          <w:numId w:val="156"/>
        </w:numPr>
        <w:spacing w:after="0"/>
        <w:rPr>
          <w:rFonts w:ascii="Arial" w:hAnsi="Arial" w:cs="Arial"/>
        </w:rPr>
      </w:pPr>
      <w:r w:rsidRPr="00C472E6">
        <w:rPr>
          <w:rFonts w:ascii="Arial" w:hAnsi="Arial" w:cs="Arial"/>
        </w:rPr>
        <w:t xml:space="preserve">Plutôt difficile </w:t>
      </w:r>
    </w:p>
    <w:p w14:paraId="295C487D" w14:textId="77777777" w:rsidR="00904842" w:rsidRPr="00C472E6" w:rsidRDefault="00904842" w:rsidP="00904842">
      <w:pPr>
        <w:numPr>
          <w:ilvl w:val="0"/>
          <w:numId w:val="156"/>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W w:w="0" w:type="auto"/>
        <w:tblLook w:val="04A0" w:firstRow="1" w:lastRow="0" w:firstColumn="1" w:lastColumn="0" w:noHBand="0" w:noVBand="1"/>
      </w:tblPr>
      <w:tblGrid>
        <w:gridCol w:w="9016"/>
      </w:tblGrid>
      <w:tr w:rsidR="0098229F" w:rsidRPr="00C472E6" w14:paraId="5E64E788" w14:textId="77777777">
        <w:tc>
          <w:tcPr>
            <w:tcW w:w="9016" w:type="dxa"/>
          </w:tcPr>
          <w:p w14:paraId="1AB2F4C5" w14:textId="77777777" w:rsidR="0098229F" w:rsidRPr="00C472E6" w:rsidRDefault="0098229F">
            <w:pPr>
              <w:rPr>
                <w:rFonts w:ascii="Arial" w:hAnsi="Arial" w:cs="Arial"/>
              </w:rPr>
            </w:pPr>
            <w:r w:rsidRPr="00C472E6">
              <w:rPr>
                <w:rFonts w:ascii="Arial" w:hAnsi="Arial" w:cs="Arial"/>
              </w:rPr>
              <w:t>Texte libre</w:t>
            </w:r>
          </w:p>
        </w:tc>
      </w:tr>
    </w:tbl>
    <w:p w14:paraId="7A62A702" w14:textId="77777777" w:rsidR="0098229F" w:rsidRPr="00C472E6" w:rsidRDefault="0098229F" w:rsidP="00904842">
      <w:pPr>
        <w:rPr>
          <w:rFonts w:ascii="Arial" w:hAnsi="Arial" w:cs="Arial"/>
        </w:rPr>
      </w:pPr>
    </w:p>
    <w:p w14:paraId="3D99B387" w14:textId="3638A72F" w:rsidR="00904842" w:rsidRPr="00C472E6" w:rsidRDefault="00861262" w:rsidP="00972D1B">
      <w:pPr>
        <w:pStyle w:val="ListParagraph"/>
        <w:numPr>
          <w:ilvl w:val="0"/>
          <w:numId w:val="178"/>
        </w:numPr>
        <w:spacing w:after="0"/>
        <w:rPr>
          <w:rFonts w:ascii="Arial" w:hAnsi="Arial" w:cs="Arial"/>
          <w:b/>
          <w:bCs/>
        </w:rPr>
      </w:pPr>
      <w:r w:rsidRPr="00C472E6">
        <w:rPr>
          <w:rFonts w:ascii="Arial" w:hAnsi="Arial" w:cs="Arial"/>
          <w:b/>
        </w:rPr>
        <w:t xml:space="preserve">Gestion des incidents : Avez-vous d’autres commentaires ? </w:t>
      </w:r>
    </w:p>
    <w:tbl>
      <w:tblPr>
        <w:tblStyle w:val="TableGrid"/>
        <w:tblW w:w="0" w:type="auto"/>
        <w:tblLook w:val="04A0" w:firstRow="1" w:lastRow="0" w:firstColumn="1" w:lastColumn="0" w:noHBand="0" w:noVBand="1"/>
      </w:tblPr>
      <w:tblGrid>
        <w:gridCol w:w="9016"/>
      </w:tblGrid>
      <w:tr w:rsidR="0098229F" w:rsidRPr="00C472E6" w14:paraId="5B40F5F6" w14:textId="77777777">
        <w:tc>
          <w:tcPr>
            <w:tcW w:w="9016" w:type="dxa"/>
          </w:tcPr>
          <w:p w14:paraId="06468AA1" w14:textId="77777777" w:rsidR="0098229F" w:rsidRPr="00C472E6" w:rsidRDefault="0098229F">
            <w:pPr>
              <w:rPr>
                <w:rFonts w:ascii="Arial" w:hAnsi="Arial" w:cs="Arial"/>
              </w:rPr>
            </w:pPr>
            <w:r w:rsidRPr="00C472E6">
              <w:rPr>
                <w:rFonts w:ascii="Arial" w:hAnsi="Arial" w:cs="Arial"/>
              </w:rPr>
              <w:t>Texte libre</w:t>
            </w:r>
          </w:p>
        </w:tc>
      </w:tr>
    </w:tbl>
    <w:p w14:paraId="4FBF4A84" w14:textId="3B15DA94" w:rsidR="00904842" w:rsidRPr="00C472E6" w:rsidRDefault="00904842" w:rsidP="00985151">
      <w:pPr>
        <w:rPr>
          <w:rFonts w:ascii="Arial" w:hAnsi="Arial" w:cs="Arial"/>
          <w:b/>
          <w:bCs/>
          <w:highlight w:val="yellow"/>
        </w:rPr>
      </w:pPr>
    </w:p>
    <w:p w14:paraId="7696157E" w14:textId="6823397C" w:rsidR="00482691" w:rsidRPr="00C472E6" w:rsidRDefault="008B6589" w:rsidP="00482691">
      <w:pPr>
        <w:rPr>
          <w:rFonts w:ascii="Arial" w:hAnsi="Arial" w:cs="Arial"/>
          <w:b/>
          <w:u w:val="single"/>
        </w:rPr>
      </w:pPr>
      <w:r w:rsidRPr="00C472E6">
        <w:rPr>
          <w:rFonts w:ascii="Arial" w:hAnsi="Arial" w:cs="Arial"/>
          <w:b/>
          <w:u w:val="single"/>
        </w:rPr>
        <w:t>RÉPONSE AUX SUSPENSIONS ET RETRAITS</w:t>
      </w:r>
    </w:p>
    <w:p w14:paraId="76C36E25" w14:textId="51843923" w:rsidR="00482691" w:rsidRPr="00C472E6" w:rsidRDefault="00482691" w:rsidP="00770E8B">
      <w:pPr>
        <w:pStyle w:val="ListParagraph"/>
        <w:numPr>
          <w:ilvl w:val="0"/>
          <w:numId w:val="178"/>
        </w:numPr>
        <w:rPr>
          <w:rFonts w:ascii="Arial" w:hAnsi="Arial" w:cs="Arial"/>
          <w:b/>
          <w:bCs/>
        </w:rPr>
      </w:pPr>
      <w:r w:rsidRPr="00C472E6">
        <w:rPr>
          <w:rFonts w:ascii="Arial" w:hAnsi="Arial" w:cs="Arial"/>
          <w:b/>
        </w:rPr>
        <w:t xml:space="preserve">Suspension/Retrait : Approuvez-vous la nouvelle exigence proposée dans le Référentiel CGO en cas de suspension/retrait d’un certificat ? </w:t>
      </w:r>
    </w:p>
    <w:p w14:paraId="42656685" w14:textId="77777777" w:rsidR="00482691" w:rsidRPr="00C472E6" w:rsidRDefault="00482691" w:rsidP="00770E8B">
      <w:pPr>
        <w:pStyle w:val="ListParagraph"/>
        <w:numPr>
          <w:ilvl w:val="0"/>
          <w:numId w:val="202"/>
        </w:numPr>
        <w:spacing w:after="0"/>
        <w:rPr>
          <w:rFonts w:ascii="Arial" w:hAnsi="Arial" w:cs="Arial"/>
        </w:rPr>
      </w:pPr>
      <w:r w:rsidRPr="00C472E6">
        <w:rPr>
          <w:rFonts w:ascii="Arial" w:hAnsi="Arial" w:cs="Arial"/>
        </w:rPr>
        <w:t>Non applicable</w:t>
      </w:r>
    </w:p>
    <w:p w14:paraId="471AD781" w14:textId="77777777" w:rsidR="00482691" w:rsidRPr="00C472E6" w:rsidRDefault="00482691" w:rsidP="00770E8B">
      <w:pPr>
        <w:pStyle w:val="ListParagraph"/>
        <w:numPr>
          <w:ilvl w:val="0"/>
          <w:numId w:val="202"/>
        </w:numPr>
        <w:spacing w:after="0"/>
        <w:rPr>
          <w:rFonts w:ascii="Arial" w:hAnsi="Arial" w:cs="Arial"/>
        </w:rPr>
      </w:pPr>
      <w:r w:rsidRPr="00C472E6">
        <w:rPr>
          <w:rFonts w:ascii="Arial" w:hAnsi="Arial" w:cs="Arial"/>
        </w:rPr>
        <w:t>Oui – très favorable</w:t>
      </w:r>
    </w:p>
    <w:p w14:paraId="6BCA4BDF" w14:textId="77777777" w:rsidR="00482691" w:rsidRPr="00C472E6" w:rsidRDefault="00482691" w:rsidP="00770E8B">
      <w:pPr>
        <w:pStyle w:val="ListParagraph"/>
        <w:numPr>
          <w:ilvl w:val="0"/>
          <w:numId w:val="202"/>
        </w:numPr>
        <w:spacing w:after="0"/>
        <w:rPr>
          <w:rFonts w:ascii="Arial" w:hAnsi="Arial" w:cs="Arial"/>
        </w:rPr>
      </w:pPr>
      <w:r w:rsidRPr="00C472E6">
        <w:rPr>
          <w:rFonts w:ascii="Arial" w:hAnsi="Arial" w:cs="Arial"/>
        </w:rPr>
        <w:t xml:space="preserve">Plutôt favorable </w:t>
      </w:r>
    </w:p>
    <w:p w14:paraId="4ACDAC50" w14:textId="77777777" w:rsidR="00482691" w:rsidRPr="00C472E6" w:rsidRDefault="00482691" w:rsidP="00770E8B">
      <w:pPr>
        <w:pStyle w:val="ListParagraph"/>
        <w:numPr>
          <w:ilvl w:val="0"/>
          <w:numId w:val="202"/>
        </w:numPr>
        <w:spacing w:after="0"/>
        <w:rPr>
          <w:rFonts w:ascii="Arial" w:hAnsi="Arial" w:cs="Arial"/>
          <w:i/>
          <w:iCs/>
        </w:rPr>
      </w:pPr>
      <w:r w:rsidRPr="00C472E6">
        <w:rPr>
          <w:rFonts w:ascii="Arial" w:hAnsi="Arial" w:cs="Arial"/>
        </w:rPr>
        <w:t xml:space="preserve">Non - pas favorable </w:t>
      </w:r>
      <w:r w:rsidRPr="00C472E6">
        <w:rPr>
          <w:rFonts w:ascii="Arial" w:hAnsi="Arial" w:cs="Arial"/>
          <w:i/>
        </w:rPr>
        <w:t>(précisez)</w:t>
      </w:r>
    </w:p>
    <w:tbl>
      <w:tblPr>
        <w:tblStyle w:val="TableGrid"/>
        <w:tblW w:w="0" w:type="auto"/>
        <w:tblLook w:val="04A0" w:firstRow="1" w:lastRow="0" w:firstColumn="1" w:lastColumn="0" w:noHBand="0" w:noVBand="1"/>
      </w:tblPr>
      <w:tblGrid>
        <w:gridCol w:w="9016"/>
      </w:tblGrid>
      <w:tr w:rsidR="00482691" w:rsidRPr="00C472E6" w14:paraId="09B941DF" w14:textId="77777777">
        <w:tc>
          <w:tcPr>
            <w:tcW w:w="9016" w:type="dxa"/>
          </w:tcPr>
          <w:p w14:paraId="4F584E1B" w14:textId="77777777" w:rsidR="00482691" w:rsidRPr="00C472E6" w:rsidRDefault="00482691">
            <w:pPr>
              <w:rPr>
                <w:rFonts w:ascii="Arial" w:hAnsi="Arial" w:cs="Arial"/>
              </w:rPr>
            </w:pPr>
            <w:r w:rsidRPr="00C472E6">
              <w:rPr>
                <w:rFonts w:ascii="Arial" w:hAnsi="Arial" w:cs="Arial"/>
              </w:rPr>
              <w:t>Texte libre</w:t>
            </w:r>
          </w:p>
        </w:tc>
      </w:tr>
    </w:tbl>
    <w:p w14:paraId="2320B63F" w14:textId="77777777" w:rsidR="00482691" w:rsidRPr="00C472E6" w:rsidRDefault="00482691" w:rsidP="00482691">
      <w:pPr>
        <w:rPr>
          <w:rFonts w:ascii="Arial" w:hAnsi="Arial" w:cs="Arial"/>
          <w:b/>
          <w:bCs/>
          <w:highlight w:val="yellow"/>
        </w:rPr>
      </w:pPr>
    </w:p>
    <w:p w14:paraId="38FC4523" w14:textId="2C5F91A0" w:rsidR="00482691" w:rsidRPr="00C472E6" w:rsidRDefault="00482691" w:rsidP="00770E8B">
      <w:pPr>
        <w:pStyle w:val="ListParagraph"/>
        <w:numPr>
          <w:ilvl w:val="0"/>
          <w:numId w:val="178"/>
        </w:numPr>
        <w:spacing w:after="0"/>
        <w:rPr>
          <w:rFonts w:ascii="Arial" w:hAnsi="Arial" w:cs="Arial"/>
          <w:b/>
          <w:bCs/>
        </w:rPr>
      </w:pPr>
      <w:r w:rsidRPr="00C472E6">
        <w:rPr>
          <w:rFonts w:ascii="Arial" w:hAnsi="Arial" w:cs="Arial"/>
          <w:b/>
        </w:rPr>
        <w:t>Suspension/Retrait : Pensez-vous que la mise en œuvre des exigences en cas de suspension/retrait du certificat entraînera des difficultés ?</w:t>
      </w:r>
    </w:p>
    <w:p w14:paraId="40F516AC" w14:textId="77777777" w:rsidR="00482691" w:rsidRPr="00C472E6" w:rsidRDefault="00482691" w:rsidP="00482691">
      <w:pPr>
        <w:numPr>
          <w:ilvl w:val="0"/>
          <w:numId w:val="155"/>
        </w:numPr>
        <w:spacing w:after="0"/>
        <w:rPr>
          <w:rFonts w:ascii="Arial" w:hAnsi="Arial" w:cs="Arial"/>
        </w:rPr>
      </w:pPr>
      <w:r w:rsidRPr="00C472E6">
        <w:rPr>
          <w:rFonts w:ascii="Arial" w:hAnsi="Arial" w:cs="Arial"/>
        </w:rPr>
        <w:t>Non applicable  </w:t>
      </w:r>
    </w:p>
    <w:p w14:paraId="15739EDA" w14:textId="77777777" w:rsidR="00482691" w:rsidRPr="00C472E6" w:rsidRDefault="00482691" w:rsidP="00482691">
      <w:pPr>
        <w:numPr>
          <w:ilvl w:val="0"/>
          <w:numId w:val="155"/>
        </w:numPr>
        <w:spacing w:after="0"/>
        <w:rPr>
          <w:rFonts w:ascii="Arial" w:hAnsi="Arial" w:cs="Arial"/>
        </w:rPr>
      </w:pPr>
      <w:r w:rsidRPr="00C472E6">
        <w:rPr>
          <w:rFonts w:ascii="Arial" w:hAnsi="Arial" w:cs="Arial"/>
        </w:rPr>
        <w:t>Non – aucune difficulté</w:t>
      </w:r>
    </w:p>
    <w:p w14:paraId="0FA1C6EC" w14:textId="77777777" w:rsidR="00482691" w:rsidRPr="00C472E6" w:rsidRDefault="00482691" w:rsidP="00482691">
      <w:pPr>
        <w:numPr>
          <w:ilvl w:val="0"/>
          <w:numId w:val="155"/>
        </w:numPr>
        <w:spacing w:after="0"/>
        <w:rPr>
          <w:rFonts w:ascii="Arial" w:hAnsi="Arial" w:cs="Arial"/>
        </w:rPr>
      </w:pPr>
      <w:r w:rsidRPr="00C472E6">
        <w:rPr>
          <w:rFonts w:ascii="Arial" w:hAnsi="Arial" w:cs="Arial"/>
        </w:rPr>
        <w:t>Plutôt simple </w:t>
      </w:r>
    </w:p>
    <w:p w14:paraId="4C590847" w14:textId="36728A5F" w:rsidR="00482691" w:rsidRPr="00C472E6" w:rsidRDefault="00482691" w:rsidP="00482691">
      <w:pPr>
        <w:numPr>
          <w:ilvl w:val="0"/>
          <w:numId w:val="155"/>
        </w:numPr>
        <w:spacing w:after="0"/>
        <w:rPr>
          <w:rFonts w:ascii="Arial" w:hAnsi="Arial" w:cs="Arial"/>
        </w:rPr>
      </w:pPr>
      <w:r w:rsidRPr="00C472E6">
        <w:rPr>
          <w:rFonts w:ascii="Arial" w:hAnsi="Arial" w:cs="Arial"/>
        </w:rPr>
        <w:lastRenderedPageBreak/>
        <w:t xml:space="preserve">Plutôt difficile </w:t>
      </w:r>
    </w:p>
    <w:p w14:paraId="0E9F5CA5" w14:textId="77777777" w:rsidR="00482691" w:rsidRPr="00C472E6" w:rsidRDefault="00482691" w:rsidP="00482691">
      <w:pPr>
        <w:numPr>
          <w:ilvl w:val="0"/>
          <w:numId w:val="155"/>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W w:w="0" w:type="auto"/>
        <w:tblLook w:val="04A0" w:firstRow="1" w:lastRow="0" w:firstColumn="1" w:lastColumn="0" w:noHBand="0" w:noVBand="1"/>
      </w:tblPr>
      <w:tblGrid>
        <w:gridCol w:w="9016"/>
      </w:tblGrid>
      <w:tr w:rsidR="00BD2FAC" w:rsidRPr="00C472E6" w14:paraId="6891DBE9" w14:textId="77777777">
        <w:tc>
          <w:tcPr>
            <w:tcW w:w="9016" w:type="dxa"/>
          </w:tcPr>
          <w:p w14:paraId="12ABEC38" w14:textId="77777777" w:rsidR="00BD2FAC" w:rsidRPr="00C472E6" w:rsidRDefault="00BD2FAC">
            <w:pPr>
              <w:rPr>
                <w:rFonts w:ascii="Arial" w:hAnsi="Arial" w:cs="Arial"/>
              </w:rPr>
            </w:pPr>
            <w:r w:rsidRPr="00C472E6">
              <w:rPr>
                <w:rFonts w:ascii="Arial" w:hAnsi="Arial" w:cs="Arial"/>
              </w:rPr>
              <w:t>Texte libre</w:t>
            </w:r>
          </w:p>
        </w:tc>
      </w:tr>
    </w:tbl>
    <w:p w14:paraId="4BE05030" w14:textId="77777777" w:rsidR="00482691" w:rsidRPr="00C472E6" w:rsidRDefault="00482691" w:rsidP="00482691">
      <w:pPr>
        <w:rPr>
          <w:rFonts w:ascii="Arial" w:hAnsi="Arial" w:cs="Arial"/>
          <w:b/>
          <w:bCs/>
        </w:rPr>
      </w:pPr>
      <w:r w:rsidRPr="00C472E6">
        <w:rPr>
          <w:rFonts w:ascii="Arial" w:hAnsi="Arial" w:cs="Arial"/>
          <w:b/>
        </w:rPr>
        <w:t> </w:t>
      </w:r>
    </w:p>
    <w:p w14:paraId="77712F6E" w14:textId="6A627481" w:rsidR="00482691" w:rsidRPr="00C472E6" w:rsidRDefault="00482691" w:rsidP="00770E8B">
      <w:pPr>
        <w:pStyle w:val="ListParagraph"/>
        <w:numPr>
          <w:ilvl w:val="0"/>
          <w:numId w:val="178"/>
        </w:numPr>
        <w:spacing w:after="0"/>
        <w:rPr>
          <w:rFonts w:ascii="Arial" w:hAnsi="Arial" w:cs="Arial"/>
          <w:b/>
          <w:bCs/>
        </w:rPr>
      </w:pPr>
      <w:r w:rsidRPr="00C472E6">
        <w:rPr>
          <w:rFonts w:ascii="Arial" w:hAnsi="Arial" w:cs="Arial"/>
          <w:b/>
        </w:rPr>
        <w:t>Suspension/Retrait : Les exigences proposées seraient-elles difficiles à contrôler lors d’un audit ? </w:t>
      </w:r>
    </w:p>
    <w:p w14:paraId="4C3581AD" w14:textId="77777777" w:rsidR="00482691" w:rsidRPr="00C472E6" w:rsidRDefault="00482691" w:rsidP="00482691">
      <w:pPr>
        <w:numPr>
          <w:ilvl w:val="0"/>
          <w:numId w:val="156"/>
        </w:numPr>
        <w:spacing w:after="0"/>
        <w:rPr>
          <w:rFonts w:ascii="Arial" w:hAnsi="Arial" w:cs="Arial"/>
        </w:rPr>
      </w:pPr>
      <w:r w:rsidRPr="00C472E6">
        <w:rPr>
          <w:rFonts w:ascii="Arial" w:hAnsi="Arial" w:cs="Arial"/>
        </w:rPr>
        <w:t>Non applicable  </w:t>
      </w:r>
    </w:p>
    <w:p w14:paraId="3BBCA749" w14:textId="77777777" w:rsidR="00482691" w:rsidRPr="00C472E6" w:rsidRDefault="00482691" w:rsidP="00482691">
      <w:pPr>
        <w:numPr>
          <w:ilvl w:val="0"/>
          <w:numId w:val="156"/>
        </w:numPr>
        <w:spacing w:after="0"/>
        <w:rPr>
          <w:rFonts w:ascii="Arial" w:hAnsi="Arial" w:cs="Arial"/>
        </w:rPr>
      </w:pPr>
      <w:r w:rsidRPr="00C472E6">
        <w:rPr>
          <w:rFonts w:ascii="Arial" w:hAnsi="Arial" w:cs="Arial"/>
        </w:rPr>
        <w:t>Non – aucune difficulté</w:t>
      </w:r>
    </w:p>
    <w:p w14:paraId="4F6A6267" w14:textId="77777777" w:rsidR="00482691" w:rsidRPr="00C472E6" w:rsidRDefault="00482691" w:rsidP="00482691">
      <w:pPr>
        <w:numPr>
          <w:ilvl w:val="0"/>
          <w:numId w:val="156"/>
        </w:numPr>
        <w:spacing w:after="0"/>
        <w:rPr>
          <w:rFonts w:ascii="Arial" w:hAnsi="Arial" w:cs="Arial"/>
        </w:rPr>
      </w:pPr>
      <w:r w:rsidRPr="00C472E6">
        <w:rPr>
          <w:rFonts w:ascii="Arial" w:hAnsi="Arial" w:cs="Arial"/>
        </w:rPr>
        <w:t>Plutôt simple </w:t>
      </w:r>
    </w:p>
    <w:p w14:paraId="3F4DDCD0" w14:textId="63331F3F" w:rsidR="00482691" w:rsidRPr="00C472E6" w:rsidRDefault="00482691" w:rsidP="00482691">
      <w:pPr>
        <w:numPr>
          <w:ilvl w:val="0"/>
          <w:numId w:val="156"/>
        </w:numPr>
        <w:spacing w:after="0"/>
        <w:rPr>
          <w:rFonts w:ascii="Arial" w:hAnsi="Arial" w:cs="Arial"/>
        </w:rPr>
      </w:pPr>
      <w:r w:rsidRPr="00C472E6">
        <w:rPr>
          <w:rFonts w:ascii="Arial" w:hAnsi="Arial" w:cs="Arial"/>
        </w:rPr>
        <w:t xml:space="preserve">Plutôt difficile </w:t>
      </w:r>
    </w:p>
    <w:p w14:paraId="291CF7C6" w14:textId="77777777" w:rsidR="00482691" w:rsidRPr="00C472E6" w:rsidRDefault="00482691" w:rsidP="00482691">
      <w:pPr>
        <w:numPr>
          <w:ilvl w:val="0"/>
          <w:numId w:val="156"/>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W w:w="0" w:type="auto"/>
        <w:tblLook w:val="04A0" w:firstRow="1" w:lastRow="0" w:firstColumn="1" w:lastColumn="0" w:noHBand="0" w:noVBand="1"/>
      </w:tblPr>
      <w:tblGrid>
        <w:gridCol w:w="9016"/>
      </w:tblGrid>
      <w:tr w:rsidR="00BD2FAC" w:rsidRPr="00C472E6" w14:paraId="1F0FC5D6" w14:textId="77777777">
        <w:tc>
          <w:tcPr>
            <w:tcW w:w="9016" w:type="dxa"/>
          </w:tcPr>
          <w:p w14:paraId="611FE136" w14:textId="77777777" w:rsidR="00BD2FAC" w:rsidRPr="00C472E6" w:rsidRDefault="00BD2FAC">
            <w:pPr>
              <w:rPr>
                <w:rFonts w:ascii="Arial" w:hAnsi="Arial" w:cs="Arial"/>
              </w:rPr>
            </w:pPr>
            <w:r w:rsidRPr="00C472E6">
              <w:rPr>
                <w:rFonts w:ascii="Arial" w:hAnsi="Arial" w:cs="Arial"/>
              </w:rPr>
              <w:t>Texte libre</w:t>
            </w:r>
          </w:p>
        </w:tc>
      </w:tr>
    </w:tbl>
    <w:p w14:paraId="1CC0BF42" w14:textId="77777777" w:rsidR="00E870E2" w:rsidRPr="00C472E6" w:rsidRDefault="00E870E2" w:rsidP="004D0E04">
      <w:pPr>
        <w:rPr>
          <w:rFonts w:ascii="Arial" w:hAnsi="Arial" w:cs="Arial"/>
        </w:rPr>
      </w:pPr>
    </w:p>
    <w:p w14:paraId="65D2B8FD" w14:textId="47E3337F" w:rsidR="0047024E" w:rsidRPr="00C472E6" w:rsidRDefault="00446EAF" w:rsidP="00770E8B">
      <w:pPr>
        <w:pStyle w:val="ListParagraph"/>
        <w:numPr>
          <w:ilvl w:val="0"/>
          <w:numId w:val="178"/>
        </w:numPr>
        <w:rPr>
          <w:rFonts w:ascii="Arial" w:hAnsi="Arial" w:cs="Arial"/>
          <w:b/>
          <w:bCs/>
        </w:rPr>
      </w:pPr>
      <w:r w:rsidRPr="00C472E6">
        <w:rPr>
          <w:rFonts w:ascii="Arial" w:hAnsi="Arial" w:cs="Arial"/>
          <w:b/>
        </w:rPr>
        <w:t>Suspension/Retrait : Actuellement, les exigences du processus de certification qui concernent la suspension ou le retrait sont réparties entre les documents Exigences générales de certification (GCR) et Exigences de certification CGO (CoC CR). Pensez-vous qu’il serait judicieux de regrouper ces exigences dans une seule section des GCR ?</w:t>
      </w:r>
    </w:p>
    <w:p w14:paraId="066A57C3" w14:textId="77777777" w:rsidR="004D0E04" w:rsidRPr="00C472E6" w:rsidRDefault="004D0E04" w:rsidP="00446721">
      <w:pPr>
        <w:pStyle w:val="ListParagraph"/>
        <w:numPr>
          <w:ilvl w:val="0"/>
          <w:numId w:val="145"/>
        </w:numPr>
        <w:rPr>
          <w:rFonts w:ascii="Arial" w:hAnsi="Arial" w:cs="Arial"/>
        </w:rPr>
      </w:pPr>
      <w:r w:rsidRPr="00C472E6">
        <w:rPr>
          <w:rFonts w:ascii="Arial" w:hAnsi="Arial" w:cs="Arial"/>
        </w:rPr>
        <w:t>Non applicable</w:t>
      </w:r>
    </w:p>
    <w:p w14:paraId="01E49F26" w14:textId="2857BFB4" w:rsidR="00446721" w:rsidRPr="00C472E6" w:rsidRDefault="00446721" w:rsidP="00446721">
      <w:pPr>
        <w:pStyle w:val="ListParagraph"/>
        <w:numPr>
          <w:ilvl w:val="0"/>
          <w:numId w:val="145"/>
        </w:numPr>
        <w:rPr>
          <w:rFonts w:ascii="Arial" w:hAnsi="Arial" w:cs="Arial"/>
        </w:rPr>
      </w:pPr>
      <w:r w:rsidRPr="00C472E6">
        <w:rPr>
          <w:rFonts w:ascii="Arial" w:hAnsi="Arial" w:cs="Arial"/>
        </w:rPr>
        <w:t>Oui – regrouper ces exigences dans les GCR</w:t>
      </w:r>
    </w:p>
    <w:p w14:paraId="3F5374DF" w14:textId="3B42B1B1" w:rsidR="004D0E04" w:rsidRPr="00C472E6" w:rsidRDefault="004D0E04" w:rsidP="00446721">
      <w:pPr>
        <w:pStyle w:val="ListParagraph"/>
        <w:numPr>
          <w:ilvl w:val="0"/>
          <w:numId w:val="145"/>
        </w:numPr>
        <w:rPr>
          <w:rFonts w:ascii="Arial" w:hAnsi="Arial" w:cs="Arial"/>
        </w:rPr>
      </w:pPr>
      <w:r w:rsidRPr="00C472E6">
        <w:rPr>
          <w:rFonts w:ascii="Arial" w:hAnsi="Arial" w:cs="Arial"/>
        </w:rPr>
        <w:t>Je ne sais pas </w:t>
      </w:r>
    </w:p>
    <w:p w14:paraId="6C6D395A" w14:textId="0595B6DD" w:rsidR="00446721" w:rsidRPr="00C472E6" w:rsidRDefault="00446721" w:rsidP="00446721">
      <w:pPr>
        <w:pStyle w:val="ListParagraph"/>
        <w:numPr>
          <w:ilvl w:val="0"/>
          <w:numId w:val="145"/>
        </w:numPr>
        <w:rPr>
          <w:rFonts w:ascii="Arial" w:hAnsi="Arial" w:cs="Arial"/>
        </w:rPr>
      </w:pPr>
      <w:r w:rsidRPr="00C472E6">
        <w:rPr>
          <w:rFonts w:ascii="Arial" w:hAnsi="Arial" w:cs="Arial"/>
        </w:rPr>
        <w:t xml:space="preserve">Non </w:t>
      </w:r>
      <w:r w:rsidRPr="00C472E6">
        <w:rPr>
          <w:rFonts w:ascii="Arial" w:hAnsi="Arial" w:cs="Arial"/>
          <w:i/>
        </w:rPr>
        <w:t>(précisez)</w:t>
      </w:r>
      <w:r w:rsidRPr="00C472E6">
        <w:rPr>
          <w:rFonts w:ascii="Arial" w:hAnsi="Arial" w:cs="Arial"/>
        </w:rPr>
        <w:t> </w:t>
      </w:r>
    </w:p>
    <w:tbl>
      <w:tblPr>
        <w:tblStyle w:val="TableGrid"/>
        <w:tblW w:w="0" w:type="auto"/>
        <w:tblLook w:val="04A0" w:firstRow="1" w:lastRow="0" w:firstColumn="1" w:lastColumn="0" w:noHBand="0" w:noVBand="1"/>
      </w:tblPr>
      <w:tblGrid>
        <w:gridCol w:w="9016"/>
      </w:tblGrid>
      <w:tr w:rsidR="00F834BB" w:rsidRPr="00C472E6" w14:paraId="63E53BA0" w14:textId="77777777" w:rsidTr="00240E21">
        <w:tc>
          <w:tcPr>
            <w:tcW w:w="9016" w:type="dxa"/>
          </w:tcPr>
          <w:p w14:paraId="6EB654EF" w14:textId="59C25C4D" w:rsidR="00F834BB" w:rsidRPr="00C472E6" w:rsidRDefault="00F834BB" w:rsidP="00240E21">
            <w:pPr>
              <w:rPr>
                <w:rFonts w:ascii="Arial" w:hAnsi="Arial" w:cs="Arial"/>
              </w:rPr>
            </w:pPr>
            <w:r w:rsidRPr="00C472E6">
              <w:rPr>
                <w:rFonts w:ascii="Arial" w:hAnsi="Arial" w:cs="Arial"/>
              </w:rPr>
              <w:t>Texte libre : détaillez votre réponse</w:t>
            </w:r>
          </w:p>
        </w:tc>
      </w:tr>
    </w:tbl>
    <w:p w14:paraId="25FDAF10" w14:textId="77777777" w:rsidR="00446721" w:rsidRPr="00C472E6" w:rsidRDefault="00446721" w:rsidP="005D35EE">
      <w:pPr>
        <w:rPr>
          <w:rFonts w:ascii="Arial" w:hAnsi="Arial" w:cs="Arial"/>
        </w:rPr>
      </w:pPr>
    </w:p>
    <w:p w14:paraId="79DDF6C2" w14:textId="1E86F586" w:rsidR="00DE7800" w:rsidRPr="00C472E6" w:rsidRDefault="00DE7800" w:rsidP="00972D1B">
      <w:pPr>
        <w:pStyle w:val="ListParagraph"/>
        <w:numPr>
          <w:ilvl w:val="0"/>
          <w:numId w:val="178"/>
        </w:numPr>
        <w:spacing w:after="0"/>
        <w:rPr>
          <w:rFonts w:ascii="Arial" w:hAnsi="Arial" w:cs="Arial"/>
          <w:b/>
          <w:bCs/>
        </w:rPr>
      </w:pPr>
      <w:r w:rsidRPr="00C472E6">
        <w:rPr>
          <w:rFonts w:ascii="Arial" w:hAnsi="Arial" w:cs="Arial"/>
          <w:b/>
        </w:rPr>
        <w:t xml:space="preserve">Suspension/Retrait : Avez-vous d’autres commentaires ? </w:t>
      </w:r>
    </w:p>
    <w:tbl>
      <w:tblPr>
        <w:tblStyle w:val="TableGrid"/>
        <w:tblW w:w="0" w:type="auto"/>
        <w:tblLook w:val="04A0" w:firstRow="1" w:lastRow="0" w:firstColumn="1" w:lastColumn="0" w:noHBand="0" w:noVBand="1"/>
      </w:tblPr>
      <w:tblGrid>
        <w:gridCol w:w="9016"/>
      </w:tblGrid>
      <w:tr w:rsidR="0011101A" w:rsidRPr="00C472E6" w14:paraId="5455179A" w14:textId="77777777">
        <w:tc>
          <w:tcPr>
            <w:tcW w:w="9016" w:type="dxa"/>
          </w:tcPr>
          <w:p w14:paraId="75A19EC6" w14:textId="6F7564B8" w:rsidR="0011101A" w:rsidRPr="00C472E6" w:rsidRDefault="0011101A">
            <w:pPr>
              <w:rPr>
                <w:rFonts w:ascii="Arial" w:hAnsi="Arial" w:cs="Arial"/>
              </w:rPr>
            </w:pPr>
            <w:r w:rsidRPr="00C472E6">
              <w:rPr>
                <w:rFonts w:ascii="Arial" w:hAnsi="Arial" w:cs="Arial"/>
              </w:rPr>
              <w:t xml:space="preserve">Texte libre </w:t>
            </w:r>
          </w:p>
        </w:tc>
      </w:tr>
    </w:tbl>
    <w:p w14:paraId="7A42C97C" w14:textId="77777777" w:rsidR="00DE7800" w:rsidRPr="00C472E6" w:rsidRDefault="00DE7800" w:rsidP="005D35EE">
      <w:pPr>
        <w:rPr>
          <w:rFonts w:ascii="Arial" w:hAnsi="Arial" w:cs="Arial"/>
        </w:rPr>
      </w:pPr>
    </w:p>
    <w:p w14:paraId="489ACF9F" w14:textId="35A1F393" w:rsidR="00F410F0" w:rsidRPr="00C472E6" w:rsidRDefault="00F410F0" w:rsidP="005D35EE">
      <w:pPr>
        <w:rPr>
          <w:rFonts w:ascii="Arial" w:hAnsi="Arial" w:cs="Arial"/>
          <w:b/>
          <w:u w:val="single"/>
        </w:rPr>
      </w:pPr>
      <w:r w:rsidRPr="00C472E6">
        <w:rPr>
          <w:rFonts w:ascii="Arial" w:hAnsi="Arial" w:cs="Arial"/>
          <w:b/>
          <w:u w:val="single"/>
        </w:rPr>
        <w:t>TENUE DES REGISTRES</w:t>
      </w:r>
    </w:p>
    <w:p w14:paraId="2D63EC54" w14:textId="5E7BF8DF" w:rsidR="005D35EE" w:rsidRPr="00C472E6" w:rsidRDefault="005D35EE" w:rsidP="00770E8B">
      <w:pPr>
        <w:pStyle w:val="ListParagraph"/>
        <w:numPr>
          <w:ilvl w:val="0"/>
          <w:numId w:val="178"/>
        </w:numPr>
        <w:spacing w:after="0"/>
        <w:rPr>
          <w:rFonts w:ascii="Arial" w:hAnsi="Arial" w:cs="Arial"/>
          <w:b/>
          <w:bCs/>
        </w:rPr>
      </w:pPr>
      <w:r w:rsidRPr="00C472E6">
        <w:rPr>
          <w:rFonts w:ascii="Arial" w:hAnsi="Arial" w:cs="Arial"/>
          <w:b/>
        </w:rPr>
        <w:t xml:space="preserve">Tenue des registres : Approuvez-vous les modifications proposées aux exigences du Référentiel CGO en matière de tenue des registres ? </w:t>
      </w:r>
    </w:p>
    <w:p w14:paraId="6D6E2CF4" w14:textId="77777777" w:rsidR="005D35EE" w:rsidRPr="00C472E6" w:rsidRDefault="005D35EE" w:rsidP="00770E8B">
      <w:pPr>
        <w:pStyle w:val="ListParagraph"/>
        <w:numPr>
          <w:ilvl w:val="0"/>
          <w:numId w:val="203"/>
        </w:numPr>
        <w:spacing w:after="0"/>
        <w:rPr>
          <w:rFonts w:ascii="Arial" w:hAnsi="Arial" w:cs="Arial"/>
        </w:rPr>
      </w:pPr>
      <w:r w:rsidRPr="00C472E6">
        <w:rPr>
          <w:rFonts w:ascii="Arial" w:hAnsi="Arial" w:cs="Arial"/>
        </w:rPr>
        <w:t>Non applicable</w:t>
      </w:r>
    </w:p>
    <w:p w14:paraId="36BF6FB2" w14:textId="77777777" w:rsidR="005D35EE" w:rsidRPr="00C472E6" w:rsidRDefault="005D35EE" w:rsidP="00770E8B">
      <w:pPr>
        <w:pStyle w:val="ListParagraph"/>
        <w:numPr>
          <w:ilvl w:val="0"/>
          <w:numId w:val="203"/>
        </w:numPr>
        <w:spacing w:after="0"/>
        <w:rPr>
          <w:rFonts w:ascii="Arial" w:hAnsi="Arial" w:cs="Arial"/>
        </w:rPr>
      </w:pPr>
      <w:r w:rsidRPr="00C472E6">
        <w:rPr>
          <w:rFonts w:ascii="Arial" w:hAnsi="Arial" w:cs="Arial"/>
        </w:rPr>
        <w:t>Oui – très favorable</w:t>
      </w:r>
    </w:p>
    <w:p w14:paraId="692CDE99" w14:textId="77777777" w:rsidR="005D35EE" w:rsidRPr="00C472E6" w:rsidRDefault="005D35EE" w:rsidP="00770E8B">
      <w:pPr>
        <w:pStyle w:val="ListParagraph"/>
        <w:numPr>
          <w:ilvl w:val="0"/>
          <w:numId w:val="203"/>
        </w:numPr>
        <w:spacing w:after="0"/>
        <w:rPr>
          <w:rFonts w:ascii="Arial" w:hAnsi="Arial" w:cs="Arial"/>
        </w:rPr>
      </w:pPr>
      <w:r w:rsidRPr="00C472E6">
        <w:rPr>
          <w:rFonts w:ascii="Arial" w:hAnsi="Arial" w:cs="Arial"/>
        </w:rPr>
        <w:t xml:space="preserve">Plutôt favorable </w:t>
      </w:r>
    </w:p>
    <w:p w14:paraId="796472BD" w14:textId="77777777" w:rsidR="005D35EE" w:rsidRPr="00C472E6" w:rsidRDefault="005D35EE" w:rsidP="00770E8B">
      <w:pPr>
        <w:pStyle w:val="ListParagraph"/>
        <w:numPr>
          <w:ilvl w:val="0"/>
          <w:numId w:val="203"/>
        </w:numPr>
        <w:spacing w:after="0"/>
        <w:rPr>
          <w:rFonts w:ascii="Arial" w:hAnsi="Arial" w:cs="Arial"/>
          <w:i/>
          <w:iCs/>
        </w:rPr>
      </w:pPr>
      <w:r w:rsidRPr="00C472E6">
        <w:rPr>
          <w:rFonts w:ascii="Arial" w:hAnsi="Arial" w:cs="Arial"/>
        </w:rPr>
        <w:t xml:space="preserve">Non - pas favorable </w:t>
      </w:r>
      <w:r w:rsidRPr="00C472E6">
        <w:rPr>
          <w:rFonts w:ascii="Arial" w:hAnsi="Arial" w:cs="Arial"/>
          <w:i/>
        </w:rPr>
        <w:t>(précisez)</w:t>
      </w:r>
    </w:p>
    <w:tbl>
      <w:tblPr>
        <w:tblStyle w:val="TableGrid"/>
        <w:tblW w:w="0" w:type="auto"/>
        <w:tblLook w:val="04A0" w:firstRow="1" w:lastRow="0" w:firstColumn="1" w:lastColumn="0" w:noHBand="0" w:noVBand="1"/>
      </w:tblPr>
      <w:tblGrid>
        <w:gridCol w:w="9016"/>
      </w:tblGrid>
      <w:tr w:rsidR="005D35EE" w:rsidRPr="00C472E6" w14:paraId="1F9290FC" w14:textId="77777777">
        <w:tc>
          <w:tcPr>
            <w:tcW w:w="9016" w:type="dxa"/>
          </w:tcPr>
          <w:p w14:paraId="1D92B0BA" w14:textId="77777777" w:rsidR="005D35EE" w:rsidRPr="00C472E6" w:rsidRDefault="005D35EE">
            <w:pPr>
              <w:rPr>
                <w:rFonts w:ascii="Arial" w:hAnsi="Arial" w:cs="Arial"/>
              </w:rPr>
            </w:pPr>
            <w:r w:rsidRPr="00C472E6">
              <w:rPr>
                <w:rFonts w:ascii="Arial" w:hAnsi="Arial" w:cs="Arial"/>
              </w:rPr>
              <w:t>Texte libre</w:t>
            </w:r>
          </w:p>
        </w:tc>
      </w:tr>
    </w:tbl>
    <w:p w14:paraId="54D0DCFA" w14:textId="77777777" w:rsidR="005D35EE" w:rsidRPr="00C472E6" w:rsidRDefault="005D35EE" w:rsidP="005D35EE">
      <w:pPr>
        <w:rPr>
          <w:rFonts w:ascii="Arial" w:hAnsi="Arial" w:cs="Arial"/>
          <w:b/>
          <w:bCs/>
          <w:highlight w:val="yellow"/>
        </w:rPr>
      </w:pPr>
    </w:p>
    <w:p w14:paraId="6BBA3CF5" w14:textId="7A059B86" w:rsidR="005D35EE" w:rsidRPr="00C472E6" w:rsidRDefault="005D35EE" w:rsidP="00770E8B">
      <w:pPr>
        <w:pStyle w:val="ListParagraph"/>
        <w:numPr>
          <w:ilvl w:val="0"/>
          <w:numId w:val="178"/>
        </w:numPr>
        <w:spacing w:after="0"/>
        <w:rPr>
          <w:rFonts w:ascii="Arial" w:hAnsi="Arial" w:cs="Arial"/>
          <w:b/>
          <w:bCs/>
        </w:rPr>
      </w:pPr>
      <w:r w:rsidRPr="00C472E6">
        <w:rPr>
          <w:rFonts w:ascii="Arial" w:hAnsi="Arial" w:cs="Arial"/>
          <w:b/>
        </w:rPr>
        <w:t xml:space="preserve">Tenue des registres : Pensez-vous que la tenue de registres pour la nouvelle période, telle que proposée dans l’introduction de cette section, entraînera des difficultés ? </w:t>
      </w:r>
    </w:p>
    <w:p w14:paraId="62C1708C" w14:textId="77777777" w:rsidR="005D35EE" w:rsidRPr="00C472E6" w:rsidRDefault="005D35EE" w:rsidP="005D35EE">
      <w:pPr>
        <w:numPr>
          <w:ilvl w:val="0"/>
          <w:numId w:val="155"/>
        </w:numPr>
        <w:spacing w:after="0"/>
        <w:rPr>
          <w:rFonts w:ascii="Arial" w:hAnsi="Arial" w:cs="Arial"/>
        </w:rPr>
      </w:pPr>
      <w:r w:rsidRPr="00C472E6">
        <w:rPr>
          <w:rFonts w:ascii="Arial" w:hAnsi="Arial" w:cs="Arial"/>
        </w:rPr>
        <w:t>Non applicable  </w:t>
      </w:r>
    </w:p>
    <w:p w14:paraId="32079A47" w14:textId="77777777" w:rsidR="005D35EE" w:rsidRPr="00C472E6" w:rsidRDefault="005D35EE" w:rsidP="005D35EE">
      <w:pPr>
        <w:numPr>
          <w:ilvl w:val="0"/>
          <w:numId w:val="155"/>
        </w:numPr>
        <w:spacing w:after="0"/>
        <w:rPr>
          <w:rFonts w:ascii="Arial" w:hAnsi="Arial" w:cs="Arial"/>
        </w:rPr>
      </w:pPr>
      <w:r w:rsidRPr="00C472E6">
        <w:rPr>
          <w:rFonts w:ascii="Arial" w:hAnsi="Arial" w:cs="Arial"/>
        </w:rPr>
        <w:t>Non – aucune difficulté</w:t>
      </w:r>
    </w:p>
    <w:p w14:paraId="68B67374" w14:textId="77777777" w:rsidR="005D35EE" w:rsidRPr="00C472E6" w:rsidRDefault="005D35EE" w:rsidP="005D35EE">
      <w:pPr>
        <w:numPr>
          <w:ilvl w:val="0"/>
          <w:numId w:val="155"/>
        </w:numPr>
        <w:spacing w:after="0"/>
        <w:rPr>
          <w:rFonts w:ascii="Arial" w:hAnsi="Arial" w:cs="Arial"/>
        </w:rPr>
      </w:pPr>
      <w:r w:rsidRPr="00C472E6">
        <w:rPr>
          <w:rFonts w:ascii="Arial" w:hAnsi="Arial" w:cs="Arial"/>
        </w:rPr>
        <w:t>Plutôt simple </w:t>
      </w:r>
    </w:p>
    <w:p w14:paraId="3A7804EE" w14:textId="3A85E46E" w:rsidR="005D35EE" w:rsidRPr="00C472E6" w:rsidRDefault="005D35EE" w:rsidP="005D35EE">
      <w:pPr>
        <w:numPr>
          <w:ilvl w:val="0"/>
          <w:numId w:val="155"/>
        </w:numPr>
        <w:spacing w:after="0"/>
        <w:rPr>
          <w:rFonts w:ascii="Arial" w:hAnsi="Arial" w:cs="Arial"/>
        </w:rPr>
      </w:pPr>
      <w:r w:rsidRPr="00C472E6">
        <w:rPr>
          <w:rFonts w:ascii="Arial" w:hAnsi="Arial" w:cs="Arial"/>
        </w:rPr>
        <w:t xml:space="preserve">Plutôt difficile </w:t>
      </w:r>
    </w:p>
    <w:p w14:paraId="2961E57F" w14:textId="77777777" w:rsidR="005D35EE" w:rsidRPr="00C472E6" w:rsidRDefault="005D35EE" w:rsidP="005D35EE">
      <w:pPr>
        <w:numPr>
          <w:ilvl w:val="0"/>
          <w:numId w:val="155"/>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W w:w="0" w:type="auto"/>
        <w:tblLook w:val="04A0" w:firstRow="1" w:lastRow="0" w:firstColumn="1" w:lastColumn="0" w:noHBand="0" w:noVBand="1"/>
      </w:tblPr>
      <w:tblGrid>
        <w:gridCol w:w="9016"/>
      </w:tblGrid>
      <w:tr w:rsidR="00135EDC" w:rsidRPr="00C472E6" w14:paraId="402E48DE" w14:textId="77777777">
        <w:tc>
          <w:tcPr>
            <w:tcW w:w="9016" w:type="dxa"/>
          </w:tcPr>
          <w:p w14:paraId="4E02100B" w14:textId="77777777" w:rsidR="00135EDC" w:rsidRPr="00C472E6" w:rsidRDefault="00135EDC">
            <w:pPr>
              <w:rPr>
                <w:rFonts w:ascii="Arial" w:hAnsi="Arial" w:cs="Arial"/>
              </w:rPr>
            </w:pPr>
            <w:r w:rsidRPr="00C472E6">
              <w:rPr>
                <w:rFonts w:ascii="Arial" w:hAnsi="Arial" w:cs="Arial"/>
              </w:rPr>
              <w:lastRenderedPageBreak/>
              <w:t>Texte libre</w:t>
            </w:r>
          </w:p>
        </w:tc>
      </w:tr>
    </w:tbl>
    <w:p w14:paraId="4B7A87C6" w14:textId="7DC418E5" w:rsidR="005D35EE" w:rsidRPr="00C472E6" w:rsidRDefault="005D35EE" w:rsidP="005D35EE">
      <w:pPr>
        <w:rPr>
          <w:rFonts w:ascii="Arial" w:hAnsi="Arial" w:cs="Arial"/>
          <w:b/>
          <w:bCs/>
        </w:rPr>
      </w:pPr>
    </w:p>
    <w:p w14:paraId="36B79A36" w14:textId="0661EABA" w:rsidR="005D35EE" w:rsidRPr="00C472E6" w:rsidRDefault="005D35EE" w:rsidP="00770E8B">
      <w:pPr>
        <w:pStyle w:val="ListParagraph"/>
        <w:numPr>
          <w:ilvl w:val="0"/>
          <w:numId w:val="178"/>
        </w:numPr>
        <w:spacing w:after="0"/>
        <w:rPr>
          <w:rFonts w:ascii="Arial" w:hAnsi="Arial" w:cs="Arial"/>
          <w:b/>
          <w:bCs/>
        </w:rPr>
      </w:pPr>
      <w:r w:rsidRPr="00C472E6">
        <w:rPr>
          <w:rFonts w:ascii="Arial" w:hAnsi="Arial" w:cs="Arial"/>
          <w:b/>
        </w:rPr>
        <w:t>Tenue des registres : Les modifications proposées aux exigences du Référentiel CGO concernant la tenue des registres seraient-elles difficiles à contrôler lors d’un audit ? </w:t>
      </w:r>
    </w:p>
    <w:p w14:paraId="3CA3D6F2" w14:textId="77777777" w:rsidR="005D35EE" w:rsidRPr="00C472E6" w:rsidRDefault="005D35EE" w:rsidP="005D35EE">
      <w:pPr>
        <w:numPr>
          <w:ilvl w:val="0"/>
          <w:numId w:val="156"/>
        </w:numPr>
        <w:spacing w:after="0"/>
        <w:rPr>
          <w:rFonts w:ascii="Arial" w:hAnsi="Arial" w:cs="Arial"/>
        </w:rPr>
      </w:pPr>
      <w:r w:rsidRPr="00C472E6">
        <w:rPr>
          <w:rFonts w:ascii="Arial" w:hAnsi="Arial" w:cs="Arial"/>
        </w:rPr>
        <w:t>Non applicable  </w:t>
      </w:r>
    </w:p>
    <w:p w14:paraId="7479C6C5" w14:textId="77777777" w:rsidR="005D35EE" w:rsidRPr="00C472E6" w:rsidRDefault="005D35EE" w:rsidP="005D35EE">
      <w:pPr>
        <w:numPr>
          <w:ilvl w:val="0"/>
          <w:numId w:val="156"/>
        </w:numPr>
        <w:spacing w:after="0"/>
        <w:rPr>
          <w:rFonts w:ascii="Arial" w:hAnsi="Arial" w:cs="Arial"/>
        </w:rPr>
      </w:pPr>
      <w:r w:rsidRPr="00C472E6">
        <w:rPr>
          <w:rFonts w:ascii="Arial" w:hAnsi="Arial" w:cs="Arial"/>
        </w:rPr>
        <w:t>Non – aucune difficulté</w:t>
      </w:r>
    </w:p>
    <w:p w14:paraId="7ECB70FE" w14:textId="77777777" w:rsidR="005D35EE" w:rsidRPr="00C472E6" w:rsidRDefault="005D35EE" w:rsidP="005D35EE">
      <w:pPr>
        <w:numPr>
          <w:ilvl w:val="0"/>
          <w:numId w:val="156"/>
        </w:numPr>
        <w:spacing w:after="0"/>
        <w:rPr>
          <w:rFonts w:ascii="Arial" w:hAnsi="Arial" w:cs="Arial"/>
        </w:rPr>
      </w:pPr>
      <w:r w:rsidRPr="00C472E6">
        <w:rPr>
          <w:rFonts w:ascii="Arial" w:hAnsi="Arial" w:cs="Arial"/>
        </w:rPr>
        <w:t>Plutôt simple </w:t>
      </w:r>
    </w:p>
    <w:p w14:paraId="5DBAC32C" w14:textId="3D992621" w:rsidR="005D35EE" w:rsidRPr="00C472E6" w:rsidRDefault="005D35EE" w:rsidP="005D35EE">
      <w:pPr>
        <w:numPr>
          <w:ilvl w:val="0"/>
          <w:numId w:val="156"/>
        </w:numPr>
        <w:spacing w:after="0"/>
        <w:rPr>
          <w:rFonts w:ascii="Arial" w:hAnsi="Arial" w:cs="Arial"/>
        </w:rPr>
      </w:pPr>
      <w:r w:rsidRPr="00C472E6">
        <w:rPr>
          <w:rFonts w:ascii="Arial" w:hAnsi="Arial" w:cs="Arial"/>
        </w:rPr>
        <w:t xml:space="preserve">Plutôt difficile </w:t>
      </w:r>
    </w:p>
    <w:p w14:paraId="60DE5569" w14:textId="77777777" w:rsidR="005D35EE" w:rsidRPr="00C472E6" w:rsidRDefault="005D35EE" w:rsidP="005D35EE">
      <w:pPr>
        <w:numPr>
          <w:ilvl w:val="0"/>
          <w:numId w:val="156"/>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tblpY="1"/>
        <w:tblW w:w="0" w:type="auto"/>
        <w:tblLook w:val="04A0" w:firstRow="1" w:lastRow="0" w:firstColumn="1" w:lastColumn="0" w:noHBand="0" w:noVBand="1"/>
      </w:tblPr>
      <w:tblGrid>
        <w:gridCol w:w="9016"/>
      </w:tblGrid>
      <w:tr w:rsidR="00357160" w:rsidRPr="00C472E6" w14:paraId="64ABC145" w14:textId="77777777" w:rsidTr="00357160">
        <w:tc>
          <w:tcPr>
            <w:tcW w:w="9016" w:type="dxa"/>
          </w:tcPr>
          <w:p w14:paraId="39F770B6" w14:textId="77777777" w:rsidR="00357160" w:rsidRPr="00C472E6" w:rsidRDefault="00357160" w:rsidP="00357160">
            <w:pPr>
              <w:rPr>
                <w:rFonts w:ascii="Arial" w:hAnsi="Arial" w:cs="Arial"/>
              </w:rPr>
            </w:pPr>
            <w:r w:rsidRPr="00C472E6">
              <w:rPr>
                <w:rFonts w:ascii="Arial" w:hAnsi="Arial" w:cs="Arial"/>
              </w:rPr>
              <w:t>Texte libre</w:t>
            </w:r>
          </w:p>
        </w:tc>
      </w:tr>
    </w:tbl>
    <w:p w14:paraId="72A11252" w14:textId="77777777" w:rsidR="00357160" w:rsidRPr="00C472E6" w:rsidRDefault="00357160" w:rsidP="00770E8B">
      <w:pPr>
        <w:spacing w:after="0"/>
        <w:ind w:left="720"/>
        <w:rPr>
          <w:rFonts w:ascii="Arial" w:hAnsi="Arial" w:cs="Arial"/>
        </w:rPr>
      </w:pPr>
    </w:p>
    <w:p w14:paraId="4A87FDF3" w14:textId="2A3C746F" w:rsidR="005D35EE" w:rsidRPr="00C472E6" w:rsidRDefault="005D35EE" w:rsidP="00972D1B">
      <w:pPr>
        <w:pStyle w:val="ListParagraph"/>
        <w:numPr>
          <w:ilvl w:val="0"/>
          <w:numId w:val="178"/>
        </w:numPr>
        <w:spacing w:after="0"/>
        <w:rPr>
          <w:rFonts w:ascii="Arial" w:hAnsi="Arial" w:cs="Arial"/>
          <w:b/>
          <w:bCs/>
        </w:rPr>
      </w:pPr>
      <w:r w:rsidRPr="00C472E6">
        <w:rPr>
          <w:rFonts w:ascii="Arial" w:hAnsi="Arial" w:cs="Arial"/>
          <w:b/>
        </w:rPr>
        <w:t xml:space="preserve">Tenue des registres : Avez-vous d’autres commentaires ? </w:t>
      </w:r>
    </w:p>
    <w:tbl>
      <w:tblPr>
        <w:tblStyle w:val="TableGrid"/>
        <w:tblW w:w="0" w:type="auto"/>
        <w:tblLook w:val="04A0" w:firstRow="1" w:lastRow="0" w:firstColumn="1" w:lastColumn="0" w:noHBand="0" w:noVBand="1"/>
      </w:tblPr>
      <w:tblGrid>
        <w:gridCol w:w="9016"/>
      </w:tblGrid>
      <w:tr w:rsidR="00357160" w:rsidRPr="00C472E6" w14:paraId="61095554" w14:textId="77777777">
        <w:tc>
          <w:tcPr>
            <w:tcW w:w="9016" w:type="dxa"/>
          </w:tcPr>
          <w:p w14:paraId="322F70DB" w14:textId="77777777" w:rsidR="00357160" w:rsidRPr="00C472E6" w:rsidRDefault="00357160">
            <w:pPr>
              <w:rPr>
                <w:rFonts w:ascii="Arial" w:hAnsi="Arial" w:cs="Arial"/>
              </w:rPr>
            </w:pPr>
            <w:r w:rsidRPr="00C472E6">
              <w:rPr>
                <w:rFonts w:ascii="Arial" w:hAnsi="Arial" w:cs="Arial"/>
              </w:rPr>
              <w:t>Texte libre</w:t>
            </w:r>
          </w:p>
        </w:tc>
      </w:tr>
    </w:tbl>
    <w:p w14:paraId="728461DE" w14:textId="77777777" w:rsidR="005D35EE" w:rsidRPr="00C472E6" w:rsidRDefault="005D35EE" w:rsidP="00446721">
      <w:pPr>
        <w:pStyle w:val="ListParagraph"/>
        <w:rPr>
          <w:rFonts w:ascii="Arial" w:hAnsi="Arial" w:cs="Arial"/>
        </w:rPr>
      </w:pPr>
    </w:p>
    <w:p w14:paraId="76AB16F1" w14:textId="77777777" w:rsidR="007B18E2" w:rsidRPr="00C472E6" w:rsidRDefault="007B18E2" w:rsidP="00F46F23">
      <w:pPr>
        <w:rPr>
          <w:rFonts w:ascii="Arial" w:hAnsi="Arial" w:cs="Arial"/>
          <w:b/>
          <w:bCs/>
        </w:rPr>
      </w:pPr>
    </w:p>
    <w:p w14:paraId="7F100C4E" w14:textId="77777777" w:rsidR="00BE209B" w:rsidRPr="00C472E6" w:rsidRDefault="00BE209B">
      <w:pPr>
        <w:rPr>
          <w:rFonts w:ascii="Arial" w:hAnsi="Arial" w:cs="Arial"/>
          <w:b/>
          <w:bCs/>
        </w:rPr>
      </w:pPr>
      <w:r w:rsidRPr="00C472E6">
        <w:rPr>
          <w:rFonts w:ascii="Arial" w:hAnsi="Arial" w:cs="Arial"/>
        </w:rPr>
        <w:br w:type="page"/>
      </w:r>
    </w:p>
    <w:p w14:paraId="779C61F1" w14:textId="6A5CC89F" w:rsidR="004C0BEB" w:rsidRPr="00C472E6" w:rsidRDefault="004C0BEB" w:rsidP="00DB2B34">
      <w:pPr>
        <w:pStyle w:val="ListParagraph"/>
        <w:numPr>
          <w:ilvl w:val="0"/>
          <w:numId w:val="1"/>
        </w:numPr>
        <w:rPr>
          <w:rFonts w:ascii="Arial" w:hAnsi="Arial" w:cs="Arial"/>
          <w:b/>
          <w:bCs/>
        </w:rPr>
      </w:pPr>
      <w:r w:rsidRPr="00C472E6">
        <w:rPr>
          <w:rFonts w:ascii="Arial" w:hAnsi="Arial" w:cs="Arial"/>
          <w:b/>
        </w:rPr>
        <w:lastRenderedPageBreak/>
        <w:t>Système de gestion interne – Exigences des groupes</w:t>
      </w:r>
    </w:p>
    <w:tbl>
      <w:tblPr>
        <w:tblStyle w:val="TableGrid"/>
        <w:tblW w:w="0" w:type="auto"/>
        <w:tblLook w:val="04A0" w:firstRow="1" w:lastRow="0" w:firstColumn="1" w:lastColumn="0" w:noHBand="0" w:noVBand="1"/>
      </w:tblPr>
      <w:tblGrid>
        <w:gridCol w:w="9016"/>
      </w:tblGrid>
      <w:tr w:rsidR="0047024E" w:rsidRPr="00C472E6" w14:paraId="6223987A" w14:textId="77777777" w:rsidTr="00240E21">
        <w:tc>
          <w:tcPr>
            <w:tcW w:w="9016" w:type="dxa"/>
          </w:tcPr>
          <w:p w14:paraId="38D30C77" w14:textId="08734A95" w:rsidR="00C66B84" w:rsidRPr="00C472E6" w:rsidRDefault="00210A00" w:rsidP="005044AB">
            <w:pPr>
              <w:jc w:val="both"/>
              <w:rPr>
                <w:rFonts w:ascii="Arial" w:hAnsi="Arial" w:cs="Arial"/>
              </w:rPr>
            </w:pPr>
            <w:r w:rsidRPr="00C472E6">
              <w:rPr>
                <w:rFonts w:ascii="Arial" w:hAnsi="Arial" w:cs="Arial"/>
                <w:b/>
              </w:rPr>
              <w:t xml:space="preserve">Révision proposée : </w:t>
            </w:r>
            <w:r w:rsidRPr="00C472E6">
              <w:rPr>
                <w:rFonts w:ascii="Arial" w:hAnsi="Arial" w:cs="Arial"/>
              </w:rPr>
              <w:t xml:space="preserve">Réviser les exigences pour le système de gestion interne du modèle Groupe du Référentiel CGO, en prévoyant des accords formalisés avec les sites, des rôles clairement définis et une supervision plus forte. Une partie désignée sera ainsi chargée de veiller à ce que tous les sites se conforment aux exigences pertinentes. </w:t>
            </w:r>
          </w:p>
          <w:p w14:paraId="24BA9173" w14:textId="77777777" w:rsidR="00C66B84" w:rsidRPr="00C472E6" w:rsidRDefault="00C66B84" w:rsidP="005044AB">
            <w:pPr>
              <w:jc w:val="both"/>
              <w:rPr>
                <w:rFonts w:ascii="Arial" w:hAnsi="Arial" w:cs="Arial"/>
              </w:rPr>
            </w:pPr>
          </w:p>
          <w:p w14:paraId="55B661E6" w14:textId="23ECC48C" w:rsidR="00792F3A" w:rsidRPr="00C472E6" w:rsidRDefault="00526C31" w:rsidP="0061257D">
            <w:pPr>
              <w:jc w:val="both"/>
              <w:rPr>
                <w:rFonts w:ascii="Arial" w:hAnsi="Arial" w:cs="Arial"/>
              </w:rPr>
            </w:pPr>
            <w:r w:rsidRPr="00C472E6">
              <w:rPr>
                <w:rFonts w:ascii="Arial" w:hAnsi="Arial" w:cs="Arial"/>
                <w:b/>
              </w:rPr>
              <w:t>Objectif</w:t>
            </w:r>
            <w:r w:rsidRPr="00C472E6">
              <w:rPr>
                <w:rFonts w:ascii="Arial" w:hAnsi="Arial" w:cs="Arial"/>
              </w:rPr>
              <w:t> : Lever les ambiguïtés actuelles et mieux préciser les responsabilités au niveau des groupes et des sites afin de renforcer le système de gestion interne.</w:t>
            </w:r>
          </w:p>
          <w:p w14:paraId="6820A651" w14:textId="77777777" w:rsidR="00792F3A" w:rsidRPr="00C472E6" w:rsidRDefault="00792F3A" w:rsidP="005044AB">
            <w:pPr>
              <w:jc w:val="both"/>
              <w:rPr>
                <w:rFonts w:ascii="Arial" w:hAnsi="Arial" w:cs="Arial"/>
              </w:rPr>
            </w:pPr>
          </w:p>
          <w:p w14:paraId="5E919514" w14:textId="1AE6461C" w:rsidR="001858A5" w:rsidRPr="00C472E6" w:rsidRDefault="00FE151A" w:rsidP="005044AB">
            <w:pPr>
              <w:jc w:val="both"/>
              <w:rPr>
                <w:rFonts w:ascii="Arial" w:hAnsi="Arial" w:cs="Arial"/>
              </w:rPr>
            </w:pPr>
            <w:r w:rsidRPr="00C472E6">
              <w:rPr>
                <w:rFonts w:ascii="Arial" w:hAnsi="Arial" w:cs="Arial"/>
              </w:rPr>
              <w:t>Les modifications proposées au Référentiel CGO sont les suivantes :</w:t>
            </w:r>
          </w:p>
          <w:p w14:paraId="19E6C9FA" w14:textId="7803A038" w:rsidR="002A320A" w:rsidRPr="00C472E6" w:rsidRDefault="005E27CA">
            <w:pPr>
              <w:pStyle w:val="ListParagraph"/>
              <w:numPr>
                <w:ilvl w:val="0"/>
                <w:numId w:val="183"/>
              </w:numPr>
              <w:jc w:val="both"/>
              <w:rPr>
                <w:rFonts w:ascii="Arial" w:hAnsi="Arial" w:cs="Arial"/>
              </w:rPr>
            </w:pPr>
            <w:r w:rsidRPr="00C472E6">
              <w:rPr>
                <w:rFonts w:ascii="Arial" w:hAnsi="Arial" w:cs="Arial"/>
              </w:rPr>
              <w:t>Un registre obligatoire des sites avec contrôle sur l’expansion du groupe;</w:t>
            </w:r>
          </w:p>
          <w:p w14:paraId="2F77CD55" w14:textId="23CFDDA3" w:rsidR="002A320A" w:rsidRPr="00C472E6" w:rsidRDefault="002A320A">
            <w:pPr>
              <w:pStyle w:val="ListParagraph"/>
              <w:numPr>
                <w:ilvl w:val="0"/>
                <w:numId w:val="183"/>
              </w:numPr>
              <w:jc w:val="both"/>
              <w:rPr>
                <w:rFonts w:ascii="Arial" w:hAnsi="Arial" w:cs="Arial"/>
              </w:rPr>
            </w:pPr>
            <w:r w:rsidRPr="00C472E6">
              <w:rPr>
                <w:rFonts w:ascii="Arial" w:hAnsi="Arial" w:cs="Arial"/>
              </w:rPr>
              <w:t xml:space="preserve">Des obligations plus claires au niveau des sites; </w:t>
            </w:r>
          </w:p>
          <w:p w14:paraId="570F2CDE" w14:textId="2FB71077" w:rsidR="0047024E" w:rsidRPr="00C472E6" w:rsidRDefault="002A320A" w:rsidP="00287DDD">
            <w:pPr>
              <w:pStyle w:val="ListParagraph"/>
              <w:numPr>
                <w:ilvl w:val="0"/>
                <w:numId w:val="183"/>
              </w:numPr>
              <w:jc w:val="both"/>
              <w:rPr>
                <w:rFonts w:ascii="Arial" w:hAnsi="Arial" w:cs="Arial"/>
              </w:rPr>
            </w:pPr>
            <w:r w:rsidRPr="00C472E6">
              <w:rPr>
                <w:rFonts w:ascii="Arial" w:hAnsi="Arial" w:cs="Arial"/>
              </w:rPr>
              <w:t>Un programme d’audit interne plus structuré et plus axé sur les risques, avec des échéances définies pour les actions correctives.</w:t>
            </w:r>
          </w:p>
          <w:p w14:paraId="4154829D" w14:textId="2D0F19C6" w:rsidR="0047024E" w:rsidRPr="00C472E6" w:rsidRDefault="0047024E" w:rsidP="00B879D4">
            <w:pPr>
              <w:jc w:val="both"/>
              <w:rPr>
                <w:rFonts w:ascii="Arial" w:hAnsi="Arial" w:cs="Arial"/>
              </w:rPr>
            </w:pPr>
          </w:p>
        </w:tc>
      </w:tr>
    </w:tbl>
    <w:p w14:paraId="01B70015" w14:textId="77777777" w:rsidR="00A40905" w:rsidRPr="00C472E6" w:rsidRDefault="00A40905" w:rsidP="00A40905">
      <w:pPr>
        <w:rPr>
          <w:rFonts w:ascii="Arial" w:hAnsi="Arial" w:cs="Arial"/>
        </w:rPr>
      </w:pPr>
    </w:p>
    <w:p w14:paraId="648ACE50" w14:textId="77777777" w:rsidR="00A40905" w:rsidRPr="00C472E6" w:rsidRDefault="00A40905" w:rsidP="0093639C">
      <w:pPr>
        <w:spacing w:after="0"/>
        <w:rPr>
          <w:rFonts w:ascii="Arial" w:hAnsi="Arial" w:cs="Arial"/>
          <w:b/>
          <w:bCs/>
        </w:rPr>
      </w:pPr>
      <w:r w:rsidRPr="00C472E6">
        <w:rPr>
          <w:rFonts w:ascii="Arial" w:hAnsi="Arial" w:cs="Arial"/>
          <w:b/>
        </w:rPr>
        <w:t xml:space="preserve">Q. Après avoir pris connaissance du changement proposé, souhaitez-vous faire part de vos impressions ? </w:t>
      </w:r>
    </w:p>
    <w:p w14:paraId="3C19C51B" w14:textId="77777777" w:rsidR="00A40905" w:rsidRPr="00C472E6" w:rsidRDefault="00A40905" w:rsidP="0093639C">
      <w:pPr>
        <w:pStyle w:val="ListParagraph"/>
        <w:numPr>
          <w:ilvl w:val="0"/>
          <w:numId w:val="147"/>
        </w:numPr>
        <w:spacing w:after="0"/>
        <w:rPr>
          <w:rFonts w:ascii="Arial" w:hAnsi="Arial" w:cs="Arial"/>
        </w:rPr>
      </w:pPr>
      <w:r w:rsidRPr="00C472E6">
        <w:rPr>
          <w:rFonts w:ascii="Arial" w:hAnsi="Arial" w:cs="Arial"/>
        </w:rPr>
        <w:t xml:space="preserve">Oui – J’aimerais donner mon avis </w:t>
      </w:r>
    </w:p>
    <w:p w14:paraId="43AB78D2" w14:textId="77777777" w:rsidR="00A40905" w:rsidRPr="00C472E6" w:rsidRDefault="00A40905" w:rsidP="0093639C">
      <w:pPr>
        <w:pStyle w:val="ListParagraph"/>
        <w:numPr>
          <w:ilvl w:val="0"/>
          <w:numId w:val="147"/>
        </w:numPr>
        <w:spacing w:after="0"/>
        <w:rPr>
          <w:rFonts w:ascii="Arial" w:hAnsi="Arial" w:cs="Arial"/>
        </w:rPr>
      </w:pPr>
      <w:r w:rsidRPr="00C472E6">
        <w:rPr>
          <w:rFonts w:ascii="Arial" w:hAnsi="Arial" w:cs="Arial"/>
        </w:rPr>
        <w:t>Non – Je souhaite passer à la section suivante</w:t>
      </w:r>
    </w:p>
    <w:p w14:paraId="2446EC3A" w14:textId="01C3D523" w:rsidR="00A40905" w:rsidRPr="00C472E6" w:rsidRDefault="00A40905" w:rsidP="0093639C">
      <w:pPr>
        <w:spacing w:after="0"/>
        <w:rPr>
          <w:rFonts w:ascii="Arial" w:hAnsi="Arial" w:cs="Arial"/>
        </w:rPr>
      </w:pPr>
      <w:r w:rsidRPr="00C472E6">
        <w:rPr>
          <w:rFonts w:ascii="Arial" w:hAnsi="Arial" w:cs="Arial"/>
          <w:i/>
        </w:rPr>
        <w:t xml:space="preserve">Logique de SurveyMonkey - Si oui, afficher les questions, si non, passer à la section suivante. </w:t>
      </w:r>
      <w:r w:rsidRPr="00C472E6">
        <w:rPr>
          <w:rFonts w:ascii="Arial" w:hAnsi="Arial" w:cs="Arial"/>
        </w:rPr>
        <w:t xml:space="preserve">  </w:t>
      </w:r>
    </w:p>
    <w:p w14:paraId="4FE1420A" w14:textId="77777777" w:rsidR="00A40905" w:rsidRPr="00C472E6" w:rsidRDefault="00A40905" w:rsidP="00A40905">
      <w:pPr>
        <w:rPr>
          <w:rFonts w:ascii="Arial" w:hAnsi="Arial" w:cs="Arial"/>
          <w:b/>
          <w:bCs/>
          <w:highlight w:val="yellow"/>
        </w:rPr>
      </w:pPr>
    </w:p>
    <w:p w14:paraId="5F1A1930" w14:textId="5DFDAB8E" w:rsidR="006C1856" w:rsidRPr="00C472E6" w:rsidRDefault="007F251A" w:rsidP="0042648B">
      <w:pPr>
        <w:pStyle w:val="ListParagraph"/>
        <w:numPr>
          <w:ilvl w:val="0"/>
          <w:numId w:val="206"/>
        </w:numPr>
        <w:rPr>
          <w:rFonts w:ascii="Arial" w:hAnsi="Arial" w:cs="Arial"/>
        </w:rPr>
      </w:pPr>
      <w:r w:rsidRPr="00C472E6">
        <w:rPr>
          <w:rFonts w:ascii="Arial" w:hAnsi="Arial" w:cs="Arial"/>
          <w:b/>
        </w:rPr>
        <w:t xml:space="preserve">Approuvez-vous les modifications proposées au système de gestion interne pour les organisations qui appliquent le modèle Groupe du Référentiel CGO ? </w:t>
      </w:r>
    </w:p>
    <w:p w14:paraId="0950DD0B" w14:textId="77777777" w:rsidR="00676AD8" w:rsidRPr="00C472E6" w:rsidRDefault="00676AD8" w:rsidP="00676AD8">
      <w:pPr>
        <w:pStyle w:val="ListParagraph"/>
        <w:numPr>
          <w:ilvl w:val="0"/>
          <w:numId w:val="205"/>
        </w:numPr>
        <w:spacing w:after="0"/>
        <w:rPr>
          <w:rFonts w:ascii="Arial" w:hAnsi="Arial" w:cs="Arial"/>
        </w:rPr>
      </w:pPr>
      <w:r w:rsidRPr="00C472E6">
        <w:rPr>
          <w:rFonts w:ascii="Arial" w:hAnsi="Arial" w:cs="Arial"/>
        </w:rPr>
        <w:t>Non applicable</w:t>
      </w:r>
    </w:p>
    <w:p w14:paraId="7E3CB0EE" w14:textId="77777777" w:rsidR="00676AD8" w:rsidRPr="00C472E6" w:rsidRDefault="00676AD8" w:rsidP="00676AD8">
      <w:pPr>
        <w:pStyle w:val="ListParagraph"/>
        <w:numPr>
          <w:ilvl w:val="0"/>
          <w:numId w:val="205"/>
        </w:numPr>
        <w:spacing w:after="0"/>
        <w:rPr>
          <w:rFonts w:ascii="Arial" w:hAnsi="Arial" w:cs="Arial"/>
        </w:rPr>
      </w:pPr>
      <w:r w:rsidRPr="00C472E6">
        <w:rPr>
          <w:rFonts w:ascii="Arial" w:hAnsi="Arial" w:cs="Arial"/>
        </w:rPr>
        <w:t>Oui – très favorable</w:t>
      </w:r>
    </w:p>
    <w:p w14:paraId="795C94AA" w14:textId="77777777" w:rsidR="00676AD8" w:rsidRPr="00C472E6" w:rsidRDefault="00676AD8" w:rsidP="00676AD8">
      <w:pPr>
        <w:pStyle w:val="ListParagraph"/>
        <w:numPr>
          <w:ilvl w:val="0"/>
          <w:numId w:val="205"/>
        </w:numPr>
        <w:spacing w:after="0"/>
        <w:rPr>
          <w:rFonts w:ascii="Arial" w:hAnsi="Arial" w:cs="Arial"/>
        </w:rPr>
      </w:pPr>
      <w:r w:rsidRPr="00C472E6">
        <w:rPr>
          <w:rFonts w:ascii="Arial" w:hAnsi="Arial" w:cs="Arial"/>
        </w:rPr>
        <w:t xml:space="preserve">Plutôt favorable </w:t>
      </w:r>
    </w:p>
    <w:p w14:paraId="6FC047D9" w14:textId="77777777" w:rsidR="00676AD8" w:rsidRPr="00C472E6" w:rsidRDefault="00676AD8" w:rsidP="00676AD8">
      <w:pPr>
        <w:pStyle w:val="ListParagraph"/>
        <w:numPr>
          <w:ilvl w:val="0"/>
          <w:numId w:val="205"/>
        </w:numPr>
        <w:spacing w:after="0"/>
        <w:rPr>
          <w:rFonts w:ascii="Arial" w:hAnsi="Arial" w:cs="Arial"/>
          <w:i/>
          <w:iCs/>
        </w:rPr>
      </w:pPr>
      <w:r w:rsidRPr="00C472E6">
        <w:rPr>
          <w:rFonts w:ascii="Arial" w:hAnsi="Arial" w:cs="Arial"/>
        </w:rPr>
        <w:t xml:space="preserve">Non - pas favorable </w:t>
      </w:r>
      <w:r w:rsidRPr="00C472E6">
        <w:rPr>
          <w:rFonts w:ascii="Arial" w:hAnsi="Arial" w:cs="Arial"/>
          <w:i/>
        </w:rPr>
        <w:t>(précisez)</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76AD8" w:rsidRPr="00C472E6" w14:paraId="119F7FDC" w14:textId="77777777">
        <w:tc>
          <w:tcPr>
            <w:tcW w:w="9016" w:type="dxa"/>
          </w:tcPr>
          <w:p w14:paraId="20239F35" w14:textId="77777777" w:rsidR="00676AD8" w:rsidRPr="00C472E6" w:rsidRDefault="00676AD8">
            <w:pPr>
              <w:rPr>
                <w:rFonts w:ascii="Arial" w:hAnsi="Arial" w:cs="Arial"/>
              </w:rPr>
            </w:pPr>
            <w:r w:rsidRPr="00C472E6">
              <w:rPr>
                <w:rFonts w:ascii="Arial" w:hAnsi="Arial" w:cs="Arial"/>
              </w:rPr>
              <w:t>Texte libre</w:t>
            </w:r>
          </w:p>
        </w:tc>
      </w:tr>
    </w:tbl>
    <w:p w14:paraId="61D6A665" w14:textId="77777777" w:rsidR="00A40905" w:rsidRPr="00C472E6" w:rsidRDefault="00A40905" w:rsidP="00A40905">
      <w:pPr>
        <w:rPr>
          <w:rFonts w:ascii="Arial" w:hAnsi="Arial" w:cs="Arial"/>
          <w:b/>
          <w:bCs/>
        </w:rPr>
      </w:pPr>
    </w:p>
    <w:p w14:paraId="6D35223E" w14:textId="4A6D05AE" w:rsidR="004C32B8" w:rsidRPr="00C472E6" w:rsidRDefault="004C32B8" w:rsidP="0042648B">
      <w:pPr>
        <w:pStyle w:val="ListParagraph"/>
        <w:numPr>
          <w:ilvl w:val="0"/>
          <w:numId w:val="206"/>
        </w:numPr>
        <w:spacing w:after="0"/>
        <w:rPr>
          <w:rFonts w:ascii="Arial" w:hAnsi="Arial" w:cs="Arial"/>
          <w:b/>
          <w:bCs/>
        </w:rPr>
      </w:pPr>
      <w:r w:rsidRPr="00C472E6">
        <w:rPr>
          <w:rFonts w:ascii="Arial" w:hAnsi="Arial" w:cs="Arial"/>
          <w:b/>
        </w:rPr>
        <w:t>Estimez-vous que les responsabilités proposées au niveau du groupe et des sites sont correctement réparties ?</w:t>
      </w:r>
    </w:p>
    <w:p w14:paraId="1A369AFA" w14:textId="77777777" w:rsidR="00431F56" w:rsidRPr="00C472E6" w:rsidRDefault="00431F56" w:rsidP="00431F56">
      <w:pPr>
        <w:pStyle w:val="ListParagraph"/>
        <w:numPr>
          <w:ilvl w:val="0"/>
          <w:numId w:val="205"/>
        </w:numPr>
        <w:spacing w:after="0"/>
        <w:rPr>
          <w:rFonts w:ascii="Arial" w:hAnsi="Arial" w:cs="Arial"/>
        </w:rPr>
      </w:pPr>
      <w:r w:rsidRPr="00C472E6">
        <w:rPr>
          <w:rFonts w:ascii="Arial" w:hAnsi="Arial" w:cs="Arial"/>
        </w:rPr>
        <w:t>Non applicable</w:t>
      </w:r>
    </w:p>
    <w:p w14:paraId="0BC48259" w14:textId="4F1F51E0" w:rsidR="00431F56" w:rsidRPr="00C472E6" w:rsidRDefault="00431F56" w:rsidP="00431F56">
      <w:pPr>
        <w:pStyle w:val="ListParagraph"/>
        <w:numPr>
          <w:ilvl w:val="0"/>
          <w:numId w:val="205"/>
        </w:numPr>
        <w:spacing w:after="0"/>
        <w:rPr>
          <w:rFonts w:ascii="Arial" w:hAnsi="Arial" w:cs="Arial"/>
        </w:rPr>
      </w:pPr>
      <w:r w:rsidRPr="00C472E6">
        <w:rPr>
          <w:rFonts w:ascii="Arial" w:hAnsi="Arial" w:cs="Arial"/>
        </w:rPr>
        <w:t>Oui – correctement réparties</w:t>
      </w:r>
    </w:p>
    <w:p w14:paraId="0CC94DC7" w14:textId="1CFF7E66" w:rsidR="00431F56" w:rsidRPr="00C472E6" w:rsidRDefault="00431F56" w:rsidP="00431F56">
      <w:pPr>
        <w:pStyle w:val="ListParagraph"/>
        <w:numPr>
          <w:ilvl w:val="0"/>
          <w:numId w:val="205"/>
        </w:numPr>
        <w:spacing w:after="0"/>
        <w:rPr>
          <w:rFonts w:ascii="Arial" w:hAnsi="Arial" w:cs="Arial"/>
        </w:rPr>
      </w:pPr>
      <w:r w:rsidRPr="00C472E6">
        <w:rPr>
          <w:rFonts w:ascii="Arial" w:hAnsi="Arial" w:cs="Arial"/>
        </w:rPr>
        <w:t xml:space="preserve">Plutôt oui </w:t>
      </w:r>
    </w:p>
    <w:p w14:paraId="21B97CAC" w14:textId="1667DF9A" w:rsidR="00431F56" w:rsidRPr="00C472E6" w:rsidRDefault="00431F56" w:rsidP="00431F56">
      <w:pPr>
        <w:pStyle w:val="ListParagraph"/>
        <w:numPr>
          <w:ilvl w:val="0"/>
          <w:numId w:val="205"/>
        </w:numPr>
        <w:spacing w:after="0"/>
        <w:rPr>
          <w:rFonts w:ascii="Arial" w:hAnsi="Arial" w:cs="Arial"/>
          <w:i/>
          <w:iCs/>
        </w:rPr>
      </w:pPr>
      <w:r w:rsidRPr="00C472E6">
        <w:rPr>
          <w:rFonts w:ascii="Arial" w:hAnsi="Arial" w:cs="Arial"/>
        </w:rPr>
        <w:t xml:space="preserve">Non – pas correctement réparties </w:t>
      </w:r>
      <w:r w:rsidRPr="00C472E6">
        <w:rPr>
          <w:rFonts w:ascii="Arial" w:hAnsi="Arial" w:cs="Arial"/>
          <w:i/>
        </w:rPr>
        <w:t>(précisez)</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31F56" w:rsidRPr="00C472E6" w14:paraId="2157F19D" w14:textId="77777777">
        <w:tc>
          <w:tcPr>
            <w:tcW w:w="9016" w:type="dxa"/>
          </w:tcPr>
          <w:p w14:paraId="63F0A0DC" w14:textId="77777777" w:rsidR="00431F56" w:rsidRPr="00C472E6" w:rsidRDefault="00431F56">
            <w:pPr>
              <w:rPr>
                <w:rFonts w:ascii="Arial" w:hAnsi="Arial" w:cs="Arial"/>
              </w:rPr>
            </w:pPr>
            <w:r w:rsidRPr="00C472E6">
              <w:rPr>
                <w:rFonts w:ascii="Arial" w:hAnsi="Arial" w:cs="Arial"/>
              </w:rPr>
              <w:t>Texte libre</w:t>
            </w:r>
          </w:p>
        </w:tc>
      </w:tr>
    </w:tbl>
    <w:p w14:paraId="74A8088A" w14:textId="77777777" w:rsidR="00431F56" w:rsidRPr="00C472E6" w:rsidRDefault="00431F56" w:rsidP="004C32B8">
      <w:pPr>
        <w:spacing w:after="0"/>
        <w:rPr>
          <w:rFonts w:ascii="Arial" w:hAnsi="Arial" w:cs="Arial"/>
        </w:rPr>
      </w:pPr>
    </w:p>
    <w:p w14:paraId="3A1BD6C3" w14:textId="014756A2" w:rsidR="007C51D5" w:rsidRPr="00C472E6" w:rsidRDefault="007C51D5" w:rsidP="0042648B">
      <w:pPr>
        <w:pStyle w:val="ListParagraph"/>
        <w:numPr>
          <w:ilvl w:val="0"/>
          <w:numId w:val="206"/>
        </w:numPr>
        <w:spacing w:after="0"/>
        <w:rPr>
          <w:rFonts w:ascii="Arial" w:hAnsi="Arial" w:cs="Arial"/>
          <w:b/>
          <w:bCs/>
        </w:rPr>
      </w:pPr>
      <w:r w:rsidRPr="00C472E6">
        <w:rPr>
          <w:rFonts w:ascii="Arial" w:hAnsi="Arial" w:cs="Arial"/>
          <w:b/>
        </w:rPr>
        <w:t>Parmi les modifications proposées, certaines seraient-elles difficiles à contrôler lors d’un audit ?</w:t>
      </w:r>
    </w:p>
    <w:p w14:paraId="20418AF2" w14:textId="77777777" w:rsidR="0035716F" w:rsidRPr="00C472E6" w:rsidRDefault="0035716F" w:rsidP="0035716F">
      <w:pPr>
        <w:numPr>
          <w:ilvl w:val="0"/>
          <w:numId w:val="270"/>
        </w:numPr>
        <w:spacing w:after="0"/>
        <w:rPr>
          <w:rFonts w:ascii="Arial" w:hAnsi="Arial" w:cs="Arial"/>
        </w:rPr>
      </w:pPr>
      <w:r w:rsidRPr="00C472E6">
        <w:rPr>
          <w:rFonts w:ascii="Arial" w:hAnsi="Arial" w:cs="Arial"/>
        </w:rPr>
        <w:t>Non applicable  </w:t>
      </w:r>
    </w:p>
    <w:p w14:paraId="0D7C2D53" w14:textId="77777777" w:rsidR="0035716F" w:rsidRPr="00C472E6" w:rsidRDefault="0035716F" w:rsidP="0035716F">
      <w:pPr>
        <w:numPr>
          <w:ilvl w:val="0"/>
          <w:numId w:val="270"/>
        </w:numPr>
        <w:spacing w:after="0"/>
        <w:rPr>
          <w:rFonts w:ascii="Arial" w:hAnsi="Arial" w:cs="Arial"/>
        </w:rPr>
      </w:pPr>
      <w:r w:rsidRPr="00C472E6">
        <w:rPr>
          <w:rFonts w:ascii="Arial" w:hAnsi="Arial" w:cs="Arial"/>
        </w:rPr>
        <w:t>Non – aucune difficulté</w:t>
      </w:r>
    </w:p>
    <w:p w14:paraId="6FE38099" w14:textId="77777777" w:rsidR="0035716F" w:rsidRPr="00C472E6" w:rsidRDefault="0035716F" w:rsidP="0035716F">
      <w:pPr>
        <w:numPr>
          <w:ilvl w:val="0"/>
          <w:numId w:val="270"/>
        </w:numPr>
        <w:spacing w:after="0"/>
        <w:rPr>
          <w:rFonts w:ascii="Arial" w:hAnsi="Arial" w:cs="Arial"/>
        </w:rPr>
      </w:pPr>
      <w:r w:rsidRPr="00C472E6">
        <w:rPr>
          <w:rFonts w:ascii="Arial" w:hAnsi="Arial" w:cs="Arial"/>
        </w:rPr>
        <w:t>Plutôt simple </w:t>
      </w:r>
    </w:p>
    <w:p w14:paraId="05C9574F" w14:textId="10A0C861" w:rsidR="0035716F" w:rsidRPr="00C472E6" w:rsidRDefault="0035716F" w:rsidP="0035716F">
      <w:pPr>
        <w:numPr>
          <w:ilvl w:val="0"/>
          <w:numId w:val="270"/>
        </w:numPr>
        <w:spacing w:after="0"/>
        <w:rPr>
          <w:rFonts w:ascii="Arial" w:hAnsi="Arial" w:cs="Arial"/>
        </w:rPr>
      </w:pPr>
      <w:r w:rsidRPr="00C472E6">
        <w:rPr>
          <w:rFonts w:ascii="Arial" w:hAnsi="Arial" w:cs="Arial"/>
        </w:rPr>
        <w:t xml:space="preserve">Plutôt difficile </w:t>
      </w:r>
    </w:p>
    <w:p w14:paraId="18273091" w14:textId="77777777" w:rsidR="0035716F" w:rsidRPr="00C472E6" w:rsidRDefault="0035716F" w:rsidP="0035716F">
      <w:pPr>
        <w:numPr>
          <w:ilvl w:val="0"/>
          <w:numId w:val="270"/>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tblpY="1"/>
        <w:tblW w:w="0" w:type="auto"/>
        <w:tblLook w:val="04A0" w:firstRow="1" w:lastRow="0" w:firstColumn="1" w:lastColumn="0" w:noHBand="0" w:noVBand="1"/>
      </w:tblPr>
      <w:tblGrid>
        <w:gridCol w:w="9016"/>
      </w:tblGrid>
      <w:tr w:rsidR="00EA7A03" w:rsidRPr="00C472E6" w14:paraId="4A64D596" w14:textId="77777777">
        <w:tc>
          <w:tcPr>
            <w:tcW w:w="9016" w:type="dxa"/>
          </w:tcPr>
          <w:p w14:paraId="327EED5D" w14:textId="77777777" w:rsidR="0035716F" w:rsidRPr="00C472E6" w:rsidRDefault="0035716F">
            <w:pPr>
              <w:rPr>
                <w:rFonts w:ascii="Arial" w:hAnsi="Arial" w:cs="Arial"/>
              </w:rPr>
            </w:pPr>
            <w:r w:rsidRPr="00C472E6">
              <w:rPr>
                <w:rFonts w:ascii="Arial" w:hAnsi="Arial" w:cs="Arial"/>
              </w:rPr>
              <w:t>Texte libre</w:t>
            </w:r>
          </w:p>
        </w:tc>
      </w:tr>
    </w:tbl>
    <w:p w14:paraId="43AE84D6" w14:textId="77777777" w:rsidR="0035716F" w:rsidRPr="00C472E6" w:rsidRDefault="0035716F" w:rsidP="0035716F">
      <w:pPr>
        <w:pStyle w:val="ListParagraph"/>
        <w:spacing w:after="0"/>
        <w:rPr>
          <w:rFonts w:ascii="Arial" w:hAnsi="Arial" w:cs="Arial"/>
          <w:b/>
          <w:bCs/>
        </w:rPr>
      </w:pPr>
    </w:p>
    <w:p w14:paraId="7134497F" w14:textId="312D570D" w:rsidR="00BE34D2" w:rsidRPr="00C472E6" w:rsidRDefault="00BE34D2" w:rsidP="00972D1B">
      <w:pPr>
        <w:pStyle w:val="ListParagraph"/>
        <w:numPr>
          <w:ilvl w:val="0"/>
          <w:numId w:val="206"/>
        </w:numPr>
        <w:spacing w:after="0"/>
        <w:rPr>
          <w:rFonts w:ascii="Arial" w:hAnsi="Arial" w:cs="Arial"/>
          <w:b/>
          <w:bCs/>
        </w:rPr>
      </w:pPr>
      <w:r w:rsidRPr="00C472E6">
        <w:rPr>
          <w:rFonts w:ascii="Arial" w:hAnsi="Arial" w:cs="Arial"/>
          <w:b/>
        </w:rPr>
        <w:t xml:space="preserve">Avez-vous d’autres remarques à propos de la modification proposée ?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E34D2" w:rsidRPr="00C472E6" w14:paraId="26E276C1" w14:textId="77777777">
        <w:tc>
          <w:tcPr>
            <w:tcW w:w="9016" w:type="dxa"/>
          </w:tcPr>
          <w:p w14:paraId="7DF47968" w14:textId="77777777" w:rsidR="00BE34D2" w:rsidRPr="00C472E6" w:rsidRDefault="00BE34D2">
            <w:pPr>
              <w:rPr>
                <w:rFonts w:ascii="Arial" w:hAnsi="Arial" w:cs="Arial"/>
              </w:rPr>
            </w:pPr>
            <w:r w:rsidRPr="00C472E6">
              <w:rPr>
                <w:rFonts w:ascii="Arial" w:hAnsi="Arial" w:cs="Arial"/>
              </w:rPr>
              <w:t>Texte libre</w:t>
            </w:r>
          </w:p>
        </w:tc>
      </w:tr>
    </w:tbl>
    <w:p w14:paraId="0C08B032" w14:textId="77777777" w:rsidR="00C341E1" w:rsidRPr="00C472E6" w:rsidRDefault="00C341E1" w:rsidP="00A40905">
      <w:pPr>
        <w:rPr>
          <w:rFonts w:ascii="Arial" w:hAnsi="Arial" w:cs="Arial"/>
          <w:b/>
          <w:bCs/>
        </w:rPr>
      </w:pPr>
    </w:p>
    <w:p w14:paraId="628904DF" w14:textId="7F3C3916" w:rsidR="00C341E1" w:rsidRPr="00C472E6" w:rsidRDefault="00C341E1">
      <w:pPr>
        <w:rPr>
          <w:rFonts w:ascii="Arial" w:hAnsi="Arial" w:cs="Arial"/>
          <w:b/>
          <w:bCs/>
        </w:rPr>
      </w:pPr>
      <w:r w:rsidRPr="00C472E6">
        <w:rPr>
          <w:rFonts w:ascii="Arial" w:hAnsi="Arial" w:cs="Arial"/>
        </w:rPr>
        <w:br w:type="page"/>
      </w:r>
    </w:p>
    <w:p w14:paraId="41B3731E" w14:textId="77777777" w:rsidR="00BE34D2" w:rsidRPr="00C472E6" w:rsidRDefault="00BE34D2" w:rsidP="00A40905">
      <w:pPr>
        <w:rPr>
          <w:rFonts w:ascii="Arial" w:hAnsi="Arial" w:cs="Arial"/>
          <w:b/>
          <w:bCs/>
        </w:rPr>
      </w:pPr>
    </w:p>
    <w:p w14:paraId="4225B6FA" w14:textId="66D3445A" w:rsidR="003C720A" w:rsidRPr="00C472E6" w:rsidRDefault="009E52B7" w:rsidP="003C720A">
      <w:pPr>
        <w:pStyle w:val="ListParagraph"/>
        <w:numPr>
          <w:ilvl w:val="0"/>
          <w:numId w:val="1"/>
        </w:numPr>
        <w:rPr>
          <w:rFonts w:ascii="Arial" w:hAnsi="Arial" w:cs="Arial"/>
          <w:b/>
          <w:bCs/>
        </w:rPr>
      </w:pPr>
      <w:r w:rsidRPr="00C472E6">
        <w:rPr>
          <w:rFonts w:ascii="Arial" w:hAnsi="Arial" w:cs="Arial"/>
          <w:b/>
        </w:rPr>
        <w:t xml:space="preserve">Évaluation des risques </w:t>
      </w:r>
    </w:p>
    <w:tbl>
      <w:tblPr>
        <w:tblStyle w:val="TableGrid"/>
        <w:tblW w:w="0" w:type="auto"/>
        <w:tblLook w:val="04A0" w:firstRow="1" w:lastRow="0" w:firstColumn="1" w:lastColumn="0" w:noHBand="0" w:noVBand="1"/>
      </w:tblPr>
      <w:tblGrid>
        <w:gridCol w:w="9016"/>
      </w:tblGrid>
      <w:tr w:rsidR="0047024E" w:rsidRPr="00C472E6" w14:paraId="4823D554" w14:textId="77777777" w:rsidTr="0047024E">
        <w:tc>
          <w:tcPr>
            <w:tcW w:w="9016" w:type="dxa"/>
          </w:tcPr>
          <w:p w14:paraId="320C0E47" w14:textId="4B5C9584" w:rsidR="001F787C" w:rsidRPr="00C472E6" w:rsidRDefault="00210A00" w:rsidP="00D81109">
            <w:pPr>
              <w:jc w:val="both"/>
              <w:rPr>
                <w:rFonts w:ascii="Arial" w:hAnsi="Arial" w:cs="Arial"/>
              </w:rPr>
            </w:pPr>
            <w:r w:rsidRPr="00C472E6">
              <w:rPr>
                <w:rFonts w:ascii="Arial" w:hAnsi="Arial" w:cs="Arial"/>
                <w:b/>
              </w:rPr>
              <w:t>Révision proposée</w:t>
            </w:r>
            <w:r w:rsidRPr="00C472E6">
              <w:rPr>
                <w:rFonts w:ascii="Arial" w:hAnsi="Arial" w:cs="Arial"/>
              </w:rPr>
              <w:t xml:space="preserve"> : Au cours de la phase de planification de l’audit, les auditeurs procèdent à une évaluation des risques établie par le MSC. Le MSC propose de créer une évaluation standardisée des risques pour </w:t>
            </w:r>
            <w:r w:rsidRPr="00C472E6">
              <w:rPr>
                <w:rFonts w:ascii="Arial" w:hAnsi="Arial" w:cs="Arial"/>
                <w:u w:val="single"/>
              </w:rPr>
              <w:t>toutes</w:t>
            </w:r>
            <w:r w:rsidRPr="00C472E6">
              <w:rPr>
                <w:rFonts w:ascii="Arial" w:hAnsi="Arial" w:cs="Arial"/>
              </w:rPr>
              <w:t xml:space="preserve"> les organisations (</w:t>
            </w:r>
            <w:r w:rsidRPr="00C472E6">
              <w:rPr>
                <w:rFonts w:ascii="Arial" w:hAnsi="Arial" w:cs="Arial"/>
                <w:u w:val="single"/>
              </w:rPr>
              <w:t>par Défaut</w:t>
            </w:r>
            <w:r w:rsidRPr="00C472E6">
              <w:rPr>
                <w:rFonts w:ascii="Arial" w:hAnsi="Arial" w:cs="Arial"/>
              </w:rPr>
              <w:t xml:space="preserve">, Groupe et CFO). </w:t>
            </w:r>
          </w:p>
          <w:p w14:paraId="28007AAE" w14:textId="38D0A8B0" w:rsidR="00B238DE" w:rsidRPr="00C472E6" w:rsidRDefault="00B238DE" w:rsidP="00D81109">
            <w:pPr>
              <w:jc w:val="both"/>
              <w:rPr>
                <w:rFonts w:ascii="Arial" w:hAnsi="Arial" w:cs="Arial"/>
              </w:rPr>
            </w:pPr>
          </w:p>
          <w:p w14:paraId="5EFCA62A" w14:textId="7C6E785F" w:rsidR="00DA6270" w:rsidRPr="00C472E6" w:rsidRDefault="00B5387C" w:rsidP="00D81109">
            <w:pPr>
              <w:jc w:val="both"/>
              <w:rPr>
                <w:rFonts w:ascii="Arial" w:hAnsi="Arial" w:cs="Arial"/>
              </w:rPr>
            </w:pPr>
            <w:r w:rsidRPr="00C472E6">
              <w:rPr>
                <w:rFonts w:ascii="Arial" w:hAnsi="Arial" w:cs="Arial"/>
              </w:rPr>
              <w:t>Cette nouvelle version classera les organisations dans l’une des trois catégories de risque suivantes : faible, moyen ou élevé. Pour les modèles Groupe et CFO, cette catégorie déterminera le nombre de sites à échantillonner pour l’audit de l’organisme de certification. Elle permettra également de déterminer les contrôles à effectuer en priorité, par exemple les audits inopinés et les tests ADN.</w:t>
            </w:r>
          </w:p>
          <w:p w14:paraId="0C05717A" w14:textId="77777777" w:rsidR="00C67BFE" w:rsidRPr="00C472E6" w:rsidRDefault="00C67BFE" w:rsidP="00D81109">
            <w:pPr>
              <w:jc w:val="both"/>
              <w:rPr>
                <w:rFonts w:ascii="Arial" w:hAnsi="Arial" w:cs="Arial"/>
              </w:rPr>
            </w:pPr>
          </w:p>
          <w:p w14:paraId="5DEF6875" w14:textId="77777777" w:rsidR="004C3E96" w:rsidRPr="00C472E6" w:rsidRDefault="00DA6270" w:rsidP="004C3E96">
            <w:pPr>
              <w:jc w:val="both"/>
              <w:rPr>
                <w:rFonts w:ascii="Arial" w:hAnsi="Arial" w:cs="Arial"/>
              </w:rPr>
            </w:pPr>
            <w:r w:rsidRPr="00C472E6">
              <w:rPr>
                <w:rFonts w:ascii="Arial" w:hAnsi="Arial" w:cs="Arial"/>
                <w:b/>
              </w:rPr>
              <w:t>Objectif</w:t>
            </w:r>
            <w:r w:rsidRPr="00C472E6">
              <w:rPr>
                <w:rFonts w:ascii="Arial" w:hAnsi="Arial" w:cs="Arial"/>
              </w:rPr>
              <w:t xml:space="preserve"> : </w:t>
            </w:r>
          </w:p>
          <w:p w14:paraId="09A11933" w14:textId="77777777" w:rsidR="004C3E96" w:rsidRPr="00C472E6" w:rsidRDefault="00DA6270" w:rsidP="004C3E96">
            <w:pPr>
              <w:pStyle w:val="ListParagraph"/>
              <w:numPr>
                <w:ilvl w:val="0"/>
                <w:numId w:val="282"/>
              </w:numPr>
              <w:jc w:val="both"/>
              <w:rPr>
                <w:rFonts w:ascii="Arial" w:hAnsi="Arial" w:cs="Arial"/>
              </w:rPr>
            </w:pPr>
            <w:r w:rsidRPr="00C472E6">
              <w:rPr>
                <w:rFonts w:ascii="Arial" w:hAnsi="Arial" w:cs="Arial"/>
              </w:rPr>
              <w:t xml:space="preserve">Renforcer l’intégrité du programme en s’assurant que l’évaluation des risques reflète les meilleures pratiques et que tous les facteurs de risque reconnus sont pris en compte. </w:t>
            </w:r>
          </w:p>
          <w:p w14:paraId="07B5AB89" w14:textId="183A24C3" w:rsidR="00DA6270" w:rsidRPr="00C472E6" w:rsidRDefault="00DA6270" w:rsidP="004C3E96">
            <w:pPr>
              <w:pStyle w:val="ListParagraph"/>
              <w:numPr>
                <w:ilvl w:val="0"/>
                <w:numId w:val="282"/>
              </w:numPr>
              <w:jc w:val="both"/>
              <w:rPr>
                <w:rFonts w:ascii="Arial" w:hAnsi="Arial" w:cs="Arial"/>
              </w:rPr>
            </w:pPr>
            <w:r w:rsidRPr="00C472E6">
              <w:rPr>
                <w:rFonts w:ascii="Arial" w:hAnsi="Arial" w:cs="Arial"/>
              </w:rPr>
              <w:t xml:space="preserve">Éliminer les complications inutiles et les inefficacités causées par l’existence de deux évaluations des risques distinctes (l’une pour le modèle Groupe et l’autre pour le CFO) dans un souci de cohérence. </w:t>
            </w:r>
          </w:p>
          <w:p w14:paraId="74AC79B8" w14:textId="77777777" w:rsidR="00B60CC5" w:rsidRPr="00C472E6" w:rsidRDefault="00B60CC5" w:rsidP="00D81109">
            <w:pPr>
              <w:jc w:val="both"/>
              <w:rPr>
                <w:rFonts w:ascii="Arial" w:hAnsi="Arial" w:cs="Arial"/>
              </w:rPr>
            </w:pPr>
          </w:p>
          <w:p w14:paraId="3E19CDAF" w14:textId="2A4A90A1" w:rsidR="004137C0" w:rsidRPr="00C472E6" w:rsidRDefault="004137C0" w:rsidP="00DD5415">
            <w:pPr>
              <w:jc w:val="both"/>
              <w:rPr>
                <w:rFonts w:ascii="Arial" w:hAnsi="Arial" w:cs="Arial"/>
              </w:rPr>
            </w:pPr>
            <w:r w:rsidRPr="00C472E6">
              <w:rPr>
                <w:rFonts w:ascii="Arial" w:hAnsi="Arial" w:cs="Arial"/>
              </w:rPr>
              <w:t xml:space="preserve">Pour mieux comprendre les changements proposés, veuillez consulter </w:t>
            </w:r>
            <w:hyperlink r:id="rId22" w:history="1">
              <w:r w:rsidRPr="00C472E6">
                <w:rPr>
                  <w:rStyle w:val="Hyperlink"/>
                  <w:rFonts w:ascii="Arial" w:hAnsi="Arial" w:cs="Arial"/>
                </w:rPr>
                <w:t>l’évaluation des risques du programme CGO du MSC</w:t>
              </w:r>
            </w:hyperlink>
            <w:r w:rsidRPr="00C472E6">
              <w:rPr>
                <w:rFonts w:ascii="Arial" w:hAnsi="Arial" w:cs="Arial"/>
              </w:rPr>
              <w:t xml:space="preserve">. </w:t>
            </w:r>
          </w:p>
          <w:p w14:paraId="1B81BE7F" w14:textId="77777777" w:rsidR="00AD3998" w:rsidRPr="00C472E6" w:rsidRDefault="00AD3998" w:rsidP="00D81109">
            <w:pPr>
              <w:jc w:val="both"/>
              <w:rPr>
                <w:rFonts w:ascii="Arial" w:hAnsi="Arial" w:cs="Arial"/>
                <w:b/>
                <w:bCs/>
              </w:rPr>
            </w:pPr>
          </w:p>
          <w:p w14:paraId="4FB930FA" w14:textId="473BC8FD" w:rsidR="00C763D9" w:rsidRPr="00C472E6" w:rsidRDefault="00C763D9" w:rsidP="00C763D9">
            <w:pPr>
              <w:ind w:left="15"/>
              <w:contextualSpacing/>
              <w:jc w:val="both"/>
              <w:rPr>
                <w:rFonts w:ascii="Arial" w:hAnsi="Arial" w:cs="Arial"/>
              </w:rPr>
            </w:pPr>
            <w:r w:rsidRPr="00C472E6">
              <w:rPr>
                <w:rFonts w:ascii="Arial" w:hAnsi="Arial" w:cs="Arial"/>
              </w:rPr>
              <w:t>Ces questions sont principalement destinées aux auditeurs et aux parties prenantes des organismes de certification. Vous pouvez choisir l’option « Non applicable » pour chaque question qui ne vous concerne pas ou à laquelle vous ne souhaitez pas répondre.</w:t>
            </w:r>
          </w:p>
          <w:p w14:paraId="74BE6B35" w14:textId="4E953E75" w:rsidR="00D30957" w:rsidRPr="00C472E6" w:rsidRDefault="00D30957" w:rsidP="00C763D9">
            <w:pPr>
              <w:rPr>
                <w:rFonts w:ascii="Arial" w:hAnsi="Arial" w:cs="Arial"/>
                <w:b/>
                <w:bCs/>
              </w:rPr>
            </w:pPr>
          </w:p>
        </w:tc>
      </w:tr>
    </w:tbl>
    <w:p w14:paraId="19A3774C" w14:textId="77777777" w:rsidR="004118A0" w:rsidRPr="00C472E6" w:rsidRDefault="004118A0" w:rsidP="004118A0">
      <w:pPr>
        <w:rPr>
          <w:rFonts w:ascii="Arial" w:hAnsi="Arial" w:cs="Arial"/>
        </w:rPr>
      </w:pPr>
    </w:p>
    <w:p w14:paraId="2F245A1B" w14:textId="77777777" w:rsidR="004118A0" w:rsidRPr="00C472E6" w:rsidRDefault="004118A0" w:rsidP="00A64A86">
      <w:pPr>
        <w:spacing w:after="0"/>
        <w:rPr>
          <w:rFonts w:ascii="Arial" w:hAnsi="Arial" w:cs="Arial"/>
          <w:b/>
          <w:bCs/>
        </w:rPr>
      </w:pPr>
      <w:r w:rsidRPr="00C472E6">
        <w:rPr>
          <w:rFonts w:ascii="Arial" w:hAnsi="Arial" w:cs="Arial"/>
          <w:b/>
        </w:rPr>
        <w:t xml:space="preserve">Q. Après avoir pris connaissance du changement proposé, souhaitez-vous faire part de vos impressions ? </w:t>
      </w:r>
    </w:p>
    <w:p w14:paraId="20A179D4" w14:textId="77777777" w:rsidR="004118A0" w:rsidRPr="00C472E6" w:rsidRDefault="004118A0" w:rsidP="00A64A86">
      <w:pPr>
        <w:pStyle w:val="ListParagraph"/>
        <w:numPr>
          <w:ilvl w:val="0"/>
          <w:numId w:val="147"/>
        </w:numPr>
        <w:spacing w:after="0"/>
        <w:rPr>
          <w:rFonts w:ascii="Arial" w:hAnsi="Arial" w:cs="Arial"/>
        </w:rPr>
      </w:pPr>
      <w:r w:rsidRPr="00C472E6">
        <w:rPr>
          <w:rFonts w:ascii="Arial" w:hAnsi="Arial" w:cs="Arial"/>
        </w:rPr>
        <w:t xml:space="preserve">Oui – J’aimerais donner mon avis </w:t>
      </w:r>
    </w:p>
    <w:p w14:paraId="6DCB8072" w14:textId="77777777" w:rsidR="004118A0" w:rsidRPr="00C472E6" w:rsidRDefault="004118A0" w:rsidP="00A64A86">
      <w:pPr>
        <w:pStyle w:val="ListParagraph"/>
        <w:numPr>
          <w:ilvl w:val="0"/>
          <w:numId w:val="147"/>
        </w:numPr>
        <w:spacing w:after="0"/>
        <w:rPr>
          <w:rFonts w:ascii="Arial" w:hAnsi="Arial" w:cs="Arial"/>
        </w:rPr>
      </w:pPr>
      <w:r w:rsidRPr="00C472E6">
        <w:rPr>
          <w:rFonts w:ascii="Arial" w:hAnsi="Arial" w:cs="Arial"/>
        </w:rPr>
        <w:t>Non – Je souhaite passer à la section suivante</w:t>
      </w:r>
    </w:p>
    <w:p w14:paraId="330B8BBA" w14:textId="77777777" w:rsidR="004118A0" w:rsidRPr="00C472E6" w:rsidRDefault="004118A0" w:rsidP="00A64A86">
      <w:pPr>
        <w:spacing w:after="0"/>
        <w:rPr>
          <w:rFonts w:ascii="Arial" w:hAnsi="Arial" w:cs="Arial"/>
        </w:rPr>
      </w:pPr>
      <w:r w:rsidRPr="00C472E6">
        <w:rPr>
          <w:rFonts w:ascii="Arial" w:hAnsi="Arial" w:cs="Arial"/>
          <w:i/>
        </w:rPr>
        <w:t xml:space="preserve">Logique de SurveyMonkey - Si oui, afficher les questions, si non, passer à la section suivante. </w:t>
      </w:r>
      <w:r w:rsidRPr="00C472E6">
        <w:rPr>
          <w:rFonts w:ascii="Arial" w:hAnsi="Arial" w:cs="Arial"/>
        </w:rPr>
        <w:t xml:space="preserve"> – </w:t>
      </w:r>
    </w:p>
    <w:p w14:paraId="5CFC3137" w14:textId="77777777" w:rsidR="004118A0" w:rsidRPr="00C472E6" w:rsidRDefault="004118A0" w:rsidP="004118A0">
      <w:pPr>
        <w:rPr>
          <w:rFonts w:ascii="Arial" w:hAnsi="Arial" w:cs="Arial"/>
          <w:b/>
          <w:bCs/>
          <w:highlight w:val="yellow"/>
        </w:rPr>
      </w:pPr>
    </w:p>
    <w:p w14:paraId="59B823AE" w14:textId="78DC12E3" w:rsidR="00437AAF" w:rsidRPr="00C472E6" w:rsidRDefault="00437AAF" w:rsidP="00A64A86">
      <w:pPr>
        <w:pStyle w:val="ListParagraph"/>
        <w:numPr>
          <w:ilvl w:val="0"/>
          <w:numId w:val="207"/>
        </w:numPr>
        <w:rPr>
          <w:rFonts w:ascii="Arial" w:hAnsi="Arial" w:cs="Arial"/>
          <w:b/>
          <w:bCs/>
        </w:rPr>
      </w:pPr>
      <w:r w:rsidRPr="00C472E6">
        <w:rPr>
          <w:rFonts w:ascii="Arial" w:hAnsi="Arial" w:cs="Arial"/>
          <w:b/>
        </w:rPr>
        <w:t>Approuvez-vous la modification proposée à l’évaluation des risques (réalisée par les auditeurs lors de la phase de planification de l’audit) ?</w:t>
      </w:r>
    </w:p>
    <w:p w14:paraId="083DA0E8" w14:textId="77777777" w:rsidR="00437AAF" w:rsidRPr="00C472E6" w:rsidRDefault="00437AAF" w:rsidP="00A64A86">
      <w:pPr>
        <w:pStyle w:val="ListParagraph"/>
        <w:numPr>
          <w:ilvl w:val="0"/>
          <w:numId w:val="220"/>
        </w:numPr>
        <w:spacing w:after="0"/>
        <w:rPr>
          <w:rFonts w:ascii="Arial" w:hAnsi="Arial" w:cs="Arial"/>
        </w:rPr>
      </w:pPr>
      <w:r w:rsidRPr="00C472E6">
        <w:rPr>
          <w:rFonts w:ascii="Arial" w:hAnsi="Arial" w:cs="Arial"/>
        </w:rPr>
        <w:t>Non applicable</w:t>
      </w:r>
    </w:p>
    <w:p w14:paraId="3F529DD4" w14:textId="77777777" w:rsidR="00437AAF" w:rsidRPr="00C472E6" w:rsidRDefault="00437AAF" w:rsidP="00A64A86">
      <w:pPr>
        <w:pStyle w:val="ListParagraph"/>
        <w:numPr>
          <w:ilvl w:val="0"/>
          <w:numId w:val="220"/>
        </w:numPr>
        <w:spacing w:after="0"/>
        <w:rPr>
          <w:rFonts w:ascii="Arial" w:hAnsi="Arial" w:cs="Arial"/>
        </w:rPr>
      </w:pPr>
      <w:r w:rsidRPr="00C472E6">
        <w:rPr>
          <w:rFonts w:ascii="Arial" w:hAnsi="Arial" w:cs="Arial"/>
        </w:rPr>
        <w:t>Oui – très favorable</w:t>
      </w:r>
    </w:p>
    <w:p w14:paraId="5F7D94AC" w14:textId="77777777" w:rsidR="00437AAF" w:rsidRPr="00C472E6" w:rsidRDefault="00437AAF" w:rsidP="00A64A86">
      <w:pPr>
        <w:pStyle w:val="ListParagraph"/>
        <w:numPr>
          <w:ilvl w:val="0"/>
          <w:numId w:val="220"/>
        </w:numPr>
        <w:spacing w:after="0"/>
        <w:rPr>
          <w:rFonts w:ascii="Arial" w:hAnsi="Arial" w:cs="Arial"/>
        </w:rPr>
      </w:pPr>
      <w:r w:rsidRPr="00C472E6">
        <w:rPr>
          <w:rFonts w:ascii="Arial" w:hAnsi="Arial" w:cs="Arial"/>
        </w:rPr>
        <w:t xml:space="preserve">Plutôt favorable </w:t>
      </w:r>
    </w:p>
    <w:p w14:paraId="6FBD6F56" w14:textId="77777777" w:rsidR="00437AAF" w:rsidRPr="00C472E6" w:rsidRDefault="00437AAF" w:rsidP="00A64A86">
      <w:pPr>
        <w:pStyle w:val="ListParagraph"/>
        <w:numPr>
          <w:ilvl w:val="0"/>
          <w:numId w:val="220"/>
        </w:numPr>
        <w:spacing w:after="0"/>
        <w:rPr>
          <w:rFonts w:ascii="Arial" w:hAnsi="Arial" w:cs="Arial"/>
          <w:i/>
          <w:iCs/>
        </w:rPr>
      </w:pPr>
      <w:r w:rsidRPr="00C472E6">
        <w:rPr>
          <w:rFonts w:ascii="Arial" w:hAnsi="Arial" w:cs="Arial"/>
        </w:rPr>
        <w:t xml:space="preserve">Non - pas favorable </w:t>
      </w:r>
      <w:r w:rsidRPr="00C472E6">
        <w:rPr>
          <w:rFonts w:ascii="Arial" w:hAnsi="Arial" w:cs="Arial"/>
          <w:i/>
        </w:rPr>
        <w:t>(précisez)</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37AAF" w:rsidRPr="00C472E6" w14:paraId="2FF5670C" w14:textId="77777777">
        <w:tc>
          <w:tcPr>
            <w:tcW w:w="9016" w:type="dxa"/>
          </w:tcPr>
          <w:p w14:paraId="516522D0" w14:textId="77777777" w:rsidR="00437AAF" w:rsidRPr="00C472E6" w:rsidRDefault="00437AAF">
            <w:pPr>
              <w:rPr>
                <w:rFonts w:ascii="Arial" w:hAnsi="Arial" w:cs="Arial"/>
              </w:rPr>
            </w:pPr>
            <w:r w:rsidRPr="00C472E6">
              <w:rPr>
                <w:rFonts w:ascii="Arial" w:hAnsi="Arial" w:cs="Arial"/>
              </w:rPr>
              <w:t>Texte libre</w:t>
            </w:r>
          </w:p>
        </w:tc>
      </w:tr>
    </w:tbl>
    <w:p w14:paraId="30E605C6" w14:textId="77777777" w:rsidR="00004A13" w:rsidRPr="00C472E6" w:rsidRDefault="00004A13" w:rsidP="00004A13">
      <w:pPr>
        <w:rPr>
          <w:rFonts w:ascii="Arial" w:hAnsi="Arial" w:cs="Arial"/>
          <w:b/>
          <w:bCs/>
        </w:rPr>
      </w:pPr>
    </w:p>
    <w:p w14:paraId="037856EC" w14:textId="5120F152" w:rsidR="00004A13" w:rsidRPr="00C472E6" w:rsidRDefault="00004A13" w:rsidP="00A64A86">
      <w:pPr>
        <w:pStyle w:val="ListParagraph"/>
        <w:numPr>
          <w:ilvl w:val="0"/>
          <w:numId w:val="207"/>
        </w:numPr>
        <w:spacing w:after="0"/>
        <w:rPr>
          <w:rFonts w:ascii="Arial" w:hAnsi="Arial" w:cs="Arial"/>
          <w:b/>
          <w:bCs/>
        </w:rPr>
      </w:pPr>
      <w:r w:rsidRPr="00C472E6">
        <w:rPr>
          <w:rFonts w:ascii="Arial" w:hAnsi="Arial" w:cs="Arial"/>
          <w:b/>
        </w:rPr>
        <w:t xml:space="preserve">Pensez-vous que l’accès aux informations nécessaires pour traiter les facteurs de risque et les problèmes soulevés dans l’évaluation des risques posera des difficultés ? </w:t>
      </w:r>
    </w:p>
    <w:p w14:paraId="3AAB54FB" w14:textId="77777777" w:rsidR="00004A13" w:rsidRPr="00C472E6" w:rsidRDefault="00004A13" w:rsidP="00004A13">
      <w:pPr>
        <w:numPr>
          <w:ilvl w:val="0"/>
          <w:numId w:val="155"/>
        </w:numPr>
        <w:spacing w:after="0"/>
        <w:rPr>
          <w:rFonts w:ascii="Arial" w:hAnsi="Arial" w:cs="Arial"/>
        </w:rPr>
      </w:pPr>
      <w:r w:rsidRPr="00C472E6">
        <w:rPr>
          <w:rFonts w:ascii="Arial" w:hAnsi="Arial" w:cs="Arial"/>
        </w:rPr>
        <w:t>Non applicable  </w:t>
      </w:r>
    </w:p>
    <w:p w14:paraId="59E7F254" w14:textId="77777777" w:rsidR="00004A13" w:rsidRPr="00C472E6" w:rsidRDefault="00004A13" w:rsidP="00004A13">
      <w:pPr>
        <w:numPr>
          <w:ilvl w:val="0"/>
          <w:numId w:val="155"/>
        </w:numPr>
        <w:spacing w:after="0"/>
        <w:rPr>
          <w:rFonts w:ascii="Arial" w:hAnsi="Arial" w:cs="Arial"/>
        </w:rPr>
      </w:pPr>
      <w:r w:rsidRPr="00C472E6">
        <w:rPr>
          <w:rFonts w:ascii="Arial" w:hAnsi="Arial" w:cs="Arial"/>
        </w:rPr>
        <w:lastRenderedPageBreak/>
        <w:t>Non – aucune difficulté</w:t>
      </w:r>
    </w:p>
    <w:p w14:paraId="324875DB" w14:textId="77777777" w:rsidR="00004A13" w:rsidRPr="00C472E6" w:rsidRDefault="00004A13" w:rsidP="00004A13">
      <w:pPr>
        <w:numPr>
          <w:ilvl w:val="0"/>
          <w:numId w:val="155"/>
        </w:numPr>
        <w:spacing w:after="0"/>
        <w:rPr>
          <w:rFonts w:ascii="Arial" w:hAnsi="Arial" w:cs="Arial"/>
        </w:rPr>
      </w:pPr>
      <w:r w:rsidRPr="00C472E6">
        <w:rPr>
          <w:rFonts w:ascii="Arial" w:hAnsi="Arial" w:cs="Arial"/>
        </w:rPr>
        <w:t>Plutôt simple </w:t>
      </w:r>
    </w:p>
    <w:p w14:paraId="20DE1745" w14:textId="7B0E4A9D" w:rsidR="00004A13" w:rsidRPr="00C472E6" w:rsidRDefault="00004A13" w:rsidP="00004A13">
      <w:pPr>
        <w:numPr>
          <w:ilvl w:val="0"/>
          <w:numId w:val="155"/>
        </w:numPr>
        <w:spacing w:after="0"/>
        <w:rPr>
          <w:rFonts w:ascii="Arial" w:hAnsi="Arial" w:cs="Arial"/>
        </w:rPr>
      </w:pPr>
      <w:r w:rsidRPr="00C472E6">
        <w:rPr>
          <w:rFonts w:ascii="Arial" w:hAnsi="Arial" w:cs="Arial"/>
        </w:rPr>
        <w:t xml:space="preserve">Plutôt difficile </w:t>
      </w:r>
    </w:p>
    <w:p w14:paraId="032F7B33" w14:textId="77777777" w:rsidR="00004A13" w:rsidRPr="00C472E6" w:rsidRDefault="00004A13" w:rsidP="00004A13">
      <w:pPr>
        <w:numPr>
          <w:ilvl w:val="0"/>
          <w:numId w:val="155"/>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A57FD" w:rsidRPr="00C472E6" w14:paraId="05DB1C6A" w14:textId="77777777">
        <w:tc>
          <w:tcPr>
            <w:tcW w:w="9016" w:type="dxa"/>
          </w:tcPr>
          <w:p w14:paraId="504518F4" w14:textId="77777777" w:rsidR="003A57FD" w:rsidRPr="00C472E6" w:rsidRDefault="003A57FD">
            <w:pPr>
              <w:rPr>
                <w:rFonts w:ascii="Arial" w:hAnsi="Arial" w:cs="Arial"/>
              </w:rPr>
            </w:pPr>
            <w:r w:rsidRPr="00C472E6">
              <w:rPr>
                <w:rFonts w:ascii="Arial" w:hAnsi="Arial" w:cs="Arial"/>
              </w:rPr>
              <w:t>Texte libre</w:t>
            </w:r>
          </w:p>
        </w:tc>
      </w:tr>
    </w:tbl>
    <w:p w14:paraId="4B35706A" w14:textId="77777777" w:rsidR="00004A13" w:rsidRPr="00C472E6" w:rsidRDefault="00004A13" w:rsidP="00D81109">
      <w:pPr>
        <w:spacing w:after="0"/>
        <w:rPr>
          <w:rFonts w:ascii="Arial" w:hAnsi="Arial" w:cs="Arial"/>
          <w:b/>
          <w:bCs/>
        </w:rPr>
      </w:pPr>
      <w:r w:rsidRPr="00C472E6">
        <w:rPr>
          <w:rFonts w:ascii="Arial" w:hAnsi="Arial" w:cs="Arial"/>
          <w:b/>
        </w:rPr>
        <w:t> </w:t>
      </w:r>
    </w:p>
    <w:p w14:paraId="5C2670EB" w14:textId="190A41AE" w:rsidR="00004A13" w:rsidRPr="00C472E6" w:rsidRDefault="00004A13" w:rsidP="00D81109">
      <w:pPr>
        <w:pStyle w:val="ListParagraph"/>
        <w:numPr>
          <w:ilvl w:val="0"/>
          <w:numId w:val="207"/>
        </w:numPr>
        <w:spacing w:after="0"/>
        <w:rPr>
          <w:rFonts w:ascii="Arial" w:hAnsi="Arial" w:cs="Arial"/>
          <w:b/>
          <w:bCs/>
        </w:rPr>
      </w:pPr>
      <w:r w:rsidRPr="00C472E6">
        <w:rPr>
          <w:rFonts w:ascii="Arial" w:hAnsi="Arial" w:cs="Arial"/>
          <w:b/>
        </w:rPr>
        <w:t>Certains des facteurs de risque identifiés dans cette évaluation seraient-ils difficiles à contrôler lors d’un audit ? </w:t>
      </w:r>
    </w:p>
    <w:p w14:paraId="49C6BC1D" w14:textId="77777777" w:rsidR="00004A13" w:rsidRPr="00C472E6" w:rsidRDefault="00004A13" w:rsidP="00004A13">
      <w:pPr>
        <w:numPr>
          <w:ilvl w:val="0"/>
          <w:numId w:val="156"/>
        </w:numPr>
        <w:spacing w:after="0"/>
        <w:rPr>
          <w:rFonts w:ascii="Arial" w:hAnsi="Arial" w:cs="Arial"/>
        </w:rPr>
      </w:pPr>
      <w:r w:rsidRPr="00C472E6">
        <w:rPr>
          <w:rFonts w:ascii="Arial" w:hAnsi="Arial" w:cs="Arial"/>
        </w:rPr>
        <w:t>Non applicable  </w:t>
      </w:r>
    </w:p>
    <w:p w14:paraId="682B8F15" w14:textId="77777777" w:rsidR="00004A13" w:rsidRPr="00C472E6" w:rsidRDefault="00004A13" w:rsidP="00004A13">
      <w:pPr>
        <w:numPr>
          <w:ilvl w:val="0"/>
          <w:numId w:val="156"/>
        </w:numPr>
        <w:spacing w:after="0"/>
        <w:rPr>
          <w:rFonts w:ascii="Arial" w:hAnsi="Arial" w:cs="Arial"/>
        </w:rPr>
      </w:pPr>
      <w:r w:rsidRPr="00C472E6">
        <w:rPr>
          <w:rFonts w:ascii="Arial" w:hAnsi="Arial" w:cs="Arial"/>
        </w:rPr>
        <w:t>Non – aucune difficulté</w:t>
      </w:r>
    </w:p>
    <w:p w14:paraId="6A1CFDB4" w14:textId="77777777" w:rsidR="00004A13" w:rsidRPr="00C472E6" w:rsidRDefault="00004A13" w:rsidP="00004A13">
      <w:pPr>
        <w:numPr>
          <w:ilvl w:val="0"/>
          <w:numId w:val="156"/>
        </w:numPr>
        <w:spacing w:after="0"/>
        <w:rPr>
          <w:rFonts w:ascii="Arial" w:hAnsi="Arial" w:cs="Arial"/>
        </w:rPr>
      </w:pPr>
      <w:r w:rsidRPr="00C472E6">
        <w:rPr>
          <w:rFonts w:ascii="Arial" w:hAnsi="Arial" w:cs="Arial"/>
        </w:rPr>
        <w:t>Plutôt simple </w:t>
      </w:r>
    </w:p>
    <w:p w14:paraId="753DE3DD" w14:textId="266083BB" w:rsidR="00004A13" w:rsidRPr="00C472E6" w:rsidRDefault="00004A13" w:rsidP="00004A13">
      <w:pPr>
        <w:numPr>
          <w:ilvl w:val="0"/>
          <w:numId w:val="156"/>
        </w:numPr>
        <w:spacing w:after="0"/>
        <w:rPr>
          <w:rFonts w:ascii="Arial" w:hAnsi="Arial" w:cs="Arial"/>
        </w:rPr>
      </w:pPr>
      <w:r w:rsidRPr="00C472E6">
        <w:rPr>
          <w:rFonts w:ascii="Arial" w:hAnsi="Arial" w:cs="Arial"/>
        </w:rPr>
        <w:t xml:space="preserve">Plutôt difficile </w:t>
      </w:r>
    </w:p>
    <w:p w14:paraId="625B90B1" w14:textId="77777777" w:rsidR="00004A13" w:rsidRPr="00C472E6" w:rsidRDefault="00004A13" w:rsidP="00004A13">
      <w:pPr>
        <w:numPr>
          <w:ilvl w:val="0"/>
          <w:numId w:val="156"/>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A57FD" w:rsidRPr="00C472E6" w14:paraId="5375CC75" w14:textId="77777777">
        <w:tc>
          <w:tcPr>
            <w:tcW w:w="9016" w:type="dxa"/>
          </w:tcPr>
          <w:p w14:paraId="0584D1EB" w14:textId="77777777" w:rsidR="003A57FD" w:rsidRPr="00C472E6" w:rsidRDefault="003A57FD">
            <w:pPr>
              <w:rPr>
                <w:rFonts w:ascii="Arial" w:hAnsi="Arial" w:cs="Arial"/>
              </w:rPr>
            </w:pPr>
            <w:r w:rsidRPr="00C472E6">
              <w:rPr>
                <w:rFonts w:ascii="Arial" w:hAnsi="Arial" w:cs="Arial"/>
              </w:rPr>
              <w:t>Texte libre</w:t>
            </w:r>
          </w:p>
        </w:tc>
      </w:tr>
    </w:tbl>
    <w:p w14:paraId="206F281D" w14:textId="77777777" w:rsidR="00004A13" w:rsidRPr="00C472E6" w:rsidRDefault="00004A13" w:rsidP="004118A0">
      <w:pPr>
        <w:rPr>
          <w:rFonts w:ascii="Arial" w:hAnsi="Arial" w:cs="Arial"/>
        </w:rPr>
      </w:pPr>
    </w:p>
    <w:p w14:paraId="61118B8E" w14:textId="05AB8A48" w:rsidR="00770773" w:rsidRPr="00C472E6" w:rsidRDefault="00770773" w:rsidP="00B0214C">
      <w:pPr>
        <w:pStyle w:val="ListParagraph"/>
        <w:numPr>
          <w:ilvl w:val="0"/>
          <w:numId w:val="207"/>
        </w:numPr>
        <w:spacing w:after="0"/>
        <w:rPr>
          <w:rFonts w:ascii="Arial" w:hAnsi="Arial" w:cs="Arial"/>
          <w:b/>
          <w:bCs/>
        </w:rPr>
      </w:pPr>
      <w:r w:rsidRPr="00C472E6">
        <w:rPr>
          <w:rFonts w:ascii="Arial" w:hAnsi="Arial" w:cs="Arial"/>
          <w:b/>
        </w:rPr>
        <w:t>Avez-vous des préoccupations concernant les modifications proposées à l’évaluation des risques ?</w:t>
      </w:r>
    </w:p>
    <w:p w14:paraId="7923B1CE" w14:textId="77777777" w:rsidR="00770773" w:rsidRPr="00C472E6" w:rsidRDefault="00770773" w:rsidP="00B0214C">
      <w:pPr>
        <w:pStyle w:val="ListParagraph"/>
        <w:numPr>
          <w:ilvl w:val="0"/>
          <w:numId w:val="158"/>
        </w:numPr>
        <w:spacing w:after="0"/>
        <w:rPr>
          <w:rFonts w:ascii="Arial" w:hAnsi="Arial" w:cs="Arial"/>
        </w:rPr>
      </w:pPr>
      <w:r w:rsidRPr="00C472E6">
        <w:rPr>
          <w:rFonts w:ascii="Arial" w:hAnsi="Arial" w:cs="Arial"/>
        </w:rPr>
        <w:t xml:space="preserve">Non applicable </w:t>
      </w:r>
    </w:p>
    <w:p w14:paraId="69692944" w14:textId="77777777" w:rsidR="00770773" w:rsidRPr="00C472E6" w:rsidRDefault="00770773" w:rsidP="00A64A86">
      <w:pPr>
        <w:pStyle w:val="ListParagraph"/>
        <w:numPr>
          <w:ilvl w:val="0"/>
          <w:numId w:val="158"/>
        </w:numPr>
        <w:spacing w:after="0"/>
        <w:rPr>
          <w:rFonts w:ascii="Arial" w:hAnsi="Arial" w:cs="Arial"/>
        </w:rPr>
      </w:pPr>
      <w:r w:rsidRPr="00C472E6">
        <w:rPr>
          <w:rFonts w:ascii="Arial" w:hAnsi="Arial" w:cs="Arial"/>
        </w:rPr>
        <w:t>Non</w:t>
      </w:r>
    </w:p>
    <w:p w14:paraId="0260F23E" w14:textId="77777777" w:rsidR="00770773" w:rsidRPr="00C472E6" w:rsidRDefault="00770773" w:rsidP="00770773">
      <w:pPr>
        <w:numPr>
          <w:ilvl w:val="0"/>
          <w:numId w:val="158"/>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1719D" w:rsidRPr="00C472E6" w14:paraId="3BDC1C19" w14:textId="77777777">
        <w:tc>
          <w:tcPr>
            <w:tcW w:w="9016" w:type="dxa"/>
          </w:tcPr>
          <w:p w14:paraId="2F7F25DB" w14:textId="77777777" w:rsidR="00D1719D" w:rsidRPr="00C472E6" w:rsidRDefault="00D1719D">
            <w:pPr>
              <w:rPr>
                <w:rFonts w:ascii="Arial" w:hAnsi="Arial" w:cs="Arial"/>
              </w:rPr>
            </w:pPr>
            <w:r w:rsidRPr="00C472E6">
              <w:rPr>
                <w:rFonts w:ascii="Arial" w:hAnsi="Arial" w:cs="Arial"/>
              </w:rPr>
              <w:t>Texte libre</w:t>
            </w:r>
          </w:p>
        </w:tc>
      </w:tr>
    </w:tbl>
    <w:p w14:paraId="5F10DA48" w14:textId="77777777" w:rsidR="008A1811" w:rsidRPr="00C472E6" w:rsidRDefault="008A1811" w:rsidP="008A1811">
      <w:pPr>
        <w:rPr>
          <w:rFonts w:ascii="Arial" w:hAnsi="Arial" w:cs="Arial"/>
          <w:b/>
          <w:bCs/>
        </w:rPr>
      </w:pPr>
    </w:p>
    <w:p w14:paraId="3E78AB28" w14:textId="3F88A246" w:rsidR="008A1811" w:rsidRPr="00C472E6" w:rsidRDefault="008A1811" w:rsidP="00972D1B">
      <w:pPr>
        <w:pStyle w:val="ListParagraph"/>
        <w:numPr>
          <w:ilvl w:val="0"/>
          <w:numId w:val="207"/>
        </w:numPr>
        <w:spacing w:after="0"/>
        <w:rPr>
          <w:rFonts w:ascii="Arial" w:hAnsi="Arial" w:cs="Arial"/>
          <w:b/>
          <w:bCs/>
        </w:rPr>
      </w:pPr>
      <w:r w:rsidRPr="00C472E6">
        <w:rPr>
          <w:rFonts w:ascii="Arial" w:hAnsi="Arial" w:cs="Arial"/>
          <w:b/>
        </w:rPr>
        <w:t xml:space="preserve">Avez-vous d’autres commentaires concernant les modifications proposées au processus d’évaluation des risques ?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8A1811" w:rsidRPr="00C472E6" w14:paraId="76B89565" w14:textId="77777777">
        <w:tc>
          <w:tcPr>
            <w:tcW w:w="9016" w:type="dxa"/>
          </w:tcPr>
          <w:p w14:paraId="364B02D6" w14:textId="77777777" w:rsidR="008A1811" w:rsidRPr="00C472E6" w:rsidRDefault="008A1811">
            <w:pPr>
              <w:rPr>
                <w:rFonts w:ascii="Arial" w:hAnsi="Arial" w:cs="Arial"/>
              </w:rPr>
            </w:pPr>
            <w:r w:rsidRPr="00C472E6">
              <w:rPr>
                <w:rFonts w:ascii="Arial" w:hAnsi="Arial" w:cs="Arial"/>
              </w:rPr>
              <w:t>Texte libre</w:t>
            </w:r>
          </w:p>
        </w:tc>
      </w:tr>
    </w:tbl>
    <w:p w14:paraId="492FD2BB" w14:textId="386979AB" w:rsidR="005014AD" w:rsidRPr="00C472E6" w:rsidRDefault="005014AD">
      <w:pPr>
        <w:rPr>
          <w:rFonts w:ascii="Arial" w:hAnsi="Arial" w:cs="Arial"/>
          <w:b/>
          <w:bCs/>
        </w:rPr>
      </w:pPr>
      <w:r w:rsidRPr="00C472E6">
        <w:rPr>
          <w:rFonts w:ascii="Arial" w:hAnsi="Arial" w:cs="Arial"/>
        </w:rPr>
        <w:br w:type="page"/>
      </w:r>
    </w:p>
    <w:p w14:paraId="7158B459" w14:textId="145640BB" w:rsidR="00AD3998" w:rsidRPr="00C472E6" w:rsidRDefault="008D2E98" w:rsidP="00AD3998">
      <w:pPr>
        <w:pStyle w:val="ListParagraph"/>
        <w:numPr>
          <w:ilvl w:val="0"/>
          <w:numId w:val="1"/>
        </w:numPr>
        <w:rPr>
          <w:rFonts w:ascii="Arial" w:hAnsi="Arial" w:cs="Arial"/>
          <w:b/>
        </w:rPr>
      </w:pPr>
      <w:r w:rsidRPr="00C472E6">
        <w:rPr>
          <w:rFonts w:ascii="Arial" w:hAnsi="Arial" w:cs="Arial"/>
          <w:b/>
        </w:rPr>
        <w:lastRenderedPageBreak/>
        <w:t>Réalisation de l’</w:t>
      </w:r>
      <w:r w:rsidR="009E52B7" w:rsidRPr="00C472E6">
        <w:rPr>
          <w:rFonts w:ascii="Arial" w:hAnsi="Arial" w:cs="Arial"/>
          <w:b/>
        </w:rPr>
        <w:t xml:space="preserve">audit </w:t>
      </w:r>
    </w:p>
    <w:tbl>
      <w:tblPr>
        <w:tblStyle w:val="TableGrid"/>
        <w:tblW w:w="0" w:type="auto"/>
        <w:tblLook w:val="04A0" w:firstRow="1" w:lastRow="0" w:firstColumn="1" w:lastColumn="0" w:noHBand="0" w:noVBand="1"/>
      </w:tblPr>
      <w:tblGrid>
        <w:gridCol w:w="9016"/>
      </w:tblGrid>
      <w:tr w:rsidR="00927B8D" w:rsidRPr="00C472E6" w14:paraId="28F28FFB" w14:textId="77777777" w:rsidTr="00927B8D">
        <w:tc>
          <w:tcPr>
            <w:tcW w:w="9016" w:type="dxa"/>
          </w:tcPr>
          <w:p w14:paraId="360E5816" w14:textId="03175022" w:rsidR="005518CC" w:rsidRPr="00C472E6" w:rsidRDefault="00DD6160" w:rsidP="00F34F8D">
            <w:pPr>
              <w:rPr>
                <w:rFonts w:ascii="Arial" w:hAnsi="Arial" w:cs="Arial"/>
              </w:rPr>
            </w:pPr>
            <w:r w:rsidRPr="00C472E6">
              <w:rPr>
                <w:rFonts w:ascii="Arial" w:hAnsi="Arial" w:cs="Arial"/>
                <w:b/>
              </w:rPr>
              <w:t xml:space="preserve">Révision proposée : </w:t>
            </w:r>
            <w:r w:rsidRPr="00C472E6">
              <w:rPr>
                <w:rFonts w:ascii="Arial" w:hAnsi="Arial" w:cs="Arial"/>
              </w:rPr>
              <w:t>Diversifier</w:t>
            </w:r>
            <w:r w:rsidRPr="00C472E6">
              <w:rPr>
                <w:rFonts w:ascii="Arial" w:hAnsi="Arial" w:cs="Arial"/>
                <w:b/>
              </w:rPr>
              <w:t xml:space="preserve"> </w:t>
            </w:r>
            <w:r w:rsidRPr="00C472E6">
              <w:rPr>
                <w:rFonts w:ascii="Arial" w:hAnsi="Arial" w:cs="Arial"/>
              </w:rPr>
              <w:t xml:space="preserve">les options d’audit en introduisant un format « hybride » et en autorisant les audits à distance dans les situations suivantes : </w:t>
            </w:r>
          </w:p>
          <w:p w14:paraId="390C4EA4" w14:textId="3BB49B31" w:rsidR="00F34F8D" w:rsidRPr="00C472E6" w:rsidRDefault="00174294" w:rsidP="00F34F8D">
            <w:pPr>
              <w:numPr>
                <w:ilvl w:val="0"/>
                <w:numId w:val="91"/>
              </w:numPr>
              <w:spacing w:after="160"/>
              <w:ind w:left="375"/>
              <w:contextualSpacing/>
              <w:jc w:val="both"/>
              <w:rPr>
                <w:rFonts w:ascii="Arial" w:hAnsi="Arial" w:cs="Arial"/>
              </w:rPr>
            </w:pPr>
            <w:r w:rsidRPr="00C472E6">
              <w:rPr>
                <w:rFonts w:ascii="Arial" w:hAnsi="Arial" w:cs="Arial"/>
              </w:rPr>
              <w:t>audits de surveillance pour les organisations qui ne gèrent que des produits de la mer certifiés scellés (produits de la mer reçus et expédiés sans aucune modification de leur emballage inviolable ; l’emballage est le même à l’arrivée et au départ</w:t>
            </w:r>
            <w:r w:rsidR="008459C8" w:rsidRPr="00C472E6">
              <w:rPr>
                <w:rFonts w:ascii="Arial" w:hAnsi="Arial" w:cs="Arial"/>
              </w:rPr>
              <w:t xml:space="preserve"> (box in box out en anglais)</w:t>
            </w:r>
            <w:r w:rsidRPr="00C472E6">
              <w:rPr>
                <w:rFonts w:ascii="Arial" w:hAnsi="Arial" w:cs="Arial"/>
              </w:rPr>
              <w:t>) ;</w:t>
            </w:r>
          </w:p>
          <w:p w14:paraId="2831A945" w14:textId="5096BA09" w:rsidR="00F34F8D" w:rsidRPr="00C472E6" w:rsidRDefault="000978C8" w:rsidP="00F34F8D">
            <w:pPr>
              <w:numPr>
                <w:ilvl w:val="0"/>
                <w:numId w:val="91"/>
              </w:numPr>
              <w:ind w:left="375"/>
              <w:contextualSpacing/>
              <w:jc w:val="both"/>
              <w:rPr>
                <w:rFonts w:ascii="Arial" w:hAnsi="Arial" w:cs="Arial"/>
              </w:rPr>
            </w:pPr>
            <w:r w:rsidRPr="00C472E6">
              <w:rPr>
                <w:rFonts w:ascii="Arial" w:hAnsi="Arial" w:cs="Arial"/>
              </w:rPr>
              <w:t xml:space="preserve"> audits des fonctions centrales gérées au siège social pour les organisations (multisites) du modèle Groupe ou CFO.</w:t>
            </w:r>
          </w:p>
          <w:p w14:paraId="3E309A66" w14:textId="77777777" w:rsidR="00263700" w:rsidRPr="00C472E6" w:rsidRDefault="00263700" w:rsidP="00263700">
            <w:pPr>
              <w:ind w:left="15"/>
              <w:contextualSpacing/>
              <w:jc w:val="both"/>
              <w:rPr>
                <w:rFonts w:ascii="Arial" w:hAnsi="Arial" w:cs="Arial"/>
              </w:rPr>
            </w:pPr>
          </w:p>
          <w:p w14:paraId="0449FE68" w14:textId="7D54F075" w:rsidR="00E56EB5" w:rsidRPr="00C472E6" w:rsidRDefault="00577192" w:rsidP="00263700">
            <w:pPr>
              <w:ind w:left="15"/>
              <w:contextualSpacing/>
              <w:jc w:val="both"/>
              <w:rPr>
                <w:rFonts w:ascii="Arial" w:hAnsi="Arial" w:cs="Arial"/>
              </w:rPr>
            </w:pPr>
            <w:r w:rsidRPr="00C472E6">
              <w:rPr>
                <w:rFonts w:ascii="Arial" w:hAnsi="Arial" w:cs="Arial"/>
              </w:rPr>
              <w:t xml:space="preserve">Ces formats d’audit peuvent être utilisés uniquement après une évaluation de faisabilité et la confirmation qu’aucun risque significatif pour l’intégrité n’a été identifié. L’étude de faisabilité est réalisée par l’organisme de certification au cours de la phase de planification de l’audit. </w:t>
            </w:r>
          </w:p>
          <w:p w14:paraId="7014C8D2" w14:textId="77777777" w:rsidR="00AD3998" w:rsidRPr="00C472E6" w:rsidRDefault="00AD3998" w:rsidP="00263700">
            <w:pPr>
              <w:ind w:left="15"/>
              <w:contextualSpacing/>
              <w:jc w:val="both"/>
              <w:rPr>
                <w:rFonts w:ascii="Arial" w:hAnsi="Arial" w:cs="Arial"/>
              </w:rPr>
            </w:pPr>
          </w:p>
          <w:p w14:paraId="5A487663" w14:textId="7CEE3826" w:rsidR="00263700" w:rsidRPr="00C472E6" w:rsidRDefault="00FC3F0A" w:rsidP="00CB3540">
            <w:pPr>
              <w:ind w:left="15"/>
              <w:contextualSpacing/>
              <w:jc w:val="both"/>
              <w:rPr>
                <w:rFonts w:ascii="Arial" w:hAnsi="Arial" w:cs="Arial"/>
              </w:rPr>
            </w:pPr>
            <w:r w:rsidRPr="00C472E6">
              <w:rPr>
                <w:rFonts w:ascii="Arial" w:hAnsi="Arial" w:cs="Arial"/>
              </w:rPr>
              <w:t>Ces questions s’adressent principalement aux auditeurs et aux parties prenantes de l’organisme de certification, certaines d’entre elles s’appliquant également aux organisations qui utilisent le Référentiel. Vous pouvez choisir l’option « Non applicable » pour chaque question qui ne vous concerne pas.</w:t>
            </w:r>
          </w:p>
        </w:tc>
      </w:tr>
    </w:tbl>
    <w:p w14:paraId="7AB8544C" w14:textId="77777777" w:rsidR="00927B8D" w:rsidRPr="00C472E6" w:rsidRDefault="00927B8D" w:rsidP="005E58F6">
      <w:pPr>
        <w:rPr>
          <w:rFonts w:ascii="Arial" w:hAnsi="Arial" w:cs="Arial"/>
          <w:b/>
          <w:bCs/>
        </w:rPr>
      </w:pPr>
    </w:p>
    <w:p w14:paraId="02E97EC5" w14:textId="77777777" w:rsidR="00F34F8D" w:rsidRPr="00C472E6" w:rsidRDefault="00F34F8D" w:rsidP="00FC0692">
      <w:pPr>
        <w:spacing w:after="0"/>
        <w:rPr>
          <w:rFonts w:ascii="Arial" w:hAnsi="Arial" w:cs="Arial"/>
          <w:b/>
          <w:bCs/>
        </w:rPr>
      </w:pPr>
      <w:r w:rsidRPr="00C472E6">
        <w:rPr>
          <w:rFonts w:ascii="Arial" w:hAnsi="Arial" w:cs="Arial"/>
          <w:b/>
        </w:rPr>
        <w:t xml:space="preserve">Q. Après avoir pris connaissance du changement proposé, souhaitez-vous faire part de vos impressions ? </w:t>
      </w:r>
    </w:p>
    <w:p w14:paraId="52B1063C" w14:textId="77777777" w:rsidR="00F34F8D" w:rsidRPr="00C472E6" w:rsidRDefault="00F34F8D" w:rsidP="00FC0692">
      <w:pPr>
        <w:pStyle w:val="ListParagraph"/>
        <w:numPr>
          <w:ilvl w:val="0"/>
          <w:numId w:val="147"/>
        </w:numPr>
        <w:spacing w:after="0"/>
        <w:rPr>
          <w:rFonts w:ascii="Arial" w:hAnsi="Arial" w:cs="Arial"/>
        </w:rPr>
      </w:pPr>
      <w:r w:rsidRPr="00C472E6">
        <w:rPr>
          <w:rFonts w:ascii="Arial" w:hAnsi="Arial" w:cs="Arial"/>
        </w:rPr>
        <w:t xml:space="preserve">Oui – J’aimerais donner mon avis </w:t>
      </w:r>
    </w:p>
    <w:p w14:paraId="6C490E41" w14:textId="77777777" w:rsidR="00F34F8D" w:rsidRPr="00C472E6" w:rsidRDefault="00F34F8D" w:rsidP="00FC0692">
      <w:pPr>
        <w:pStyle w:val="ListParagraph"/>
        <w:numPr>
          <w:ilvl w:val="0"/>
          <w:numId w:val="147"/>
        </w:numPr>
        <w:spacing w:after="0"/>
        <w:rPr>
          <w:rFonts w:ascii="Arial" w:hAnsi="Arial" w:cs="Arial"/>
        </w:rPr>
      </w:pPr>
      <w:r w:rsidRPr="00C472E6">
        <w:rPr>
          <w:rFonts w:ascii="Arial" w:hAnsi="Arial" w:cs="Arial"/>
        </w:rPr>
        <w:t>Non – Je souhaite passer à la section suivante</w:t>
      </w:r>
    </w:p>
    <w:p w14:paraId="49B4B804" w14:textId="77777777" w:rsidR="00F34F8D" w:rsidRPr="00C472E6" w:rsidRDefault="00F34F8D" w:rsidP="00FC0692">
      <w:pPr>
        <w:spacing w:after="0"/>
        <w:rPr>
          <w:rFonts w:ascii="Arial" w:hAnsi="Arial" w:cs="Arial"/>
        </w:rPr>
      </w:pPr>
      <w:r w:rsidRPr="00C472E6">
        <w:rPr>
          <w:rFonts w:ascii="Arial" w:hAnsi="Arial" w:cs="Arial"/>
          <w:i/>
        </w:rPr>
        <w:t xml:space="preserve">Logique de SurveyMonkey - Si oui, afficher les questions, si non, passer à la section suivante. </w:t>
      </w:r>
      <w:r w:rsidRPr="00C472E6">
        <w:rPr>
          <w:rFonts w:ascii="Arial" w:hAnsi="Arial" w:cs="Arial"/>
        </w:rPr>
        <w:t xml:space="preserve"> – </w:t>
      </w:r>
    </w:p>
    <w:p w14:paraId="35045A94" w14:textId="77777777" w:rsidR="00F34F8D" w:rsidRPr="00C472E6" w:rsidRDefault="00F34F8D" w:rsidP="00F34F8D">
      <w:pPr>
        <w:rPr>
          <w:rFonts w:ascii="Arial" w:hAnsi="Arial" w:cs="Arial"/>
          <w:b/>
          <w:bCs/>
          <w:highlight w:val="yellow"/>
        </w:rPr>
      </w:pPr>
    </w:p>
    <w:p w14:paraId="08109672" w14:textId="6D84080B" w:rsidR="006873DC" w:rsidRPr="00C472E6" w:rsidRDefault="00470D42" w:rsidP="000F2AD9">
      <w:pPr>
        <w:pStyle w:val="ListParagraph"/>
        <w:numPr>
          <w:ilvl w:val="0"/>
          <w:numId w:val="210"/>
        </w:numPr>
        <w:spacing w:after="0"/>
        <w:rPr>
          <w:rFonts w:ascii="Arial" w:hAnsi="Arial" w:cs="Arial"/>
          <w:b/>
          <w:bCs/>
        </w:rPr>
      </w:pPr>
      <w:r w:rsidRPr="00C472E6">
        <w:rPr>
          <w:rFonts w:ascii="Arial" w:hAnsi="Arial" w:cs="Arial"/>
          <w:b/>
        </w:rPr>
        <w:t>Approuvez-vous les modifications proposées aux prestations d’audit dans le cadre du programme CGO du MSC ?</w:t>
      </w:r>
    </w:p>
    <w:p w14:paraId="02804427" w14:textId="77777777" w:rsidR="00470D42" w:rsidRPr="00C472E6" w:rsidRDefault="00470D42" w:rsidP="000F2AD9">
      <w:pPr>
        <w:pStyle w:val="ListParagraph"/>
        <w:numPr>
          <w:ilvl w:val="0"/>
          <w:numId w:val="208"/>
        </w:numPr>
        <w:spacing w:after="0"/>
        <w:rPr>
          <w:rFonts w:ascii="Arial" w:hAnsi="Arial" w:cs="Arial"/>
        </w:rPr>
      </w:pPr>
      <w:r w:rsidRPr="00C472E6">
        <w:rPr>
          <w:rFonts w:ascii="Arial" w:hAnsi="Arial" w:cs="Arial"/>
        </w:rPr>
        <w:t>Non applicable</w:t>
      </w:r>
    </w:p>
    <w:p w14:paraId="0DB377C5" w14:textId="77777777" w:rsidR="00602A3A" w:rsidRPr="00C472E6" w:rsidRDefault="00602A3A" w:rsidP="00602A3A">
      <w:pPr>
        <w:pStyle w:val="ListParagraph"/>
        <w:numPr>
          <w:ilvl w:val="0"/>
          <w:numId w:val="208"/>
        </w:numPr>
        <w:spacing w:after="0"/>
        <w:rPr>
          <w:rFonts w:ascii="Arial" w:hAnsi="Arial" w:cs="Arial"/>
        </w:rPr>
      </w:pPr>
      <w:r w:rsidRPr="00C472E6">
        <w:rPr>
          <w:rFonts w:ascii="Arial" w:hAnsi="Arial" w:cs="Arial"/>
        </w:rPr>
        <w:t>Oui – très favorable</w:t>
      </w:r>
    </w:p>
    <w:p w14:paraId="22622DDB" w14:textId="77777777" w:rsidR="00E31B26" w:rsidRPr="00C472E6" w:rsidRDefault="00E31B26" w:rsidP="00E31B26">
      <w:pPr>
        <w:pStyle w:val="ListParagraph"/>
        <w:numPr>
          <w:ilvl w:val="0"/>
          <w:numId w:val="208"/>
        </w:numPr>
        <w:spacing w:after="0"/>
        <w:rPr>
          <w:rFonts w:ascii="Arial" w:hAnsi="Arial" w:cs="Arial"/>
        </w:rPr>
      </w:pPr>
      <w:r w:rsidRPr="00C472E6">
        <w:rPr>
          <w:rFonts w:ascii="Arial" w:hAnsi="Arial" w:cs="Arial"/>
        </w:rPr>
        <w:t xml:space="preserve">Plutôt favorable </w:t>
      </w:r>
    </w:p>
    <w:p w14:paraId="5855D067" w14:textId="77777777" w:rsidR="00470D42" w:rsidRPr="00C472E6" w:rsidRDefault="00470D42" w:rsidP="000F2AD9">
      <w:pPr>
        <w:pStyle w:val="ListParagraph"/>
        <w:numPr>
          <w:ilvl w:val="0"/>
          <w:numId w:val="208"/>
        </w:numPr>
        <w:spacing w:after="0"/>
        <w:rPr>
          <w:rFonts w:ascii="Arial" w:hAnsi="Arial" w:cs="Arial"/>
          <w:i/>
          <w:iCs/>
        </w:rPr>
      </w:pPr>
      <w:r w:rsidRPr="00C472E6">
        <w:rPr>
          <w:rFonts w:ascii="Arial" w:hAnsi="Arial" w:cs="Arial"/>
        </w:rPr>
        <w:t xml:space="preserve">Non - pas favorable </w:t>
      </w:r>
      <w:r w:rsidRPr="00C472E6">
        <w:rPr>
          <w:rFonts w:ascii="Arial" w:hAnsi="Arial" w:cs="Arial"/>
          <w:i/>
        </w:rPr>
        <w:t>(précisez)</w:t>
      </w:r>
    </w:p>
    <w:tbl>
      <w:tblPr>
        <w:tblStyle w:val="TableGrid"/>
        <w:tblW w:w="0" w:type="auto"/>
        <w:tblLook w:val="04A0" w:firstRow="1" w:lastRow="0" w:firstColumn="1" w:lastColumn="0" w:noHBand="0" w:noVBand="1"/>
      </w:tblPr>
      <w:tblGrid>
        <w:gridCol w:w="9016"/>
      </w:tblGrid>
      <w:tr w:rsidR="00470D42" w:rsidRPr="00C472E6" w14:paraId="5D14F724" w14:textId="77777777">
        <w:tc>
          <w:tcPr>
            <w:tcW w:w="9016" w:type="dxa"/>
          </w:tcPr>
          <w:p w14:paraId="7E71569E" w14:textId="77777777" w:rsidR="00470D42" w:rsidRPr="00C472E6" w:rsidRDefault="00470D42">
            <w:pPr>
              <w:rPr>
                <w:rFonts w:ascii="Arial" w:hAnsi="Arial" w:cs="Arial"/>
              </w:rPr>
            </w:pPr>
            <w:r w:rsidRPr="00C472E6">
              <w:rPr>
                <w:rFonts w:ascii="Arial" w:hAnsi="Arial" w:cs="Arial"/>
              </w:rPr>
              <w:t>Texte libre</w:t>
            </w:r>
          </w:p>
        </w:tc>
      </w:tr>
    </w:tbl>
    <w:p w14:paraId="6A94B59E" w14:textId="77777777" w:rsidR="00CB7D94" w:rsidRPr="00C472E6" w:rsidRDefault="00CB7D94" w:rsidP="00F34F8D">
      <w:pPr>
        <w:rPr>
          <w:rFonts w:ascii="Arial" w:hAnsi="Arial" w:cs="Arial"/>
          <w:b/>
          <w:bCs/>
          <w:highlight w:val="yellow"/>
        </w:rPr>
      </w:pPr>
    </w:p>
    <w:p w14:paraId="321FCA7F" w14:textId="0FA4F852" w:rsidR="0095659F" w:rsidRPr="00C472E6" w:rsidRDefault="00B67B43" w:rsidP="000F2AD9">
      <w:pPr>
        <w:pStyle w:val="ListParagraph"/>
        <w:numPr>
          <w:ilvl w:val="0"/>
          <w:numId w:val="210"/>
        </w:numPr>
        <w:spacing w:after="0"/>
        <w:rPr>
          <w:rFonts w:ascii="Arial" w:hAnsi="Arial" w:cs="Arial"/>
          <w:b/>
          <w:bCs/>
        </w:rPr>
      </w:pPr>
      <w:r w:rsidRPr="00C472E6">
        <w:rPr>
          <w:rFonts w:ascii="Arial" w:hAnsi="Arial" w:cs="Arial"/>
          <w:b/>
        </w:rPr>
        <w:t xml:space="preserve">Audits hybrides : En tant qu’auditeur, pouvez-vous déterminer avec certitude quelles parties du processus d’audit hybride doivent être réalisées sur site et lesquelles doivent être réalisées à l’aide des TIC (Technologies de l’Information et de la Communication), par exemple une connexion Internet stable ? </w:t>
      </w:r>
    </w:p>
    <w:p w14:paraId="3CBD7172" w14:textId="77777777" w:rsidR="00E6475B" w:rsidRPr="00C472E6" w:rsidRDefault="00E6475B" w:rsidP="000F2AD9">
      <w:pPr>
        <w:pStyle w:val="ListParagraph"/>
        <w:numPr>
          <w:ilvl w:val="0"/>
          <w:numId w:val="148"/>
        </w:numPr>
        <w:spacing w:after="0"/>
        <w:rPr>
          <w:rFonts w:ascii="Arial" w:hAnsi="Arial" w:cs="Arial"/>
        </w:rPr>
      </w:pPr>
      <w:r w:rsidRPr="00C472E6">
        <w:rPr>
          <w:rFonts w:ascii="Arial" w:hAnsi="Arial" w:cs="Arial"/>
        </w:rPr>
        <w:t xml:space="preserve">Non applicable </w:t>
      </w:r>
    </w:p>
    <w:p w14:paraId="6C252A43" w14:textId="0F7CAB1F" w:rsidR="0095659F" w:rsidRPr="00C472E6" w:rsidRDefault="0095659F" w:rsidP="000F2AD9">
      <w:pPr>
        <w:pStyle w:val="ListParagraph"/>
        <w:numPr>
          <w:ilvl w:val="0"/>
          <w:numId w:val="148"/>
        </w:numPr>
        <w:spacing w:after="0"/>
        <w:rPr>
          <w:rFonts w:ascii="Arial" w:hAnsi="Arial" w:cs="Arial"/>
        </w:rPr>
      </w:pPr>
      <w:r w:rsidRPr="00C472E6">
        <w:rPr>
          <w:rFonts w:ascii="Arial" w:hAnsi="Arial" w:cs="Arial"/>
        </w:rPr>
        <w:t>Oui – tout est clair</w:t>
      </w:r>
    </w:p>
    <w:p w14:paraId="33EDED00" w14:textId="77C62521" w:rsidR="00602A3A" w:rsidRPr="00C472E6" w:rsidRDefault="00602A3A" w:rsidP="000F2AD9">
      <w:pPr>
        <w:pStyle w:val="ListParagraph"/>
        <w:numPr>
          <w:ilvl w:val="0"/>
          <w:numId w:val="148"/>
        </w:numPr>
        <w:spacing w:after="0"/>
        <w:rPr>
          <w:rFonts w:ascii="Arial" w:hAnsi="Arial" w:cs="Arial"/>
        </w:rPr>
      </w:pPr>
      <w:r w:rsidRPr="00C472E6">
        <w:rPr>
          <w:rFonts w:ascii="Arial" w:hAnsi="Arial" w:cs="Arial"/>
        </w:rPr>
        <w:t>Je ne sais pas </w:t>
      </w:r>
    </w:p>
    <w:p w14:paraId="48D0B132" w14:textId="79F1668D" w:rsidR="0095659F" w:rsidRPr="00C472E6" w:rsidRDefault="0095659F" w:rsidP="000F2AD9">
      <w:pPr>
        <w:pStyle w:val="ListParagraph"/>
        <w:numPr>
          <w:ilvl w:val="0"/>
          <w:numId w:val="148"/>
        </w:numPr>
        <w:spacing w:after="0"/>
        <w:rPr>
          <w:rFonts w:ascii="Arial" w:hAnsi="Arial" w:cs="Arial"/>
        </w:rPr>
      </w:pPr>
      <w:r w:rsidRPr="00C472E6">
        <w:rPr>
          <w:rFonts w:ascii="Arial" w:hAnsi="Arial" w:cs="Arial"/>
        </w:rPr>
        <w:t>Non – le MSC doit fournir davantage d’indications (</w:t>
      </w:r>
      <w:r w:rsidRPr="00C472E6">
        <w:rPr>
          <w:rFonts w:ascii="Arial" w:hAnsi="Arial" w:cs="Arial"/>
          <w:i/>
        </w:rPr>
        <w:t>précisez</w:t>
      </w:r>
      <w:r w:rsidRPr="00C472E6">
        <w:rPr>
          <w:rFonts w:ascii="Arial" w:hAnsi="Arial" w:cs="Arial"/>
        </w:rPr>
        <w:t xml:space="preserve">)  </w:t>
      </w:r>
    </w:p>
    <w:tbl>
      <w:tblPr>
        <w:tblStyle w:val="TableGrid"/>
        <w:tblW w:w="0" w:type="auto"/>
        <w:tblLook w:val="04A0" w:firstRow="1" w:lastRow="0" w:firstColumn="1" w:lastColumn="0" w:noHBand="0" w:noVBand="1"/>
      </w:tblPr>
      <w:tblGrid>
        <w:gridCol w:w="9016"/>
      </w:tblGrid>
      <w:tr w:rsidR="00C8119D" w:rsidRPr="00C472E6" w14:paraId="7BF8484E" w14:textId="77777777" w:rsidTr="00240E21">
        <w:tc>
          <w:tcPr>
            <w:tcW w:w="9016" w:type="dxa"/>
          </w:tcPr>
          <w:p w14:paraId="031FF4A0" w14:textId="77777777" w:rsidR="00C8119D" w:rsidRPr="00C472E6" w:rsidRDefault="00C8119D" w:rsidP="00240E21">
            <w:pPr>
              <w:rPr>
                <w:rFonts w:ascii="Arial" w:hAnsi="Arial" w:cs="Arial"/>
              </w:rPr>
            </w:pPr>
            <w:r w:rsidRPr="00C472E6">
              <w:rPr>
                <w:rFonts w:ascii="Arial" w:hAnsi="Arial" w:cs="Arial"/>
              </w:rPr>
              <w:t>Texte libre</w:t>
            </w:r>
          </w:p>
        </w:tc>
      </w:tr>
    </w:tbl>
    <w:p w14:paraId="20E93426" w14:textId="77777777" w:rsidR="005014AD" w:rsidRPr="00C472E6" w:rsidRDefault="005014AD" w:rsidP="00A57811">
      <w:pPr>
        <w:pStyle w:val="ListParagraph"/>
        <w:ind w:left="0"/>
        <w:rPr>
          <w:rFonts w:ascii="Arial" w:hAnsi="Arial" w:cs="Arial"/>
          <w:color w:val="0070C0"/>
        </w:rPr>
      </w:pPr>
    </w:p>
    <w:p w14:paraId="4E98F524" w14:textId="3D4040D4" w:rsidR="00C070A0" w:rsidRPr="00C472E6" w:rsidRDefault="005014AD" w:rsidP="000153D3">
      <w:pPr>
        <w:pStyle w:val="ListParagraph"/>
        <w:numPr>
          <w:ilvl w:val="0"/>
          <w:numId w:val="210"/>
        </w:numPr>
        <w:spacing w:after="0"/>
        <w:rPr>
          <w:rFonts w:ascii="Arial" w:hAnsi="Arial" w:cs="Arial"/>
          <w:b/>
          <w:bCs/>
        </w:rPr>
      </w:pPr>
      <w:r w:rsidRPr="00C472E6">
        <w:rPr>
          <w:rFonts w:ascii="Arial" w:hAnsi="Arial" w:cs="Arial"/>
          <w:b/>
        </w:rPr>
        <w:t>Pensez-vous que la fiabilité des audits soit préservée lorsqu’ils sont réalisés à distance pour : a) les organisations qui ne travaillent qu’avec des produits de la mer certifiés et scellés (</w:t>
      </w:r>
      <w:r w:rsidRPr="00C472E6">
        <w:rPr>
          <w:rFonts w:ascii="Arial" w:hAnsi="Arial" w:cs="Arial"/>
          <w:b/>
          <w:i/>
          <w:iCs/>
        </w:rPr>
        <w:t>Consumer Ready Tamper Proof Packaging, CRTPP</w:t>
      </w:r>
      <w:r w:rsidRPr="00C472E6">
        <w:rPr>
          <w:rFonts w:ascii="Arial" w:hAnsi="Arial" w:cs="Arial"/>
          <w:b/>
        </w:rPr>
        <w:t xml:space="preserve">) </w:t>
      </w:r>
      <w:r w:rsidRPr="00C472E6">
        <w:rPr>
          <w:rFonts w:ascii="Arial" w:hAnsi="Arial" w:cs="Arial"/>
          <w:b/>
        </w:rPr>
        <w:lastRenderedPageBreak/>
        <w:t>b) les audits des fonctions centrales du siège social pour les organisations (multisites) du modèle Groupe ou CFO ?</w:t>
      </w:r>
    </w:p>
    <w:p w14:paraId="2D824FF3" w14:textId="09E5C3E6" w:rsidR="005014AD" w:rsidRPr="00C472E6" w:rsidRDefault="0079686E" w:rsidP="000153D3">
      <w:pPr>
        <w:pStyle w:val="ListParagraph"/>
        <w:numPr>
          <w:ilvl w:val="0"/>
          <w:numId w:val="256"/>
        </w:numPr>
        <w:spacing w:after="0"/>
        <w:rPr>
          <w:rFonts w:ascii="Arial" w:hAnsi="Arial" w:cs="Arial"/>
        </w:rPr>
      </w:pPr>
      <w:r w:rsidRPr="00C472E6">
        <w:rPr>
          <w:rFonts w:ascii="Arial" w:hAnsi="Arial" w:cs="Arial"/>
        </w:rPr>
        <w:t>Non applicable</w:t>
      </w:r>
    </w:p>
    <w:p w14:paraId="6C0A90F6" w14:textId="40547FDC" w:rsidR="00C070A0" w:rsidRPr="00C472E6" w:rsidRDefault="00C070A0" w:rsidP="000153D3">
      <w:pPr>
        <w:pStyle w:val="ListParagraph"/>
        <w:numPr>
          <w:ilvl w:val="0"/>
          <w:numId w:val="256"/>
        </w:numPr>
        <w:spacing w:after="0"/>
        <w:rPr>
          <w:rFonts w:ascii="Arial" w:hAnsi="Arial" w:cs="Arial"/>
        </w:rPr>
      </w:pPr>
      <w:r w:rsidRPr="00C472E6">
        <w:rPr>
          <w:rFonts w:ascii="Arial" w:hAnsi="Arial" w:cs="Arial"/>
        </w:rPr>
        <w:t>Oui</w:t>
      </w:r>
    </w:p>
    <w:p w14:paraId="66434665" w14:textId="2A85918E" w:rsidR="00634F76" w:rsidRPr="00C472E6" w:rsidRDefault="00634F76" w:rsidP="000153D3">
      <w:pPr>
        <w:pStyle w:val="ListParagraph"/>
        <w:numPr>
          <w:ilvl w:val="0"/>
          <w:numId w:val="256"/>
        </w:numPr>
        <w:spacing w:after="0"/>
        <w:rPr>
          <w:rFonts w:ascii="Arial" w:hAnsi="Arial" w:cs="Arial"/>
        </w:rPr>
      </w:pPr>
      <w:r w:rsidRPr="00C472E6">
        <w:rPr>
          <w:rFonts w:ascii="Arial" w:hAnsi="Arial" w:cs="Arial"/>
        </w:rPr>
        <w:t>Plutôt d’accord</w:t>
      </w:r>
    </w:p>
    <w:p w14:paraId="2E964525" w14:textId="5A64E87A" w:rsidR="00256C66" w:rsidRPr="00C472E6" w:rsidRDefault="00256C66" w:rsidP="000153D3">
      <w:pPr>
        <w:pStyle w:val="ListParagraph"/>
        <w:numPr>
          <w:ilvl w:val="0"/>
          <w:numId w:val="256"/>
        </w:numPr>
        <w:spacing w:after="0"/>
        <w:rPr>
          <w:rFonts w:ascii="Arial" w:hAnsi="Arial" w:cs="Arial"/>
        </w:rPr>
      </w:pPr>
      <w:r w:rsidRPr="00C472E6">
        <w:rPr>
          <w:rFonts w:ascii="Arial" w:hAnsi="Arial" w:cs="Arial"/>
        </w:rPr>
        <w:t>Plutôt pas d’accord</w:t>
      </w:r>
    </w:p>
    <w:p w14:paraId="69ED512B" w14:textId="2A337FB5" w:rsidR="00C070A0" w:rsidRPr="00C472E6" w:rsidRDefault="00C070A0" w:rsidP="000153D3">
      <w:pPr>
        <w:pStyle w:val="ListParagraph"/>
        <w:numPr>
          <w:ilvl w:val="0"/>
          <w:numId w:val="256"/>
        </w:numPr>
        <w:spacing w:after="0"/>
        <w:rPr>
          <w:rFonts w:ascii="Arial" w:hAnsi="Arial" w:cs="Arial"/>
        </w:rPr>
      </w:pPr>
      <w:r w:rsidRPr="00C472E6">
        <w:rPr>
          <w:rFonts w:ascii="Arial" w:hAnsi="Arial" w:cs="Arial"/>
        </w:rPr>
        <w:t>Non (précisez)</w:t>
      </w:r>
    </w:p>
    <w:tbl>
      <w:tblPr>
        <w:tblStyle w:val="TableGrid"/>
        <w:tblW w:w="0" w:type="auto"/>
        <w:tblLook w:val="04A0" w:firstRow="1" w:lastRow="0" w:firstColumn="1" w:lastColumn="0" w:noHBand="0" w:noVBand="1"/>
      </w:tblPr>
      <w:tblGrid>
        <w:gridCol w:w="9016"/>
      </w:tblGrid>
      <w:tr w:rsidR="008B4DBC" w:rsidRPr="00C472E6" w14:paraId="0D404377" w14:textId="77777777" w:rsidTr="00240E21">
        <w:tc>
          <w:tcPr>
            <w:tcW w:w="9016" w:type="dxa"/>
          </w:tcPr>
          <w:p w14:paraId="6FF10B02" w14:textId="77777777" w:rsidR="008B4DBC" w:rsidRPr="00C472E6" w:rsidRDefault="008B4DBC" w:rsidP="00240E21">
            <w:pPr>
              <w:rPr>
                <w:rFonts w:ascii="Arial" w:hAnsi="Arial" w:cs="Arial"/>
              </w:rPr>
            </w:pPr>
            <w:r w:rsidRPr="00C472E6">
              <w:rPr>
                <w:rFonts w:ascii="Arial" w:hAnsi="Arial" w:cs="Arial"/>
              </w:rPr>
              <w:t>Texte libre</w:t>
            </w:r>
          </w:p>
        </w:tc>
      </w:tr>
    </w:tbl>
    <w:p w14:paraId="7B41F551" w14:textId="77777777" w:rsidR="005014AD" w:rsidRPr="00C472E6" w:rsidRDefault="005014AD" w:rsidP="00A57811">
      <w:pPr>
        <w:pStyle w:val="ListParagraph"/>
        <w:ind w:left="709" w:hanging="360"/>
        <w:rPr>
          <w:rFonts w:ascii="Arial" w:hAnsi="Arial" w:cs="Arial"/>
          <w:color w:val="0070C0"/>
        </w:rPr>
      </w:pPr>
    </w:p>
    <w:p w14:paraId="2C6D0EAD" w14:textId="55C397F8" w:rsidR="005014AD" w:rsidRPr="00C472E6" w:rsidRDefault="00C80756" w:rsidP="000153D3">
      <w:pPr>
        <w:pStyle w:val="ListParagraph"/>
        <w:numPr>
          <w:ilvl w:val="0"/>
          <w:numId w:val="210"/>
        </w:numPr>
        <w:spacing w:after="0"/>
        <w:rPr>
          <w:rFonts w:ascii="Arial" w:hAnsi="Arial" w:cs="Arial"/>
          <w:b/>
          <w:bCs/>
        </w:rPr>
      </w:pPr>
      <w:r w:rsidRPr="00C472E6">
        <w:rPr>
          <w:rFonts w:ascii="Arial" w:hAnsi="Arial" w:cs="Arial"/>
          <w:b/>
        </w:rPr>
        <w:t xml:space="preserve">Pensez-vous que les options de travail à distance pourraient être étendues à d’autres sites/opérations ? Si oui, donnez des exemples de cas où, selon vous, elles devraient ou ne devraient pas s’appliquer, et expliquez pourquoi. </w:t>
      </w:r>
    </w:p>
    <w:p w14:paraId="46C4111F" w14:textId="64BB5B8B" w:rsidR="0079686E" w:rsidRPr="00C472E6" w:rsidRDefault="0079686E" w:rsidP="000F2AD9">
      <w:pPr>
        <w:pStyle w:val="ListParagraph"/>
        <w:numPr>
          <w:ilvl w:val="0"/>
          <w:numId w:val="150"/>
        </w:numPr>
        <w:spacing w:after="0"/>
        <w:rPr>
          <w:rFonts w:ascii="Arial" w:hAnsi="Arial" w:cs="Arial"/>
        </w:rPr>
      </w:pPr>
      <w:r w:rsidRPr="00C472E6">
        <w:rPr>
          <w:rFonts w:ascii="Arial" w:hAnsi="Arial" w:cs="Arial"/>
        </w:rPr>
        <w:t>Non applicable</w:t>
      </w:r>
    </w:p>
    <w:p w14:paraId="6E8A0F2E" w14:textId="616758C2" w:rsidR="0079686E" w:rsidRPr="00C472E6" w:rsidRDefault="0079686E" w:rsidP="000F2AD9">
      <w:pPr>
        <w:pStyle w:val="ListParagraph"/>
        <w:numPr>
          <w:ilvl w:val="0"/>
          <w:numId w:val="150"/>
        </w:numPr>
        <w:spacing w:after="0"/>
        <w:rPr>
          <w:rFonts w:ascii="Arial" w:hAnsi="Arial" w:cs="Arial"/>
        </w:rPr>
      </w:pPr>
      <w:r w:rsidRPr="00C472E6">
        <w:rPr>
          <w:rFonts w:ascii="Arial" w:hAnsi="Arial" w:cs="Arial"/>
        </w:rPr>
        <w:t>Non</w:t>
      </w:r>
    </w:p>
    <w:p w14:paraId="0F85D0E7" w14:textId="7A02B8C6" w:rsidR="0079686E" w:rsidRPr="00C472E6" w:rsidRDefault="0079686E" w:rsidP="000F2AD9">
      <w:pPr>
        <w:pStyle w:val="ListParagraph"/>
        <w:numPr>
          <w:ilvl w:val="0"/>
          <w:numId w:val="150"/>
        </w:numPr>
        <w:spacing w:after="0"/>
        <w:rPr>
          <w:rFonts w:ascii="Arial" w:hAnsi="Arial" w:cs="Arial"/>
        </w:rPr>
      </w:pPr>
      <w:r w:rsidRPr="00C472E6">
        <w:rPr>
          <w:rFonts w:ascii="Arial" w:hAnsi="Arial" w:cs="Arial"/>
        </w:rPr>
        <w:t>Oui (précisez) </w:t>
      </w:r>
    </w:p>
    <w:tbl>
      <w:tblPr>
        <w:tblStyle w:val="TableGrid"/>
        <w:tblW w:w="0" w:type="auto"/>
        <w:tblLook w:val="04A0" w:firstRow="1" w:lastRow="0" w:firstColumn="1" w:lastColumn="0" w:noHBand="0" w:noVBand="1"/>
      </w:tblPr>
      <w:tblGrid>
        <w:gridCol w:w="9016"/>
      </w:tblGrid>
      <w:tr w:rsidR="00E54886" w:rsidRPr="00C472E6" w14:paraId="50F83C60" w14:textId="77777777" w:rsidTr="00240E21">
        <w:tc>
          <w:tcPr>
            <w:tcW w:w="9016" w:type="dxa"/>
          </w:tcPr>
          <w:p w14:paraId="3D3C64EA" w14:textId="77777777" w:rsidR="00E54886" w:rsidRPr="00C472E6" w:rsidRDefault="00E54886" w:rsidP="00240E21">
            <w:pPr>
              <w:rPr>
                <w:rFonts w:ascii="Arial" w:hAnsi="Arial" w:cs="Arial"/>
              </w:rPr>
            </w:pPr>
            <w:r w:rsidRPr="00C472E6">
              <w:rPr>
                <w:rFonts w:ascii="Arial" w:hAnsi="Arial" w:cs="Arial"/>
              </w:rPr>
              <w:t>Texte libre</w:t>
            </w:r>
          </w:p>
        </w:tc>
      </w:tr>
    </w:tbl>
    <w:p w14:paraId="5D58C525" w14:textId="77777777" w:rsidR="005014AD" w:rsidRPr="00C472E6" w:rsidRDefault="005014AD" w:rsidP="00A57811">
      <w:pPr>
        <w:rPr>
          <w:rFonts w:ascii="Arial" w:hAnsi="Arial" w:cs="Arial"/>
          <w:strike/>
        </w:rPr>
      </w:pPr>
    </w:p>
    <w:p w14:paraId="318FF90E" w14:textId="64E1608C" w:rsidR="005014AD" w:rsidRPr="00C472E6" w:rsidRDefault="005014AD" w:rsidP="000F2AD9">
      <w:pPr>
        <w:pStyle w:val="ListParagraph"/>
        <w:numPr>
          <w:ilvl w:val="0"/>
          <w:numId w:val="207"/>
        </w:numPr>
        <w:spacing w:after="0"/>
        <w:rPr>
          <w:rFonts w:ascii="Arial" w:hAnsi="Arial" w:cs="Arial"/>
          <w:b/>
        </w:rPr>
      </w:pPr>
      <w:r w:rsidRPr="00C472E6">
        <w:rPr>
          <w:rFonts w:ascii="Arial" w:hAnsi="Arial" w:cs="Arial"/>
          <w:b/>
        </w:rPr>
        <w:t>Pensez-vous que les nouvelles options d’audit (en tant qu’organisation auditée ou en tant qu’auditeur réalisant un audit à distance/hybride) entraîneront des difficultés ?</w:t>
      </w:r>
    </w:p>
    <w:p w14:paraId="7B1E3EF4" w14:textId="77777777" w:rsidR="00550518" w:rsidRPr="00C472E6" w:rsidRDefault="00550518" w:rsidP="00A57811">
      <w:pPr>
        <w:pStyle w:val="ListParagraph"/>
        <w:numPr>
          <w:ilvl w:val="0"/>
          <w:numId w:val="152"/>
        </w:numPr>
        <w:spacing w:after="0"/>
        <w:rPr>
          <w:rFonts w:ascii="Arial" w:hAnsi="Arial" w:cs="Arial"/>
        </w:rPr>
      </w:pPr>
      <w:r w:rsidRPr="00C472E6">
        <w:rPr>
          <w:rFonts w:ascii="Arial" w:hAnsi="Arial" w:cs="Arial"/>
        </w:rPr>
        <w:t>Non applicable</w:t>
      </w:r>
    </w:p>
    <w:p w14:paraId="57B77AE4" w14:textId="77777777" w:rsidR="00550518" w:rsidRPr="00C472E6" w:rsidRDefault="00A060FE" w:rsidP="00A57811">
      <w:pPr>
        <w:pStyle w:val="ListParagraph"/>
        <w:numPr>
          <w:ilvl w:val="0"/>
          <w:numId w:val="152"/>
        </w:numPr>
        <w:spacing w:after="0"/>
        <w:rPr>
          <w:rFonts w:ascii="Arial" w:hAnsi="Arial" w:cs="Arial"/>
        </w:rPr>
      </w:pPr>
      <w:r w:rsidRPr="00C472E6">
        <w:rPr>
          <w:rFonts w:ascii="Arial" w:hAnsi="Arial" w:cs="Arial"/>
        </w:rPr>
        <w:t>Non – aucune difficulté</w:t>
      </w:r>
    </w:p>
    <w:p w14:paraId="4FC40680" w14:textId="10B6D53D" w:rsidR="00986041" w:rsidRPr="00C472E6" w:rsidRDefault="00986041" w:rsidP="00A57811">
      <w:pPr>
        <w:pStyle w:val="ListParagraph"/>
        <w:numPr>
          <w:ilvl w:val="0"/>
          <w:numId w:val="152"/>
        </w:numPr>
        <w:spacing w:after="0"/>
        <w:rPr>
          <w:rFonts w:ascii="Arial" w:hAnsi="Arial" w:cs="Arial"/>
        </w:rPr>
      </w:pPr>
      <w:r w:rsidRPr="00C472E6">
        <w:rPr>
          <w:rFonts w:ascii="Arial" w:hAnsi="Arial" w:cs="Arial"/>
        </w:rPr>
        <w:t>Je ne sais pas</w:t>
      </w:r>
    </w:p>
    <w:p w14:paraId="5EDC43EF" w14:textId="6B4F0ABE" w:rsidR="00A060FE" w:rsidRPr="00C472E6" w:rsidRDefault="00A060FE" w:rsidP="00A57811">
      <w:pPr>
        <w:numPr>
          <w:ilvl w:val="0"/>
          <w:numId w:val="152"/>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5014AD" w:rsidRPr="00C472E6" w14:paraId="2095615D" w14:textId="77777777" w:rsidTr="00240E21">
        <w:tc>
          <w:tcPr>
            <w:tcW w:w="9016" w:type="dxa"/>
          </w:tcPr>
          <w:p w14:paraId="7B52550A" w14:textId="77777777" w:rsidR="005014AD" w:rsidRPr="00C472E6" w:rsidRDefault="005014AD" w:rsidP="00240E21">
            <w:pPr>
              <w:rPr>
                <w:rFonts w:ascii="Arial" w:hAnsi="Arial" w:cs="Arial"/>
              </w:rPr>
            </w:pPr>
            <w:r w:rsidRPr="00C472E6">
              <w:rPr>
                <w:rFonts w:ascii="Arial" w:hAnsi="Arial" w:cs="Arial"/>
              </w:rPr>
              <w:t>Texte libre</w:t>
            </w:r>
          </w:p>
        </w:tc>
      </w:tr>
    </w:tbl>
    <w:p w14:paraId="3AC5FBCB" w14:textId="77777777" w:rsidR="00366C59" w:rsidRPr="00C472E6" w:rsidRDefault="00366C59" w:rsidP="00366C59">
      <w:pPr>
        <w:rPr>
          <w:rFonts w:ascii="Arial" w:hAnsi="Arial" w:cs="Arial"/>
          <w:b/>
          <w:bCs/>
        </w:rPr>
      </w:pPr>
    </w:p>
    <w:p w14:paraId="4E48C7D3" w14:textId="446C6AFF" w:rsidR="00366C59" w:rsidRPr="00C472E6" w:rsidRDefault="00366C59" w:rsidP="00972D1B">
      <w:pPr>
        <w:pStyle w:val="ListParagraph"/>
        <w:numPr>
          <w:ilvl w:val="0"/>
          <w:numId w:val="207"/>
        </w:numPr>
        <w:spacing w:after="0"/>
        <w:rPr>
          <w:rFonts w:ascii="Arial" w:hAnsi="Arial" w:cs="Arial"/>
          <w:b/>
        </w:rPr>
      </w:pPr>
      <w:r w:rsidRPr="00C472E6">
        <w:rPr>
          <w:rFonts w:ascii="Arial" w:hAnsi="Arial" w:cs="Arial"/>
          <w:b/>
        </w:rPr>
        <w:t>Avez-vous d’autres commentaires sur l’élargissement des formats d’audit (hybride/à distance)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891B1B" w:rsidRPr="00C472E6" w14:paraId="022CE26F" w14:textId="77777777" w:rsidTr="00240E21">
        <w:tc>
          <w:tcPr>
            <w:tcW w:w="9016" w:type="dxa"/>
          </w:tcPr>
          <w:p w14:paraId="73D309D3" w14:textId="77777777" w:rsidR="00891B1B" w:rsidRPr="00C472E6" w:rsidRDefault="00891B1B" w:rsidP="00240E21">
            <w:pPr>
              <w:rPr>
                <w:rFonts w:ascii="Arial" w:hAnsi="Arial" w:cs="Arial"/>
              </w:rPr>
            </w:pPr>
            <w:r w:rsidRPr="00C472E6">
              <w:rPr>
                <w:rFonts w:ascii="Arial" w:hAnsi="Arial" w:cs="Arial"/>
              </w:rPr>
              <w:t>Texte libre</w:t>
            </w:r>
          </w:p>
        </w:tc>
      </w:tr>
    </w:tbl>
    <w:p w14:paraId="43FB704D" w14:textId="77777777" w:rsidR="005014AD" w:rsidRPr="00C472E6" w:rsidRDefault="005014AD">
      <w:pPr>
        <w:rPr>
          <w:rFonts w:ascii="Arial" w:hAnsi="Arial" w:cs="Arial"/>
          <w:b/>
          <w:bCs/>
        </w:rPr>
      </w:pPr>
      <w:r w:rsidRPr="00C472E6">
        <w:rPr>
          <w:rFonts w:ascii="Arial" w:hAnsi="Arial" w:cs="Arial"/>
        </w:rPr>
        <w:br w:type="page"/>
      </w:r>
    </w:p>
    <w:p w14:paraId="033B9DAA" w14:textId="7A711ACC" w:rsidR="00455A21" w:rsidRPr="00C472E6" w:rsidRDefault="009E52B7" w:rsidP="000A1E06">
      <w:pPr>
        <w:pStyle w:val="ListParagraph"/>
        <w:numPr>
          <w:ilvl w:val="0"/>
          <w:numId w:val="1"/>
        </w:numPr>
        <w:jc w:val="both"/>
        <w:rPr>
          <w:rFonts w:ascii="Arial" w:hAnsi="Arial" w:cs="Arial"/>
          <w:b/>
          <w:bCs/>
        </w:rPr>
      </w:pPr>
      <w:r w:rsidRPr="00C472E6">
        <w:rPr>
          <w:rFonts w:ascii="Arial" w:hAnsi="Arial" w:cs="Arial"/>
          <w:b/>
        </w:rPr>
        <w:lastRenderedPageBreak/>
        <w:t>Qualifications des auditeurs</w:t>
      </w:r>
    </w:p>
    <w:tbl>
      <w:tblPr>
        <w:tblStyle w:val="TableGrid"/>
        <w:tblW w:w="0" w:type="auto"/>
        <w:tblLook w:val="04A0" w:firstRow="1" w:lastRow="0" w:firstColumn="1" w:lastColumn="0" w:noHBand="0" w:noVBand="1"/>
      </w:tblPr>
      <w:tblGrid>
        <w:gridCol w:w="9016"/>
      </w:tblGrid>
      <w:tr w:rsidR="0047024E" w:rsidRPr="00C472E6" w14:paraId="13E73A62" w14:textId="77777777" w:rsidTr="0047024E">
        <w:tc>
          <w:tcPr>
            <w:tcW w:w="9016" w:type="dxa"/>
          </w:tcPr>
          <w:p w14:paraId="03723685" w14:textId="05813A29" w:rsidR="001E1707" w:rsidRPr="00C472E6" w:rsidRDefault="00DD6160" w:rsidP="00FA4EF4">
            <w:pPr>
              <w:jc w:val="both"/>
              <w:rPr>
                <w:rFonts w:ascii="Arial" w:hAnsi="Arial" w:cs="Arial"/>
              </w:rPr>
            </w:pPr>
            <w:r w:rsidRPr="00C472E6">
              <w:rPr>
                <w:rFonts w:ascii="Arial" w:hAnsi="Arial" w:cs="Arial"/>
                <w:b/>
              </w:rPr>
              <w:t xml:space="preserve">Révision proposée : </w:t>
            </w:r>
            <w:r w:rsidRPr="00C472E6">
              <w:rPr>
                <w:rFonts w:ascii="Arial" w:hAnsi="Arial" w:cs="Arial"/>
              </w:rPr>
              <w:t xml:space="preserve">Les exigences de qualification des auditeurs CGO et des décideurs des organismes de certification ont été revues afin de renforcer la solidité et la crédibilité du programme CGO, tout en éliminant les barrières d’accessibilité. </w:t>
            </w:r>
          </w:p>
          <w:p w14:paraId="6BE04F24" w14:textId="77777777" w:rsidR="00B13F77" w:rsidRPr="00C472E6" w:rsidRDefault="00B13F77" w:rsidP="00FA4EF4">
            <w:pPr>
              <w:jc w:val="both"/>
              <w:rPr>
                <w:rFonts w:ascii="Arial" w:hAnsi="Arial" w:cs="Arial"/>
              </w:rPr>
            </w:pPr>
          </w:p>
          <w:p w14:paraId="0A7D7522" w14:textId="6A4C3188" w:rsidR="001E1707" w:rsidRPr="00C472E6" w:rsidRDefault="001E1707" w:rsidP="000A1E06">
            <w:pPr>
              <w:jc w:val="both"/>
              <w:rPr>
                <w:rFonts w:ascii="Arial" w:hAnsi="Arial" w:cs="Arial"/>
              </w:rPr>
            </w:pPr>
            <w:r w:rsidRPr="00C472E6">
              <w:rPr>
                <w:rFonts w:ascii="Arial" w:hAnsi="Arial" w:cs="Arial"/>
              </w:rPr>
              <w:t>Les modifications proposées aux qualifications requises pour les auditeurs CGO et les décideurs sont les suivantes :</w:t>
            </w:r>
          </w:p>
          <w:p w14:paraId="00779221" w14:textId="23BCADE2" w:rsidR="006A0E1E" w:rsidRPr="00C472E6" w:rsidRDefault="006A0E1E" w:rsidP="000A1E06">
            <w:pPr>
              <w:numPr>
                <w:ilvl w:val="0"/>
                <w:numId w:val="173"/>
              </w:numPr>
              <w:ind w:left="371" w:hanging="283"/>
              <w:contextualSpacing/>
              <w:jc w:val="both"/>
              <w:rPr>
                <w:rFonts w:ascii="Arial" w:eastAsia="Yu Mincho" w:hAnsi="Arial" w:cs="Arial"/>
              </w:rPr>
            </w:pPr>
            <w:r w:rsidRPr="00C472E6">
              <w:rPr>
                <w:rFonts w:ascii="Arial" w:hAnsi="Arial" w:cs="Arial"/>
              </w:rPr>
              <w:t xml:space="preserve">Consolider et restructurer toutes les exigences de qualification des auditeurs CGO et des décideurs des organismes de certification dans un tableau unifié au sein d’un document unique. </w:t>
            </w:r>
          </w:p>
          <w:p w14:paraId="09E604D4" w14:textId="4635CD61" w:rsidR="003A6A2D" w:rsidRPr="00C472E6" w:rsidRDefault="00593807" w:rsidP="000A1E06">
            <w:pPr>
              <w:numPr>
                <w:ilvl w:val="0"/>
                <w:numId w:val="173"/>
              </w:numPr>
              <w:ind w:left="371" w:hanging="283"/>
              <w:contextualSpacing/>
              <w:jc w:val="both"/>
              <w:rPr>
                <w:rFonts w:ascii="Arial" w:eastAsia="Arial" w:hAnsi="Arial" w:cs="Arial"/>
              </w:rPr>
            </w:pPr>
            <w:r w:rsidRPr="00C472E6">
              <w:rPr>
                <w:rFonts w:ascii="Arial" w:hAnsi="Arial" w:cs="Arial"/>
              </w:rPr>
              <w:t>Les prestataires de formation des auditeurs CGO n’ont plus besoin d’être officiellement reconnus par le CQI, l’IRCA ou Exemplar Global. Les organismes de certification doivent désormais vérifier que le prestataire possède les compétences nécessaires pour dispenser la formation des auditeurs selon la norme ISO 19011.</w:t>
            </w:r>
          </w:p>
          <w:p w14:paraId="5649EED6" w14:textId="554F311E" w:rsidR="00083428" w:rsidRPr="00C472E6" w:rsidRDefault="005E75D0" w:rsidP="00972D1B">
            <w:pPr>
              <w:numPr>
                <w:ilvl w:val="0"/>
                <w:numId w:val="173"/>
              </w:numPr>
              <w:ind w:left="371" w:hanging="283"/>
              <w:contextualSpacing/>
              <w:jc w:val="both"/>
              <w:rPr>
                <w:rFonts w:ascii="Arial" w:hAnsi="Arial" w:cs="Arial"/>
              </w:rPr>
            </w:pPr>
            <w:r w:rsidRPr="00C472E6">
              <w:rPr>
                <w:rFonts w:ascii="Arial" w:hAnsi="Arial" w:cs="Arial"/>
              </w:rPr>
              <w:t xml:space="preserve">Renforcer le niveau d’expertise technique et les compétences requises pour les auditeurs CGO en ajoutant des exigences spécifiques (traçabilité, chaînes d’approvisionnement, audits de groupe et formation des CFO). </w:t>
            </w:r>
          </w:p>
          <w:p w14:paraId="168C69D8" w14:textId="77777777" w:rsidR="0019354F" w:rsidRPr="00C472E6" w:rsidRDefault="0019354F" w:rsidP="0019354F">
            <w:pPr>
              <w:contextualSpacing/>
              <w:jc w:val="both"/>
              <w:rPr>
                <w:rFonts w:ascii="Arial" w:eastAsia="Yu Mincho" w:hAnsi="Arial" w:cs="Arial"/>
              </w:rPr>
            </w:pPr>
          </w:p>
          <w:p w14:paraId="46CBCF94" w14:textId="1D4B3289" w:rsidR="00083428" w:rsidRPr="00C472E6" w:rsidRDefault="00083428" w:rsidP="000A1E06">
            <w:pPr>
              <w:contextualSpacing/>
              <w:jc w:val="both"/>
              <w:rPr>
                <w:rFonts w:ascii="Arial" w:hAnsi="Arial" w:cs="Arial"/>
              </w:rPr>
            </w:pPr>
            <w:r w:rsidRPr="00C472E6">
              <w:rPr>
                <w:rFonts w:ascii="Arial" w:hAnsi="Arial" w:cs="Arial"/>
              </w:rPr>
              <w:t>Les questions de cette section s’adressent aux auditeurs/parties prenantes des organismes de certification. La réponse « Non applicable » est possible pour chaque question.</w:t>
            </w:r>
          </w:p>
        </w:tc>
      </w:tr>
    </w:tbl>
    <w:p w14:paraId="09E83CC4" w14:textId="77777777" w:rsidR="009729DC" w:rsidRPr="00C472E6" w:rsidRDefault="009729DC" w:rsidP="009729DC">
      <w:pPr>
        <w:rPr>
          <w:rFonts w:ascii="Arial" w:hAnsi="Arial" w:cs="Arial"/>
        </w:rPr>
      </w:pPr>
    </w:p>
    <w:p w14:paraId="1ABA4F0D" w14:textId="77777777" w:rsidR="009729DC" w:rsidRPr="00C472E6" w:rsidRDefault="009729DC" w:rsidP="000A1E06">
      <w:pPr>
        <w:spacing w:after="0"/>
        <w:jc w:val="both"/>
        <w:rPr>
          <w:rFonts w:ascii="Arial" w:hAnsi="Arial" w:cs="Arial"/>
          <w:b/>
          <w:bCs/>
        </w:rPr>
      </w:pPr>
      <w:r w:rsidRPr="00C472E6">
        <w:rPr>
          <w:rFonts w:ascii="Arial" w:hAnsi="Arial" w:cs="Arial"/>
          <w:b/>
        </w:rPr>
        <w:t xml:space="preserve">Q. Après avoir pris connaissance du changement proposé, souhaitez-vous faire part de vos impressions ? </w:t>
      </w:r>
    </w:p>
    <w:p w14:paraId="78776ABA" w14:textId="77777777" w:rsidR="009729DC" w:rsidRPr="00C472E6" w:rsidRDefault="009729DC" w:rsidP="000A1E06">
      <w:pPr>
        <w:pStyle w:val="ListParagraph"/>
        <w:numPr>
          <w:ilvl w:val="0"/>
          <w:numId w:val="147"/>
        </w:numPr>
        <w:spacing w:after="0"/>
        <w:jc w:val="both"/>
        <w:rPr>
          <w:rFonts w:ascii="Arial" w:hAnsi="Arial" w:cs="Arial"/>
        </w:rPr>
      </w:pPr>
      <w:r w:rsidRPr="00C472E6">
        <w:rPr>
          <w:rFonts w:ascii="Arial" w:hAnsi="Arial" w:cs="Arial"/>
        </w:rPr>
        <w:t xml:space="preserve">Oui – J’aimerais donner mon avis </w:t>
      </w:r>
    </w:p>
    <w:p w14:paraId="18466CF1" w14:textId="77777777" w:rsidR="009729DC" w:rsidRPr="00C472E6" w:rsidRDefault="009729DC" w:rsidP="000A1E06">
      <w:pPr>
        <w:pStyle w:val="ListParagraph"/>
        <w:numPr>
          <w:ilvl w:val="0"/>
          <w:numId w:val="147"/>
        </w:numPr>
        <w:spacing w:after="0"/>
        <w:jc w:val="both"/>
        <w:rPr>
          <w:rFonts w:ascii="Arial" w:hAnsi="Arial" w:cs="Arial"/>
        </w:rPr>
      </w:pPr>
      <w:r w:rsidRPr="00C472E6">
        <w:rPr>
          <w:rFonts w:ascii="Arial" w:hAnsi="Arial" w:cs="Arial"/>
        </w:rPr>
        <w:t>Non – Je souhaite passer à la section suivante</w:t>
      </w:r>
    </w:p>
    <w:p w14:paraId="60CE0755" w14:textId="367455C9" w:rsidR="009729DC" w:rsidRPr="00C472E6" w:rsidRDefault="009729DC" w:rsidP="00794BA6">
      <w:pPr>
        <w:spacing w:after="0"/>
        <w:jc w:val="both"/>
        <w:rPr>
          <w:rFonts w:ascii="Arial" w:hAnsi="Arial" w:cs="Arial"/>
        </w:rPr>
      </w:pPr>
      <w:r w:rsidRPr="00C472E6">
        <w:rPr>
          <w:rFonts w:ascii="Arial" w:hAnsi="Arial" w:cs="Arial"/>
          <w:i/>
        </w:rPr>
        <w:t xml:space="preserve">Logique de SurveyMonkey - Si oui, afficher les questions, si non, passer à la section suivante. </w:t>
      </w:r>
      <w:r w:rsidRPr="00C472E6">
        <w:rPr>
          <w:rFonts w:ascii="Arial" w:hAnsi="Arial" w:cs="Arial"/>
        </w:rPr>
        <w:t xml:space="preserve"> </w:t>
      </w:r>
    </w:p>
    <w:p w14:paraId="5AFC210B" w14:textId="27A212C7" w:rsidR="009729DC" w:rsidRPr="00C472E6" w:rsidRDefault="009729DC" w:rsidP="000A1E06">
      <w:pPr>
        <w:spacing w:after="0"/>
        <w:jc w:val="both"/>
        <w:rPr>
          <w:rFonts w:ascii="Arial" w:hAnsi="Arial" w:cs="Arial"/>
        </w:rPr>
      </w:pPr>
    </w:p>
    <w:p w14:paraId="0AD19C90" w14:textId="06B50141" w:rsidR="009849C8" w:rsidRPr="00C472E6" w:rsidRDefault="009849C8" w:rsidP="009849C8">
      <w:pPr>
        <w:pStyle w:val="ListParagraph"/>
        <w:numPr>
          <w:ilvl w:val="0"/>
          <w:numId w:val="212"/>
        </w:numPr>
        <w:spacing w:after="0"/>
        <w:rPr>
          <w:rFonts w:ascii="Arial" w:hAnsi="Arial" w:cs="Arial"/>
          <w:b/>
        </w:rPr>
      </w:pPr>
      <w:r w:rsidRPr="00C472E6">
        <w:rPr>
          <w:rFonts w:ascii="Arial" w:hAnsi="Arial" w:cs="Arial"/>
          <w:b/>
        </w:rPr>
        <w:t>Approuvez-vous les modifications proposées aux qualifications des auditeurs CGO/décideurs des organismes de certification ?</w:t>
      </w:r>
    </w:p>
    <w:p w14:paraId="266FF8BC" w14:textId="77777777" w:rsidR="009849C8" w:rsidRPr="00C472E6" w:rsidRDefault="009849C8" w:rsidP="009849C8">
      <w:pPr>
        <w:pStyle w:val="ListParagraph"/>
        <w:numPr>
          <w:ilvl w:val="0"/>
          <w:numId w:val="213"/>
        </w:numPr>
        <w:spacing w:after="0"/>
        <w:rPr>
          <w:rFonts w:ascii="Arial" w:hAnsi="Arial" w:cs="Arial"/>
        </w:rPr>
      </w:pPr>
      <w:r w:rsidRPr="00C472E6">
        <w:rPr>
          <w:rFonts w:ascii="Arial" w:hAnsi="Arial" w:cs="Arial"/>
        </w:rPr>
        <w:t>Non applicable</w:t>
      </w:r>
    </w:p>
    <w:p w14:paraId="30A61585" w14:textId="77777777" w:rsidR="009849C8" w:rsidRPr="00C472E6" w:rsidRDefault="009849C8" w:rsidP="009849C8">
      <w:pPr>
        <w:pStyle w:val="ListParagraph"/>
        <w:numPr>
          <w:ilvl w:val="0"/>
          <w:numId w:val="213"/>
        </w:numPr>
        <w:spacing w:after="0"/>
        <w:rPr>
          <w:rFonts w:ascii="Arial" w:hAnsi="Arial" w:cs="Arial"/>
        </w:rPr>
      </w:pPr>
      <w:r w:rsidRPr="00C472E6">
        <w:rPr>
          <w:rFonts w:ascii="Arial" w:hAnsi="Arial" w:cs="Arial"/>
        </w:rPr>
        <w:t>Oui – très favorable</w:t>
      </w:r>
    </w:p>
    <w:p w14:paraId="6E946542" w14:textId="77777777" w:rsidR="009849C8" w:rsidRPr="00C472E6" w:rsidRDefault="009849C8" w:rsidP="009849C8">
      <w:pPr>
        <w:pStyle w:val="ListParagraph"/>
        <w:numPr>
          <w:ilvl w:val="0"/>
          <w:numId w:val="213"/>
        </w:numPr>
        <w:spacing w:after="0"/>
        <w:rPr>
          <w:rFonts w:ascii="Arial" w:hAnsi="Arial" w:cs="Arial"/>
        </w:rPr>
      </w:pPr>
      <w:r w:rsidRPr="00C472E6">
        <w:rPr>
          <w:rFonts w:ascii="Arial" w:hAnsi="Arial" w:cs="Arial"/>
        </w:rPr>
        <w:t xml:space="preserve">Plutôt favorable </w:t>
      </w:r>
    </w:p>
    <w:p w14:paraId="4DFD7BED" w14:textId="77777777" w:rsidR="009849C8" w:rsidRPr="00C472E6" w:rsidRDefault="009849C8" w:rsidP="009849C8">
      <w:pPr>
        <w:pStyle w:val="ListParagraph"/>
        <w:numPr>
          <w:ilvl w:val="0"/>
          <w:numId w:val="213"/>
        </w:numPr>
        <w:spacing w:after="0"/>
        <w:rPr>
          <w:rFonts w:ascii="Arial" w:hAnsi="Arial" w:cs="Arial"/>
          <w:i/>
          <w:iCs/>
        </w:rPr>
      </w:pPr>
      <w:r w:rsidRPr="00C472E6">
        <w:rPr>
          <w:rFonts w:ascii="Arial" w:hAnsi="Arial" w:cs="Arial"/>
        </w:rPr>
        <w:t xml:space="preserve">Non - pas favorable </w:t>
      </w:r>
      <w:r w:rsidRPr="00C472E6">
        <w:rPr>
          <w:rFonts w:ascii="Arial" w:hAnsi="Arial" w:cs="Arial"/>
          <w:i/>
        </w:rPr>
        <w:t>(précisez)</w:t>
      </w:r>
    </w:p>
    <w:tbl>
      <w:tblPr>
        <w:tblStyle w:val="TableGrid"/>
        <w:tblW w:w="0" w:type="auto"/>
        <w:tblLook w:val="04A0" w:firstRow="1" w:lastRow="0" w:firstColumn="1" w:lastColumn="0" w:noHBand="0" w:noVBand="1"/>
      </w:tblPr>
      <w:tblGrid>
        <w:gridCol w:w="9016"/>
      </w:tblGrid>
      <w:tr w:rsidR="009849C8" w:rsidRPr="00C472E6" w14:paraId="51B7FE94" w14:textId="77777777">
        <w:tc>
          <w:tcPr>
            <w:tcW w:w="9016" w:type="dxa"/>
          </w:tcPr>
          <w:p w14:paraId="1088231E" w14:textId="77777777" w:rsidR="009849C8" w:rsidRPr="00C472E6" w:rsidRDefault="009849C8">
            <w:pPr>
              <w:rPr>
                <w:rFonts w:ascii="Arial" w:hAnsi="Arial" w:cs="Arial"/>
              </w:rPr>
            </w:pPr>
            <w:r w:rsidRPr="00C472E6">
              <w:rPr>
                <w:rFonts w:ascii="Arial" w:hAnsi="Arial" w:cs="Arial"/>
              </w:rPr>
              <w:t>Texte libre</w:t>
            </w:r>
          </w:p>
        </w:tc>
      </w:tr>
    </w:tbl>
    <w:p w14:paraId="23857AEC" w14:textId="77777777" w:rsidR="009729DC" w:rsidRPr="00C472E6" w:rsidRDefault="009729DC" w:rsidP="009729DC">
      <w:pPr>
        <w:rPr>
          <w:rFonts w:ascii="Arial" w:hAnsi="Arial" w:cs="Arial"/>
          <w:b/>
        </w:rPr>
      </w:pPr>
    </w:p>
    <w:p w14:paraId="42EC7C78" w14:textId="48415D57" w:rsidR="0017456A" w:rsidRPr="00C472E6" w:rsidRDefault="0017456A" w:rsidP="002B63AB">
      <w:pPr>
        <w:pStyle w:val="ListParagraph"/>
        <w:numPr>
          <w:ilvl w:val="0"/>
          <w:numId w:val="212"/>
        </w:numPr>
        <w:spacing w:after="0"/>
        <w:rPr>
          <w:rFonts w:ascii="Arial" w:hAnsi="Arial" w:cs="Arial"/>
          <w:b/>
        </w:rPr>
      </w:pPr>
      <w:r w:rsidRPr="00C472E6">
        <w:rPr>
          <w:rFonts w:ascii="Arial" w:hAnsi="Arial" w:cs="Arial"/>
          <w:b/>
        </w:rPr>
        <w:t xml:space="preserve">Pensez-vous que les modifications proposées pour les qualifications des auditeurs CGO et des décideurs des organismes de certification entraîneront des difficultés ? </w:t>
      </w:r>
    </w:p>
    <w:p w14:paraId="056FE0D6" w14:textId="5DCE5868" w:rsidR="0017456A" w:rsidRPr="00C472E6" w:rsidRDefault="0017456A" w:rsidP="0017456A">
      <w:pPr>
        <w:pStyle w:val="ListParagraph"/>
        <w:numPr>
          <w:ilvl w:val="0"/>
          <w:numId w:val="152"/>
        </w:numPr>
        <w:spacing w:after="0"/>
        <w:rPr>
          <w:rFonts w:ascii="Arial" w:hAnsi="Arial" w:cs="Arial"/>
        </w:rPr>
      </w:pPr>
      <w:r w:rsidRPr="00C472E6">
        <w:rPr>
          <w:rFonts w:ascii="Arial" w:hAnsi="Arial" w:cs="Arial"/>
        </w:rPr>
        <w:t>Non applicable</w:t>
      </w:r>
    </w:p>
    <w:p w14:paraId="30113208" w14:textId="77777777" w:rsidR="0017456A" w:rsidRPr="00C472E6" w:rsidRDefault="0017456A" w:rsidP="0017456A">
      <w:pPr>
        <w:pStyle w:val="ListParagraph"/>
        <w:numPr>
          <w:ilvl w:val="0"/>
          <w:numId w:val="152"/>
        </w:numPr>
        <w:spacing w:after="0"/>
        <w:rPr>
          <w:rFonts w:ascii="Arial" w:hAnsi="Arial" w:cs="Arial"/>
        </w:rPr>
      </w:pPr>
      <w:r w:rsidRPr="00C472E6">
        <w:rPr>
          <w:rFonts w:ascii="Arial" w:hAnsi="Arial" w:cs="Arial"/>
        </w:rPr>
        <w:t>Non – aucune difficulté</w:t>
      </w:r>
    </w:p>
    <w:p w14:paraId="1EB930E7" w14:textId="77777777" w:rsidR="0017456A" w:rsidRPr="00C472E6" w:rsidRDefault="0017456A" w:rsidP="0017456A">
      <w:pPr>
        <w:numPr>
          <w:ilvl w:val="0"/>
          <w:numId w:val="152"/>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17456A" w:rsidRPr="00C472E6" w14:paraId="2CB8485E" w14:textId="77777777">
        <w:tc>
          <w:tcPr>
            <w:tcW w:w="9016" w:type="dxa"/>
          </w:tcPr>
          <w:p w14:paraId="4195D925" w14:textId="77777777" w:rsidR="0017456A" w:rsidRPr="00C472E6" w:rsidRDefault="0017456A">
            <w:pPr>
              <w:rPr>
                <w:rFonts w:ascii="Arial" w:hAnsi="Arial" w:cs="Arial"/>
              </w:rPr>
            </w:pPr>
            <w:r w:rsidRPr="00C472E6">
              <w:rPr>
                <w:rFonts w:ascii="Arial" w:hAnsi="Arial" w:cs="Arial"/>
              </w:rPr>
              <w:t>Texte libre</w:t>
            </w:r>
          </w:p>
        </w:tc>
      </w:tr>
    </w:tbl>
    <w:p w14:paraId="34BD1584" w14:textId="77777777" w:rsidR="0017456A" w:rsidRPr="00C472E6" w:rsidRDefault="0017456A" w:rsidP="0017456A">
      <w:pPr>
        <w:rPr>
          <w:rFonts w:ascii="Arial" w:hAnsi="Arial" w:cs="Arial"/>
          <w:b/>
          <w:bCs/>
        </w:rPr>
      </w:pPr>
    </w:p>
    <w:p w14:paraId="5010A176" w14:textId="0BB0A6EC" w:rsidR="0097288E" w:rsidRPr="00C472E6" w:rsidRDefault="0097288E" w:rsidP="00FA4EF4">
      <w:pPr>
        <w:pStyle w:val="ListParagraph"/>
        <w:numPr>
          <w:ilvl w:val="0"/>
          <w:numId w:val="212"/>
        </w:numPr>
        <w:spacing w:after="0"/>
        <w:rPr>
          <w:rFonts w:ascii="Arial" w:hAnsi="Arial" w:cs="Arial"/>
          <w:b/>
          <w:bCs/>
        </w:rPr>
      </w:pPr>
      <w:r w:rsidRPr="00C472E6">
        <w:rPr>
          <w:rFonts w:ascii="Arial" w:hAnsi="Arial" w:cs="Arial"/>
          <w:b/>
        </w:rPr>
        <w:t xml:space="preserve">Pensez-vous que les modifications proposées permettent de préserver l’intégrité du programme CGO ? </w:t>
      </w:r>
    </w:p>
    <w:p w14:paraId="290F13A5" w14:textId="77777777" w:rsidR="0097288E" w:rsidRPr="00C472E6" w:rsidRDefault="0097288E" w:rsidP="006B0113">
      <w:pPr>
        <w:pStyle w:val="ListParagraph"/>
        <w:numPr>
          <w:ilvl w:val="0"/>
          <w:numId w:val="257"/>
        </w:numPr>
        <w:spacing w:after="0"/>
        <w:rPr>
          <w:rFonts w:ascii="Arial" w:hAnsi="Arial" w:cs="Arial"/>
        </w:rPr>
      </w:pPr>
      <w:r w:rsidRPr="00C472E6">
        <w:rPr>
          <w:rFonts w:ascii="Arial" w:hAnsi="Arial" w:cs="Arial"/>
        </w:rPr>
        <w:t>Non applicable</w:t>
      </w:r>
    </w:p>
    <w:p w14:paraId="42716A5F" w14:textId="77777777" w:rsidR="0097288E" w:rsidRPr="00C472E6" w:rsidRDefault="0097288E" w:rsidP="006B0113">
      <w:pPr>
        <w:pStyle w:val="ListParagraph"/>
        <w:numPr>
          <w:ilvl w:val="0"/>
          <w:numId w:val="257"/>
        </w:numPr>
        <w:spacing w:after="0"/>
        <w:rPr>
          <w:rFonts w:ascii="Arial" w:hAnsi="Arial" w:cs="Arial"/>
        </w:rPr>
      </w:pPr>
      <w:r w:rsidRPr="00C472E6">
        <w:rPr>
          <w:rFonts w:ascii="Arial" w:hAnsi="Arial" w:cs="Arial"/>
        </w:rPr>
        <w:t>Oui</w:t>
      </w:r>
    </w:p>
    <w:p w14:paraId="63DD64E8" w14:textId="68056A73" w:rsidR="00DF4407" w:rsidRPr="00C472E6" w:rsidRDefault="006C6E7A" w:rsidP="006B0113">
      <w:pPr>
        <w:pStyle w:val="ListParagraph"/>
        <w:numPr>
          <w:ilvl w:val="0"/>
          <w:numId w:val="257"/>
        </w:numPr>
        <w:spacing w:after="0"/>
        <w:rPr>
          <w:rFonts w:ascii="Arial" w:hAnsi="Arial" w:cs="Arial"/>
        </w:rPr>
      </w:pPr>
      <w:r w:rsidRPr="00C472E6">
        <w:rPr>
          <w:rFonts w:ascii="Arial" w:hAnsi="Arial" w:cs="Arial"/>
        </w:rPr>
        <w:t>Plutôt d’accord</w:t>
      </w:r>
    </w:p>
    <w:p w14:paraId="140A98A7" w14:textId="77777777" w:rsidR="0097288E" w:rsidRPr="00C472E6" w:rsidRDefault="0097288E" w:rsidP="006B0113">
      <w:pPr>
        <w:pStyle w:val="ListParagraph"/>
        <w:numPr>
          <w:ilvl w:val="0"/>
          <w:numId w:val="257"/>
        </w:numPr>
        <w:spacing w:after="0"/>
        <w:rPr>
          <w:rFonts w:ascii="Arial" w:hAnsi="Arial" w:cs="Arial"/>
        </w:rPr>
      </w:pPr>
      <w:r w:rsidRPr="00C472E6">
        <w:rPr>
          <w:rFonts w:ascii="Arial" w:hAnsi="Arial" w:cs="Arial"/>
        </w:rPr>
        <w:lastRenderedPageBreak/>
        <w:t>Non (précisez)</w:t>
      </w:r>
    </w:p>
    <w:tbl>
      <w:tblPr>
        <w:tblStyle w:val="TableGrid"/>
        <w:tblW w:w="0" w:type="auto"/>
        <w:tblLook w:val="04A0" w:firstRow="1" w:lastRow="0" w:firstColumn="1" w:lastColumn="0" w:noHBand="0" w:noVBand="1"/>
      </w:tblPr>
      <w:tblGrid>
        <w:gridCol w:w="9016"/>
      </w:tblGrid>
      <w:tr w:rsidR="0097288E" w:rsidRPr="00C472E6" w14:paraId="0AE0451B" w14:textId="77777777">
        <w:tc>
          <w:tcPr>
            <w:tcW w:w="9016" w:type="dxa"/>
          </w:tcPr>
          <w:p w14:paraId="758F05D9" w14:textId="77777777" w:rsidR="0097288E" w:rsidRPr="00C472E6" w:rsidRDefault="0097288E">
            <w:pPr>
              <w:rPr>
                <w:rFonts w:ascii="Arial" w:hAnsi="Arial" w:cs="Arial"/>
              </w:rPr>
            </w:pPr>
            <w:r w:rsidRPr="00C472E6">
              <w:rPr>
                <w:rFonts w:ascii="Arial" w:hAnsi="Arial" w:cs="Arial"/>
              </w:rPr>
              <w:t>Texte libre</w:t>
            </w:r>
          </w:p>
        </w:tc>
      </w:tr>
    </w:tbl>
    <w:p w14:paraId="056440EF" w14:textId="77777777" w:rsidR="00F919DC" w:rsidRPr="00C472E6" w:rsidRDefault="00F919DC" w:rsidP="00E211CE">
      <w:pPr>
        <w:rPr>
          <w:rFonts w:ascii="Arial" w:hAnsi="Arial" w:cs="Arial"/>
          <w:color w:val="0070C0"/>
        </w:rPr>
      </w:pPr>
    </w:p>
    <w:p w14:paraId="55121082" w14:textId="45DFCBC5" w:rsidR="0097288E" w:rsidRPr="00C472E6" w:rsidRDefault="000936B0" w:rsidP="00FA4EF4">
      <w:pPr>
        <w:pStyle w:val="ListParagraph"/>
        <w:numPr>
          <w:ilvl w:val="0"/>
          <w:numId w:val="212"/>
        </w:numPr>
        <w:spacing w:after="0"/>
        <w:rPr>
          <w:rFonts w:ascii="Arial" w:hAnsi="Arial" w:cs="Arial"/>
          <w:b/>
        </w:rPr>
      </w:pPr>
      <w:r w:rsidRPr="00C472E6">
        <w:rPr>
          <w:rFonts w:ascii="Arial" w:hAnsi="Arial" w:cs="Arial"/>
          <w:b/>
        </w:rPr>
        <w:t xml:space="preserve">Pour les organismes de certification, étant donné que les formateurs n’ont plus besoin d’être approuvés par le CQI, l’IRCA ou Exemplar Global, vous sentez-vous en mesure d’évaluer la qualité du prestataire de formation ? </w:t>
      </w:r>
    </w:p>
    <w:p w14:paraId="50376610" w14:textId="77777777" w:rsidR="00F919DC" w:rsidRPr="00C472E6" w:rsidRDefault="00F919DC" w:rsidP="006B0113">
      <w:pPr>
        <w:pStyle w:val="ListParagraph"/>
        <w:numPr>
          <w:ilvl w:val="0"/>
          <w:numId w:val="258"/>
        </w:numPr>
        <w:spacing w:after="0"/>
        <w:rPr>
          <w:rFonts w:ascii="Arial" w:hAnsi="Arial" w:cs="Arial"/>
        </w:rPr>
      </w:pPr>
      <w:r w:rsidRPr="00C472E6">
        <w:rPr>
          <w:rFonts w:ascii="Arial" w:hAnsi="Arial" w:cs="Arial"/>
        </w:rPr>
        <w:t>Non applicable</w:t>
      </w:r>
    </w:p>
    <w:p w14:paraId="78534CF9" w14:textId="77777777" w:rsidR="00F919DC" w:rsidRPr="00C472E6" w:rsidRDefault="00F919DC" w:rsidP="006B0113">
      <w:pPr>
        <w:pStyle w:val="ListParagraph"/>
        <w:numPr>
          <w:ilvl w:val="0"/>
          <w:numId w:val="258"/>
        </w:numPr>
        <w:spacing w:after="0"/>
        <w:rPr>
          <w:rFonts w:ascii="Arial" w:hAnsi="Arial" w:cs="Arial"/>
        </w:rPr>
      </w:pPr>
      <w:r w:rsidRPr="00C472E6">
        <w:rPr>
          <w:rFonts w:ascii="Arial" w:hAnsi="Arial" w:cs="Arial"/>
        </w:rPr>
        <w:t>Oui</w:t>
      </w:r>
    </w:p>
    <w:p w14:paraId="205C91F2" w14:textId="5A1C32D9" w:rsidR="00F919DC" w:rsidRPr="00C472E6" w:rsidRDefault="00F919DC" w:rsidP="006B0113">
      <w:pPr>
        <w:pStyle w:val="ListParagraph"/>
        <w:numPr>
          <w:ilvl w:val="0"/>
          <w:numId w:val="258"/>
        </w:numPr>
        <w:spacing w:after="0"/>
        <w:rPr>
          <w:rFonts w:ascii="Arial" w:hAnsi="Arial" w:cs="Arial"/>
        </w:rPr>
      </w:pPr>
      <w:r w:rsidRPr="00C472E6">
        <w:rPr>
          <w:rFonts w:ascii="Arial" w:hAnsi="Arial" w:cs="Arial"/>
        </w:rPr>
        <w:t>Je ne sais pas </w:t>
      </w:r>
    </w:p>
    <w:p w14:paraId="2EBCF281" w14:textId="77777777" w:rsidR="00F919DC" w:rsidRPr="00C472E6" w:rsidRDefault="00F919DC" w:rsidP="006B0113">
      <w:pPr>
        <w:pStyle w:val="ListParagraph"/>
        <w:numPr>
          <w:ilvl w:val="0"/>
          <w:numId w:val="258"/>
        </w:numPr>
        <w:spacing w:after="0"/>
        <w:rPr>
          <w:rFonts w:ascii="Arial" w:hAnsi="Arial" w:cs="Arial"/>
          <w:i/>
        </w:rPr>
      </w:pPr>
      <w:r w:rsidRPr="00C472E6">
        <w:rPr>
          <w:rFonts w:ascii="Arial" w:hAnsi="Arial" w:cs="Arial"/>
        </w:rPr>
        <w:t xml:space="preserve">Non </w:t>
      </w:r>
      <w:r w:rsidRPr="00C472E6">
        <w:rPr>
          <w:rFonts w:ascii="Arial" w:hAnsi="Arial" w:cs="Arial"/>
          <w:i/>
        </w:rPr>
        <w:t>(précisez)</w:t>
      </w:r>
    </w:p>
    <w:tbl>
      <w:tblPr>
        <w:tblStyle w:val="TableGrid"/>
        <w:tblW w:w="0" w:type="auto"/>
        <w:tblLook w:val="04A0" w:firstRow="1" w:lastRow="0" w:firstColumn="1" w:lastColumn="0" w:noHBand="0" w:noVBand="1"/>
      </w:tblPr>
      <w:tblGrid>
        <w:gridCol w:w="9016"/>
      </w:tblGrid>
      <w:tr w:rsidR="00F919DC" w:rsidRPr="00C472E6" w14:paraId="7B7145E8" w14:textId="77777777">
        <w:tc>
          <w:tcPr>
            <w:tcW w:w="9016" w:type="dxa"/>
          </w:tcPr>
          <w:p w14:paraId="21B0170E" w14:textId="77777777" w:rsidR="00F919DC" w:rsidRPr="00C472E6" w:rsidRDefault="00F919DC">
            <w:pPr>
              <w:rPr>
                <w:rFonts w:ascii="Arial" w:hAnsi="Arial" w:cs="Arial"/>
              </w:rPr>
            </w:pPr>
            <w:r w:rsidRPr="00C472E6">
              <w:rPr>
                <w:rFonts w:ascii="Arial" w:hAnsi="Arial" w:cs="Arial"/>
              </w:rPr>
              <w:t>Texte libre</w:t>
            </w:r>
          </w:p>
        </w:tc>
      </w:tr>
    </w:tbl>
    <w:p w14:paraId="1F28AE3B" w14:textId="77777777" w:rsidR="002B1B67" w:rsidRPr="00C472E6" w:rsidRDefault="002B1B67" w:rsidP="00FA4EF4">
      <w:pPr>
        <w:pStyle w:val="ListParagraph"/>
        <w:rPr>
          <w:rFonts w:ascii="Arial" w:hAnsi="Arial" w:cs="Arial"/>
        </w:rPr>
      </w:pPr>
    </w:p>
    <w:p w14:paraId="2A65B88E" w14:textId="3A15DF59" w:rsidR="0034797F" w:rsidRPr="00C472E6" w:rsidRDefault="00D0241A" w:rsidP="00FA4EF4">
      <w:pPr>
        <w:pStyle w:val="ListParagraph"/>
        <w:numPr>
          <w:ilvl w:val="0"/>
          <w:numId w:val="212"/>
        </w:numPr>
        <w:spacing w:after="0"/>
        <w:rPr>
          <w:rFonts w:ascii="Arial" w:hAnsi="Arial" w:cs="Arial"/>
          <w:b/>
          <w:bCs/>
        </w:rPr>
      </w:pPr>
      <w:r w:rsidRPr="00C472E6">
        <w:rPr>
          <w:rFonts w:ascii="Arial" w:hAnsi="Arial" w:cs="Arial"/>
          <w:b/>
        </w:rPr>
        <w:t xml:space="preserve">Pour les organismes de certification, comment évalueriez-vous la qualité d’un prestataire de formation, et plus précisément, quels paramètres utiliseriez-vous ? Disposez-vous d’une liste de prestataires agréés ? </w:t>
      </w:r>
    </w:p>
    <w:p w14:paraId="4D61C028" w14:textId="77777777" w:rsidR="00184B52" w:rsidRPr="00C472E6" w:rsidRDefault="00184B52" w:rsidP="005577B0">
      <w:pPr>
        <w:pStyle w:val="ListParagraph"/>
        <w:numPr>
          <w:ilvl w:val="0"/>
          <w:numId w:val="222"/>
        </w:numPr>
        <w:spacing w:after="0"/>
        <w:rPr>
          <w:rFonts w:ascii="Arial" w:hAnsi="Arial" w:cs="Arial"/>
        </w:rPr>
      </w:pPr>
      <w:r w:rsidRPr="00C472E6">
        <w:rPr>
          <w:rFonts w:ascii="Arial" w:hAnsi="Arial" w:cs="Arial"/>
        </w:rPr>
        <w:t xml:space="preserve">Non applicable </w:t>
      </w:r>
    </w:p>
    <w:p w14:paraId="2FC31401" w14:textId="68A3A793" w:rsidR="005577B0" w:rsidRPr="00C472E6" w:rsidRDefault="005577B0" w:rsidP="00C81995">
      <w:pPr>
        <w:pStyle w:val="ListParagraph"/>
        <w:numPr>
          <w:ilvl w:val="0"/>
          <w:numId w:val="222"/>
        </w:numPr>
        <w:spacing w:after="0"/>
        <w:rPr>
          <w:rFonts w:ascii="Arial" w:hAnsi="Arial" w:cs="Arial"/>
        </w:rPr>
      </w:pPr>
      <w:r w:rsidRPr="00C472E6">
        <w:rPr>
          <w:rFonts w:ascii="Arial" w:hAnsi="Arial" w:cs="Arial"/>
        </w:rPr>
        <w:t xml:space="preserve">Je ne sais pas </w:t>
      </w:r>
    </w:p>
    <w:p w14:paraId="69E335AA" w14:textId="5E31BE1A" w:rsidR="005577B0" w:rsidRPr="00C472E6" w:rsidRDefault="003F2380" w:rsidP="00C81995">
      <w:pPr>
        <w:pStyle w:val="ListParagraph"/>
        <w:numPr>
          <w:ilvl w:val="0"/>
          <w:numId w:val="222"/>
        </w:numPr>
        <w:spacing w:after="0"/>
        <w:rPr>
          <w:rFonts w:ascii="Arial" w:hAnsi="Arial" w:cs="Arial"/>
          <w:i/>
          <w:iCs/>
        </w:rPr>
      </w:pPr>
      <w:r w:rsidRPr="00C472E6">
        <w:rPr>
          <w:rFonts w:ascii="Arial" w:hAnsi="Arial" w:cs="Arial"/>
        </w:rPr>
        <w:t xml:space="preserve">Nous évaluerions la qualité en </w:t>
      </w:r>
      <w:r w:rsidRPr="00C472E6">
        <w:rPr>
          <w:rFonts w:ascii="Arial" w:hAnsi="Arial" w:cs="Arial"/>
          <w:i/>
        </w:rPr>
        <w:t>(précisez)</w:t>
      </w:r>
    </w:p>
    <w:tbl>
      <w:tblPr>
        <w:tblStyle w:val="TableGrid"/>
        <w:tblW w:w="0" w:type="auto"/>
        <w:tblLook w:val="04A0" w:firstRow="1" w:lastRow="0" w:firstColumn="1" w:lastColumn="0" w:noHBand="0" w:noVBand="1"/>
      </w:tblPr>
      <w:tblGrid>
        <w:gridCol w:w="9016"/>
      </w:tblGrid>
      <w:tr w:rsidR="005577B0" w:rsidRPr="00C472E6" w14:paraId="180F3EEB" w14:textId="77777777">
        <w:tc>
          <w:tcPr>
            <w:tcW w:w="9016" w:type="dxa"/>
          </w:tcPr>
          <w:p w14:paraId="4C8EA9A7" w14:textId="77777777" w:rsidR="005577B0" w:rsidRPr="00C472E6" w:rsidRDefault="005577B0">
            <w:pPr>
              <w:rPr>
                <w:rFonts w:ascii="Arial" w:hAnsi="Arial" w:cs="Arial"/>
              </w:rPr>
            </w:pPr>
            <w:r w:rsidRPr="00C472E6">
              <w:rPr>
                <w:rFonts w:ascii="Arial" w:hAnsi="Arial" w:cs="Arial"/>
              </w:rPr>
              <w:t>Texte libre</w:t>
            </w:r>
          </w:p>
        </w:tc>
      </w:tr>
    </w:tbl>
    <w:p w14:paraId="78A17FE8" w14:textId="77777777" w:rsidR="002609FA" w:rsidRPr="00C472E6" w:rsidRDefault="002609FA" w:rsidP="00C81995">
      <w:pPr>
        <w:spacing w:after="0"/>
        <w:ind w:left="360"/>
        <w:rPr>
          <w:rFonts w:ascii="Arial" w:hAnsi="Arial" w:cs="Arial"/>
          <w:b/>
        </w:rPr>
      </w:pPr>
    </w:p>
    <w:p w14:paraId="4D4D04DA" w14:textId="568EE0C8" w:rsidR="0017456A" w:rsidRPr="00C472E6" w:rsidRDefault="0017456A" w:rsidP="00972D1B">
      <w:pPr>
        <w:pStyle w:val="ListParagraph"/>
        <w:numPr>
          <w:ilvl w:val="0"/>
          <w:numId w:val="212"/>
        </w:numPr>
        <w:spacing w:after="0"/>
        <w:rPr>
          <w:rFonts w:ascii="Arial" w:hAnsi="Arial" w:cs="Arial"/>
          <w:b/>
        </w:rPr>
      </w:pPr>
      <w:r w:rsidRPr="00C472E6">
        <w:rPr>
          <w:rFonts w:ascii="Arial" w:hAnsi="Arial" w:cs="Arial"/>
          <w:b/>
        </w:rPr>
        <w:t>Avez-vous d’autres commentaires sur les modifications proposées aux qualifications des auditeurs/décideurs CGO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17456A" w:rsidRPr="00C472E6" w14:paraId="43D3362F" w14:textId="77777777">
        <w:tc>
          <w:tcPr>
            <w:tcW w:w="9016" w:type="dxa"/>
          </w:tcPr>
          <w:p w14:paraId="1EBFEC26" w14:textId="77777777" w:rsidR="0017456A" w:rsidRPr="00C472E6" w:rsidRDefault="0017456A">
            <w:pPr>
              <w:rPr>
                <w:rFonts w:ascii="Arial" w:hAnsi="Arial" w:cs="Arial"/>
              </w:rPr>
            </w:pPr>
            <w:r w:rsidRPr="00C472E6">
              <w:rPr>
                <w:rFonts w:ascii="Arial" w:hAnsi="Arial" w:cs="Arial"/>
              </w:rPr>
              <w:t>Texte libre</w:t>
            </w:r>
          </w:p>
        </w:tc>
      </w:tr>
    </w:tbl>
    <w:p w14:paraId="2F39273E" w14:textId="77777777" w:rsidR="0047024E" w:rsidRPr="00C472E6" w:rsidRDefault="0047024E">
      <w:pPr>
        <w:rPr>
          <w:rFonts w:ascii="Arial" w:hAnsi="Arial" w:cs="Arial"/>
          <w:b/>
          <w:bCs/>
        </w:rPr>
      </w:pPr>
    </w:p>
    <w:p w14:paraId="601DF8B2" w14:textId="0807D313" w:rsidR="00455A21" w:rsidRPr="00C472E6" w:rsidRDefault="00455A21">
      <w:pPr>
        <w:rPr>
          <w:rFonts w:ascii="Arial" w:hAnsi="Arial" w:cs="Arial"/>
          <w:b/>
          <w:bCs/>
        </w:rPr>
      </w:pPr>
      <w:r w:rsidRPr="00C472E6">
        <w:rPr>
          <w:rFonts w:ascii="Arial" w:hAnsi="Arial" w:cs="Arial"/>
        </w:rPr>
        <w:br w:type="page"/>
      </w:r>
    </w:p>
    <w:p w14:paraId="787D1861" w14:textId="699026BA" w:rsidR="00455A21" w:rsidRPr="00C472E6" w:rsidRDefault="006140EA" w:rsidP="00DB2B34">
      <w:pPr>
        <w:pStyle w:val="ListParagraph"/>
        <w:numPr>
          <w:ilvl w:val="0"/>
          <w:numId w:val="1"/>
        </w:numPr>
        <w:rPr>
          <w:rFonts w:ascii="Arial" w:hAnsi="Arial" w:cs="Arial"/>
          <w:b/>
          <w:bCs/>
        </w:rPr>
      </w:pPr>
      <w:r w:rsidRPr="00C472E6">
        <w:rPr>
          <w:rFonts w:ascii="Arial" w:hAnsi="Arial" w:cs="Arial"/>
          <w:b/>
        </w:rPr>
        <w:lastRenderedPageBreak/>
        <w:t>Modifications du processus d’audit (certification provisoire, audits consécutifs, fenêtre d’audit)</w:t>
      </w:r>
    </w:p>
    <w:tbl>
      <w:tblPr>
        <w:tblStyle w:val="TableGrid"/>
        <w:tblW w:w="0" w:type="auto"/>
        <w:tblLook w:val="04A0" w:firstRow="1" w:lastRow="0" w:firstColumn="1" w:lastColumn="0" w:noHBand="0" w:noVBand="1"/>
      </w:tblPr>
      <w:tblGrid>
        <w:gridCol w:w="9016"/>
      </w:tblGrid>
      <w:tr w:rsidR="003B6983" w:rsidRPr="00C472E6" w14:paraId="1EC89E95" w14:textId="77777777" w:rsidTr="003B6983">
        <w:tc>
          <w:tcPr>
            <w:tcW w:w="9016" w:type="dxa"/>
          </w:tcPr>
          <w:p w14:paraId="1EB1654D" w14:textId="14575F4D" w:rsidR="00666CB2" w:rsidRPr="00C472E6" w:rsidRDefault="00DD6160" w:rsidP="00BF5B6E">
            <w:pPr>
              <w:jc w:val="both"/>
              <w:rPr>
                <w:rFonts w:ascii="Arial" w:hAnsi="Arial" w:cs="Arial"/>
                <w:b/>
                <w:bCs/>
              </w:rPr>
            </w:pPr>
            <w:r w:rsidRPr="00C472E6">
              <w:rPr>
                <w:rFonts w:ascii="Arial" w:hAnsi="Arial" w:cs="Arial"/>
                <w:b/>
              </w:rPr>
              <w:t xml:space="preserve">Révision proposée :  </w:t>
            </w:r>
            <w:r w:rsidRPr="00C472E6">
              <w:rPr>
                <w:rFonts w:ascii="Arial" w:hAnsi="Arial" w:cs="Arial"/>
              </w:rPr>
              <w:t>Modifications destinées à corriger les incohérences dans le Référentiel CGO actuel et les Exigences de certification CGO, et à renforcer l’intégrité du programme.  Les trois modifications suivantes ont été proposées pour être intégrées dans les Exigences de certification CGO (CoC CR) :</w:t>
            </w:r>
            <w:r w:rsidRPr="00C472E6">
              <w:rPr>
                <w:rFonts w:ascii="Arial" w:hAnsi="Arial" w:cs="Arial"/>
                <w:b/>
              </w:rPr>
              <w:t xml:space="preserve"> </w:t>
            </w:r>
          </w:p>
          <w:p w14:paraId="63BF2637" w14:textId="77777777" w:rsidR="00666CB2" w:rsidRPr="00C472E6" w:rsidRDefault="00666CB2" w:rsidP="00BF5B6E">
            <w:pPr>
              <w:jc w:val="both"/>
              <w:rPr>
                <w:rFonts w:ascii="Arial" w:hAnsi="Arial" w:cs="Arial"/>
                <w:b/>
                <w:bCs/>
              </w:rPr>
            </w:pPr>
          </w:p>
          <w:p w14:paraId="73422131" w14:textId="7D0F6134" w:rsidR="00391AA4" w:rsidRPr="00C472E6" w:rsidRDefault="00391AA4" w:rsidP="00BF5B6E">
            <w:pPr>
              <w:pStyle w:val="ListParagraph"/>
              <w:numPr>
                <w:ilvl w:val="0"/>
                <w:numId w:val="175"/>
              </w:numPr>
              <w:jc w:val="both"/>
              <w:rPr>
                <w:rFonts w:ascii="Arial" w:hAnsi="Arial" w:cs="Arial"/>
                <w:b/>
                <w:bCs/>
              </w:rPr>
            </w:pPr>
            <w:r w:rsidRPr="00C472E6">
              <w:rPr>
                <w:rFonts w:ascii="Arial" w:hAnsi="Arial" w:cs="Arial"/>
                <w:b/>
              </w:rPr>
              <w:t xml:space="preserve">Certification provisoire – </w:t>
            </w:r>
            <w:r w:rsidRPr="00C472E6">
              <w:rPr>
                <w:rFonts w:ascii="Arial" w:hAnsi="Arial" w:cs="Arial"/>
              </w:rPr>
              <w:t>La délivrance d’une « certification provisoire » a été supprimée du programme CGO. Les organisations ne pourront donc plus commercialiser leurs produits comme étant certifiés avant la réalisation d’un audit sur site. La suppression de la certification provisoire du programme CGO renforce l’intégrité du programme et garantit sa conformité à la norme ISO 17065.</w:t>
            </w:r>
          </w:p>
          <w:p w14:paraId="504F4D58" w14:textId="275B56F6" w:rsidR="00C539F0" w:rsidRPr="00C472E6" w:rsidRDefault="00705DEB" w:rsidP="00BF5B6E">
            <w:pPr>
              <w:pStyle w:val="ListParagraph"/>
              <w:numPr>
                <w:ilvl w:val="0"/>
                <w:numId w:val="175"/>
              </w:numPr>
              <w:jc w:val="both"/>
              <w:rPr>
                <w:rFonts w:ascii="Arial" w:hAnsi="Arial" w:cs="Arial"/>
                <w:b/>
                <w:bCs/>
              </w:rPr>
            </w:pPr>
            <w:r w:rsidRPr="00C472E6">
              <w:rPr>
                <w:rFonts w:ascii="Arial" w:hAnsi="Arial" w:cs="Arial"/>
                <w:b/>
              </w:rPr>
              <w:t xml:space="preserve">Audits consécutifs – </w:t>
            </w:r>
            <w:r w:rsidRPr="00C472E6">
              <w:rPr>
                <w:rFonts w:ascii="Arial" w:hAnsi="Arial" w:cs="Arial"/>
              </w:rPr>
              <w:t>Selon les Exigences de certification CGO v3.2, un auditeur CGO peut auditer le même client pendant six années consécutives maximum. Le MSC propose de réduire ce chiffre à quatre audits consécutifs maximum (plutôt que de comptabiliser les années). Le décompte s’applique uniquement aux audits initiaux, aux audits de surveillance et aux audits de recertification.</w:t>
            </w:r>
            <w:r w:rsidRPr="00C472E6">
              <w:rPr>
                <w:rFonts w:ascii="Arial" w:hAnsi="Arial" w:cs="Arial"/>
              </w:rPr>
              <w:br/>
              <w:t>Ce changement a pour but de renforcer l’impartialité des auditeurs.</w:t>
            </w:r>
          </w:p>
          <w:p w14:paraId="40BC53A1" w14:textId="1CFE556D" w:rsidR="008832AD" w:rsidRPr="00C472E6" w:rsidRDefault="008832AD" w:rsidP="00A54978">
            <w:pPr>
              <w:pStyle w:val="ListParagraph"/>
              <w:numPr>
                <w:ilvl w:val="0"/>
                <w:numId w:val="175"/>
              </w:numPr>
              <w:jc w:val="both"/>
              <w:rPr>
                <w:rFonts w:ascii="Arial" w:hAnsi="Arial" w:cs="Arial"/>
              </w:rPr>
            </w:pPr>
            <w:r w:rsidRPr="00C472E6">
              <w:rPr>
                <w:rFonts w:ascii="Arial" w:hAnsi="Arial" w:cs="Arial"/>
                <w:b/>
              </w:rPr>
              <w:t xml:space="preserve">Fenêtre d’audit de recertification – </w:t>
            </w:r>
            <w:r w:rsidRPr="00C472E6">
              <w:rPr>
                <w:rFonts w:ascii="Arial" w:hAnsi="Arial" w:cs="Arial"/>
              </w:rPr>
              <w:t>L’audit de recertification doit être terminé avant la date d’expiration du certificat CGO. Selon les exigences actuelles, l’audit peut être réalisé sur une période de six mois (trois mois avant ou trois mois après la date d’expiration). Le MSC suggère que l’audit puisse avoir lieu jusqu’à 120 jours (quatre mois) avant la date d’expiration. Ce changement offre une plus grande flexibilité, améliore la cohérence et garantit que les organisations ne peuvent pas commercialiser des produits comme étant certifiés après l’expiration de leur certificat.</w:t>
            </w:r>
          </w:p>
          <w:p w14:paraId="44C38C11" w14:textId="178858DE" w:rsidR="003B6983" w:rsidRPr="00C472E6" w:rsidRDefault="003B6983" w:rsidP="00BF5B6E">
            <w:pPr>
              <w:jc w:val="both"/>
              <w:rPr>
                <w:rFonts w:ascii="Arial" w:hAnsi="Arial" w:cs="Arial"/>
                <w:b/>
                <w:bCs/>
              </w:rPr>
            </w:pPr>
          </w:p>
          <w:p w14:paraId="25B6C0DC" w14:textId="77777777" w:rsidR="005613EB" w:rsidRPr="00C472E6" w:rsidRDefault="005613EB" w:rsidP="00BF5B6E">
            <w:pPr>
              <w:jc w:val="both"/>
              <w:rPr>
                <w:rFonts w:ascii="Arial" w:hAnsi="Arial" w:cs="Arial"/>
              </w:rPr>
            </w:pPr>
            <w:r w:rsidRPr="00C472E6">
              <w:rPr>
                <w:rFonts w:ascii="Arial" w:hAnsi="Arial" w:cs="Arial"/>
              </w:rPr>
              <w:t>Les questions de cette section s’adressent aux auditeurs/parties prenantes des organismes de certification. La réponse « Non applicable » est possible pour chaque question.</w:t>
            </w:r>
          </w:p>
          <w:p w14:paraId="0E3A4CB9" w14:textId="77777777" w:rsidR="005613EB" w:rsidRPr="00C472E6" w:rsidRDefault="005613EB" w:rsidP="00BF5B6E">
            <w:pPr>
              <w:jc w:val="both"/>
              <w:rPr>
                <w:rFonts w:ascii="Arial" w:hAnsi="Arial" w:cs="Arial"/>
              </w:rPr>
            </w:pPr>
          </w:p>
          <w:p w14:paraId="284FF722" w14:textId="76CC779D" w:rsidR="003B6983" w:rsidRPr="00C472E6" w:rsidRDefault="00465FF5" w:rsidP="00BF5B6E">
            <w:pPr>
              <w:jc w:val="both"/>
              <w:rPr>
                <w:rFonts w:ascii="Arial" w:hAnsi="Arial" w:cs="Arial"/>
                <w:b/>
                <w:bCs/>
                <w:color w:val="ED7D31" w:themeColor="accent2"/>
              </w:rPr>
            </w:pPr>
            <w:r w:rsidRPr="00C472E6">
              <w:rPr>
                <w:rFonts w:ascii="Arial" w:hAnsi="Arial" w:cs="Arial"/>
              </w:rPr>
              <w:t>En plus des trois modifications proposées, le MSC souhaite recueillir des commentaires sur la faisabilité technique d’éventuels changements liés à la délivrance du certificat CGO.</w:t>
            </w:r>
            <w:r w:rsidRPr="00C472E6">
              <w:rPr>
                <w:rFonts w:ascii="Arial" w:hAnsi="Arial" w:cs="Arial"/>
                <w:b/>
              </w:rPr>
              <w:t xml:space="preserve">  </w:t>
            </w:r>
          </w:p>
        </w:tc>
      </w:tr>
    </w:tbl>
    <w:p w14:paraId="65CEF201" w14:textId="77777777" w:rsidR="00104D5D" w:rsidRPr="00C472E6" w:rsidRDefault="00104D5D">
      <w:pPr>
        <w:rPr>
          <w:rFonts w:ascii="Arial" w:hAnsi="Arial" w:cs="Arial"/>
          <w:b/>
          <w:bCs/>
        </w:rPr>
      </w:pPr>
    </w:p>
    <w:p w14:paraId="2A830FAA" w14:textId="77777777" w:rsidR="00627404" w:rsidRPr="00C472E6" w:rsidRDefault="00627404" w:rsidP="009849C8">
      <w:pPr>
        <w:spacing w:after="0"/>
        <w:rPr>
          <w:rFonts w:ascii="Arial" w:hAnsi="Arial" w:cs="Arial"/>
          <w:b/>
          <w:bCs/>
        </w:rPr>
      </w:pPr>
      <w:r w:rsidRPr="00C472E6">
        <w:rPr>
          <w:rFonts w:ascii="Arial" w:hAnsi="Arial" w:cs="Arial"/>
          <w:b/>
        </w:rPr>
        <w:t xml:space="preserve">Q. Après avoir pris connaissance du changement proposé, souhaitez-vous faire part de vos impressions ? </w:t>
      </w:r>
    </w:p>
    <w:p w14:paraId="00FCA3B8" w14:textId="77777777" w:rsidR="00627404" w:rsidRPr="00C472E6" w:rsidRDefault="00627404" w:rsidP="009849C8">
      <w:pPr>
        <w:pStyle w:val="ListParagraph"/>
        <w:numPr>
          <w:ilvl w:val="0"/>
          <w:numId w:val="147"/>
        </w:numPr>
        <w:spacing w:after="0"/>
        <w:rPr>
          <w:rFonts w:ascii="Arial" w:hAnsi="Arial" w:cs="Arial"/>
        </w:rPr>
      </w:pPr>
      <w:r w:rsidRPr="00C472E6">
        <w:rPr>
          <w:rFonts w:ascii="Arial" w:hAnsi="Arial" w:cs="Arial"/>
        </w:rPr>
        <w:t xml:space="preserve">Oui – J’aimerais donner mon avis </w:t>
      </w:r>
    </w:p>
    <w:p w14:paraId="77218273" w14:textId="77777777" w:rsidR="00627404" w:rsidRPr="00C472E6" w:rsidRDefault="00627404" w:rsidP="009849C8">
      <w:pPr>
        <w:pStyle w:val="ListParagraph"/>
        <w:numPr>
          <w:ilvl w:val="0"/>
          <w:numId w:val="147"/>
        </w:numPr>
        <w:spacing w:after="0"/>
        <w:rPr>
          <w:rFonts w:ascii="Arial" w:hAnsi="Arial" w:cs="Arial"/>
        </w:rPr>
      </w:pPr>
      <w:r w:rsidRPr="00C472E6">
        <w:rPr>
          <w:rFonts w:ascii="Arial" w:hAnsi="Arial" w:cs="Arial"/>
        </w:rPr>
        <w:t>Non – Je souhaite passer à la section suivante</w:t>
      </w:r>
    </w:p>
    <w:p w14:paraId="5B966B9A" w14:textId="77777777" w:rsidR="00627404" w:rsidRPr="00C472E6" w:rsidRDefault="00627404" w:rsidP="009849C8">
      <w:pPr>
        <w:spacing w:after="0"/>
        <w:rPr>
          <w:rFonts w:ascii="Arial" w:hAnsi="Arial" w:cs="Arial"/>
        </w:rPr>
      </w:pPr>
      <w:r w:rsidRPr="00C472E6">
        <w:rPr>
          <w:rFonts w:ascii="Arial" w:hAnsi="Arial" w:cs="Arial"/>
          <w:i/>
        </w:rPr>
        <w:t xml:space="preserve">Logique de SurveyMonkey - Si oui, afficher les questions, si non, passer à la section suivante. </w:t>
      </w:r>
      <w:r w:rsidRPr="00C472E6">
        <w:rPr>
          <w:rFonts w:ascii="Arial" w:hAnsi="Arial" w:cs="Arial"/>
        </w:rPr>
        <w:t xml:space="preserve"> – </w:t>
      </w:r>
    </w:p>
    <w:p w14:paraId="685792D4" w14:textId="77777777" w:rsidR="001F5644" w:rsidRPr="00C472E6" w:rsidRDefault="001F5644" w:rsidP="00627404">
      <w:pPr>
        <w:rPr>
          <w:rFonts w:ascii="Arial" w:hAnsi="Arial" w:cs="Arial"/>
          <w:b/>
          <w:bCs/>
          <w:highlight w:val="yellow"/>
        </w:rPr>
      </w:pPr>
    </w:p>
    <w:p w14:paraId="287EFE5C" w14:textId="68E67DDA" w:rsidR="00627404" w:rsidRPr="00C472E6" w:rsidRDefault="00C03B9B" w:rsidP="00F13EE0">
      <w:pPr>
        <w:pStyle w:val="ListParagraph"/>
        <w:numPr>
          <w:ilvl w:val="0"/>
          <w:numId w:val="226"/>
        </w:numPr>
        <w:spacing w:after="0"/>
        <w:rPr>
          <w:rFonts w:ascii="Arial" w:hAnsi="Arial" w:cs="Arial"/>
          <w:b/>
          <w:bCs/>
        </w:rPr>
      </w:pPr>
      <w:r w:rsidRPr="00C472E6">
        <w:rPr>
          <w:rFonts w:ascii="Arial" w:hAnsi="Arial" w:cs="Arial"/>
          <w:b/>
        </w:rPr>
        <w:t>Approuvez-vous la suppression de la certification provisoire du programme CGO ?</w:t>
      </w:r>
    </w:p>
    <w:p w14:paraId="292C4B74" w14:textId="77777777" w:rsidR="00233D41" w:rsidRPr="00C472E6" w:rsidRDefault="00233D41" w:rsidP="009849C8">
      <w:pPr>
        <w:pStyle w:val="ListParagraph"/>
        <w:numPr>
          <w:ilvl w:val="0"/>
          <w:numId w:val="213"/>
        </w:numPr>
        <w:spacing w:after="0"/>
        <w:rPr>
          <w:rFonts w:ascii="Arial" w:hAnsi="Arial" w:cs="Arial"/>
        </w:rPr>
      </w:pPr>
      <w:r w:rsidRPr="00C472E6">
        <w:rPr>
          <w:rFonts w:ascii="Arial" w:hAnsi="Arial" w:cs="Arial"/>
        </w:rPr>
        <w:t>Non applicable</w:t>
      </w:r>
    </w:p>
    <w:p w14:paraId="235771D7" w14:textId="193FE143" w:rsidR="00233D41" w:rsidRPr="00C472E6" w:rsidRDefault="00233D41" w:rsidP="009849C8">
      <w:pPr>
        <w:pStyle w:val="ListParagraph"/>
        <w:numPr>
          <w:ilvl w:val="0"/>
          <w:numId w:val="213"/>
        </w:numPr>
        <w:spacing w:after="0"/>
        <w:rPr>
          <w:rFonts w:ascii="Arial" w:hAnsi="Arial" w:cs="Arial"/>
        </w:rPr>
      </w:pPr>
      <w:r w:rsidRPr="00C472E6">
        <w:rPr>
          <w:rFonts w:ascii="Arial" w:hAnsi="Arial" w:cs="Arial"/>
        </w:rPr>
        <w:t>Oui – très favorable</w:t>
      </w:r>
    </w:p>
    <w:p w14:paraId="63E8F248" w14:textId="6B5D4FB9" w:rsidR="00A149E0" w:rsidRPr="00C472E6" w:rsidRDefault="00A149E0" w:rsidP="009849C8">
      <w:pPr>
        <w:pStyle w:val="ListParagraph"/>
        <w:numPr>
          <w:ilvl w:val="0"/>
          <w:numId w:val="213"/>
        </w:numPr>
        <w:spacing w:after="0"/>
        <w:rPr>
          <w:rFonts w:ascii="Arial" w:hAnsi="Arial" w:cs="Arial"/>
        </w:rPr>
      </w:pPr>
      <w:r w:rsidRPr="00C472E6">
        <w:rPr>
          <w:rFonts w:ascii="Arial" w:hAnsi="Arial" w:cs="Arial"/>
        </w:rPr>
        <w:t xml:space="preserve">Plutôt favorable </w:t>
      </w:r>
    </w:p>
    <w:p w14:paraId="4605F449" w14:textId="49493C21" w:rsidR="00233D41" w:rsidRPr="00C472E6" w:rsidRDefault="00A149E0" w:rsidP="009849C8">
      <w:pPr>
        <w:pStyle w:val="ListParagraph"/>
        <w:numPr>
          <w:ilvl w:val="0"/>
          <w:numId w:val="213"/>
        </w:numPr>
        <w:spacing w:after="0"/>
        <w:rPr>
          <w:rFonts w:ascii="Arial" w:hAnsi="Arial" w:cs="Arial"/>
          <w:i/>
          <w:iCs/>
        </w:rPr>
      </w:pPr>
      <w:r w:rsidRPr="00C472E6">
        <w:rPr>
          <w:rFonts w:ascii="Arial" w:hAnsi="Arial" w:cs="Arial"/>
        </w:rPr>
        <w:t xml:space="preserve">Non - pas favorable </w:t>
      </w:r>
      <w:r w:rsidRPr="00C472E6">
        <w:rPr>
          <w:rFonts w:ascii="Arial" w:hAnsi="Arial" w:cs="Arial"/>
          <w:i/>
        </w:rPr>
        <w:t>(précisez)</w:t>
      </w:r>
    </w:p>
    <w:tbl>
      <w:tblPr>
        <w:tblStyle w:val="TableGrid"/>
        <w:tblW w:w="0" w:type="auto"/>
        <w:tblLook w:val="04A0" w:firstRow="1" w:lastRow="0" w:firstColumn="1" w:lastColumn="0" w:noHBand="0" w:noVBand="1"/>
      </w:tblPr>
      <w:tblGrid>
        <w:gridCol w:w="9016"/>
      </w:tblGrid>
      <w:tr w:rsidR="00233D41" w:rsidRPr="00C472E6" w14:paraId="6976EF78" w14:textId="77777777">
        <w:tc>
          <w:tcPr>
            <w:tcW w:w="9016" w:type="dxa"/>
          </w:tcPr>
          <w:p w14:paraId="6D7981D6" w14:textId="77777777" w:rsidR="00233D41" w:rsidRPr="00C472E6" w:rsidRDefault="00233D41">
            <w:pPr>
              <w:rPr>
                <w:rFonts w:ascii="Arial" w:hAnsi="Arial" w:cs="Arial"/>
              </w:rPr>
            </w:pPr>
            <w:r w:rsidRPr="00C472E6">
              <w:rPr>
                <w:rFonts w:ascii="Arial" w:hAnsi="Arial" w:cs="Arial"/>
              </w:rPr>
              <w:t>Texte libre</w:t>
            </w:r>
          </w:p>
        </w:tc>
      </w:tr>
    </w:tbl>
    <w:p w14:paraId="10123CC4" w14:textId="77777777" w:rsidR="00233D41" w:rsidRPr="00C472E6" w:rsidRDefault="00233D41">
      <w:pPr>
        <w:rPr>
          <w:rFonts w:ascii="Arial" w:hAnsi="Arial" w:cs="Arial"/>
          <w:b/>
          <w:bCs/>
        </w:rPr>
      </w:pPr>
    </w:p>
    <w:p w14:paraId="047659BF" w14:textId="33AF0C60" w:rsidR="001F5644" w:rsidRPr="00C472E6" w:rsidRDefault="001F5644" w:rsidP="00F13EE0">
      <w:pPr>
        <w:pStyle w:val="ListParagraph"/>
        <w:numPr>
          <w:ilvl w:val="0"/>
          <w:numId w:val="226"/>
        </w:numPr>
        <w:spacing w:after="0"/>
        <w:rPr>
          <w:rFonts w:ascii="Arial" w:hAnsi="Arial" w:cs="Arial"/>
          <w:b/>
          <w:bCs/>
        </w:rPr>
      </w:pPr>
      <w:r w:rsidRPr="00C472E6">
        <w:rPr>
          <w:rFonts w:ascii="Arial" w:hAnsi="Arial" w:cs="Arial"/>
          <w:b/>
        </w:rPr>
        <w:lastRenderedPageBreak/>
        <w:t xml:space="preserve">Approuvez-vous les modifications apportées au nombre d’audits pouvant être effectués consécutivement au sein d’une même organisation (« titulaire du certificat ») ? </w:t>
      </w:r>
    </w:p>
    <w:p w14:paraId="4B5DA9CF" w14:textId="77777777" w:rsidR="001F5644" w:rsidRPr="00C472E6" w:rsidRDefault="001F5644" w:rsidP="009849C8">
      <w:pPr>
        <w:pStyle w:val="ListParagraph"/>
        <w:numPr>
          <w:ilvl w:val="0"/>
          <w:numId w:val="214"/>
        </w:numPr>
        <w:spacing w:after="0"/>
        <w:rPr>
          <w:rFonts w:ascii="Arial" w:hAnsi="Arial" w:cs="Arial"/>
        </w:rPr>
      </w:pPr>
      <w:r w:rsidRPr="00C472E6">
        <w:rPr>
          <w:rFonts w:ascii="Arial" w:hAnsi="Arial" w:cs="Arial"/>
        </w:rPr>
        <w:t>Non applicable</w:t>
      </w:r>
    </w:p>
    <w:p w14:paraId="63485798" w14:textId="77777777" w:rsidR="001F5644" w:rsidRPr="00C472E6" w:rsidRDefault="001F5644" w:rsidP="009849C8">
      <w:pPr>
        <w:pStyle w:val="ListParagraph"/>
        <w:numPr>
          <w:ilvl w:val="0"/>
          <w:numId w:val="215"/>
        </w:numPr>
        <w:spacing w:after="0"/>
        <w:rPr>
          <w:rFonts w:ascii="Arial" w:hAnsi="Arial" w:cs="Arial"/>
        </w:rPr>
      </w:pPr>
      <w:r w:rsidRPr="00C472E6">
        <w:rPr>
          <w:rFonts w:ascii="Arial" w:hAnsi="Arial" w:cs="Arial"/>
        </w:rPr>
        <w:t>Oui – très favorable</w:t>
      </w:r>
    </w:p>
    <w:p w14:paraId="6955438C" w14:textId="77777777" w:rsidR="001F5644" w:rsidRPr="00C472E6" w:rsidRDefault="001F5644" w:rsidP="009849C8">
      <w:pPr>
        <w:pStyle w:val="ListParagraph"/>
        <w:numPr>
          <w:ilvl w:val="0"/>
          <w:numId w:val="215"/>
        </w:numPr>
        <w:spacing w:after="0"/>
        <w:rPr>
          <w:rFonts w:ascii="Arial" w:hAnsi="Arial" w:cs="Arial"/>
        </w:rPr>
      </w:pPr>
      <w:r w:rsidRPr="00C472E6">
        <w:rPr>
          <w:rFonts w:ascii="Arial" w:hAnsi="Arial" w:cs="Arial"/>
        </w:rPr>
        <w:t xml:space="preserve">Plutôt favorable </w:t>
      </w:r>
    </w:p>
    <w:p w14:paraId="070D5031" w14:textId="77777777" w:rsidR="001F5644" w:rsidRPr="00C472E6" w:rsidRDefault="001F5644" w:rsidP="009849C8">
      <w:pPr>
        <w:pStyle w:val="ListParagraph"/>
        <w:numPr>
          <w:ilvl w:val="0"/>
          <w:numId w:val="215"/>
        </w:numPr>
        <w:spacing w:after="0"/>
        <w:rPr>
          <w:rFonts w:ascii="Arial" w:hAnsi="Arial" w:cs="Arial"/>
          <w:i/>
          <w:iCs/>
        </w:rPr>
      </w:pPr>
      <w:r w:rsidRPr="00C472E6">
        <w:rPr>
          <w:rFonts w:ascii="Arial" w:hAnsi="Arial" w:cs="Arial"/>
        </w:rPr>
        <w:t xml:space="preserve">Non - pas favorable </w:t>
      </w:r>
      <w:r w:rsidRPr="00C472E6">
        <w:rPr>
          <w:rFonts w:ascii="Arial" w:hAnsi="Arial" w:cs="Arial"/>
          <w:i/>
        </w:rPr>
        <w:t>(précisez)</w:t>
      </w:r>
    </w:p>
    <w:tbl>
      <w:tblPr>
        <w:tblStyle w:val="TableGrid"/>
        <w:tblW w:w="0" w:type="auto"/>
        <w:tblLook w:val="04A0" w:firstRow="1" w:lastRow="0" w:firstColumn="1" w:lastColumn="0" w:noHBand="0" w:noVBand="1"/>
      </w:tblPr>
      <w:tblGrid>
        <w:gridCol w:w="9016"/>
      </w:tblGrid>
      <w:tr w:rsidR="001F5644" w:rsidRPr="00C472E6" w14:paraId="79EF742B" w14:textId="77777777">
        <w:tc>
          <w:tcPr>
            <w:tcW w:w="9016" w:type="dxa"/>
          </w:tcPr>
          <w:p w14:paraId="24CA24B8" w14:textId="77777777" w:rsidR="001F5644" w:rsidRPr="00C472E6" w:rsidRDefault="001F5644">
            <w:pPr>
              <w:rPr>
                <w:rFonts w:ascii="Arial" w:hAnsi="Arial" w:cs="Arial"/>
              </w:rPr>
            </w:pPr>
            <w:r w:rsidRPr="00C472E6">
              <w:rPr>
                <w:rFonts w:ascii="Arial" w:hAnsi="Arial" w:cs="Arial"/>
              </w:rPr>
              <w:t>Texte libre</w:t>
            </w:r>
          </w:p>
        </w:tc>
      </w:tr>
    </w:tbl>
    <w:p w14:paraId="0361A40E" w14:textId="77777777" w:rsidR="001F5644" w:rsidRPr="00C472E6" w:rsidRDefault="001F5644" w:rsidP="009849C8">
      <w:pPr>
        <w:spacing w:after="0"/>
        <w:rPr>
          <w:rFonts w:ascii="Arial" w:hAnsi="Arial" w:cs="Arial"/>
          <w:b/>
          <w:bCs/>
          <w:highlight w:val="yellow"/>
        </w:rPr>
      </w:pPr>
    </w:p>
    <w:p w14:paraId="13C215A7" w14:textId="7442882C" w:rsidR="001F5644" w:rsidRPr="00C472E6" w:rsidRDefault="001F5644" w:rsidP="00BF4D2A">
      <w:pPr>
        <w:pStyle w:val="ListParagraph"/>
        <w:numPr>
          <w:ilvl w:val="0"/>
          <w:numId w:val="226"/>
        </w:numPr>
        <w:spacing w:after="0"/>
        <w:rPr>
          <w:rFonts w:ascii="Arial" w:hAnsi="Arial" w:cs="Arial"/>
          <w:b/>
          <w:bCs/>
        </w:rPr>
      </w:pPr>
      <w:r w:rsidRPr="00C472E6">
        <w:rPr>
          <w:rFonts w:ascii="Arial" w:hAnsi="Arial" w:cs="Arial"/>
          <w:b/>
        </w:rPr>
        <w:t>Approuvez-vous les changements apportés à la fenêtre d’audit de recertification ?</w:t>
      </w:r>
    </w:p>
    <w:p w14:paraId="17C55527" w14:textId="77777777" w:rsidR="001F5644" w:rsidRPr="00C472E6" w:rsidRDefault="001F5644" w:rsidP="009849C8">
      <w:pPr>
        <w:pStyle w:val="ListParagraph"/>
        <w:numPr>
          <w:ilvl w:val="0"/>
          <w:numId w:val="216"/>
        </w:numPr>
        <w:spacing w:after="0"/>
        <w:rPr>
          <w:rFonts w:ascii="Arial" w:hAnsi="Arial" w:cs="Arial"/>
        </w:rPr>
      </w:pPr>
      <w:r w:rsidRPr="00C472E6">
        <w:rPr>
          <w:rFonts w:ascii="Arial" w:hAnsi="Arial" w:cs="Arial"/>
        </w:rPr>
        <w:t>Non applicable</w:t>
      </w:r>
    </w:p>
    <w:p w14:paraId="08607677" w14:textId="77777777" w:rsidR="001F5644" w:rsidRPr="00C472E6" w:rsidRDefault="001F5644" w:rsidP="009849C8">
      <w:pPr>
        <w:pStyle w:val="ListParagraph"/>
        <w:numPr>
          <w:ilvl w:val="0"/>
          <w:numId w:val="216"/>
        </w:numPr>
        <w:spacing w:after="0"/>
        <w:rPr>
          <w:rFonts w:ascii="Arial" w:hAnsi="Arial" w:cs="Arial"/>
        </w:rPr>
      </w:pPr>
      <w:r w:rsidRPr="00C472E6">
        <w:rPr>
          <w:rFonts w:ascii="Arial" w:hAnsi="Arial" w:cs="Arial"/>
        </w:rPr>
        <w:t>Oui – très favorable</w:t>
      </w:r>
    </w:p>
    <w:p w14:paraId="77AD56AB" w14:textId="77777777" w:rsidR="001F5644" w:rsidRPr="00C472E6" w:rsidRDefault="001F5644" w:rsidP="009849C8">
      <w:pPr>
        <w:pStyle w:val="ListParagraph"/>
        <w:numPr>
          <w:ilvl w:val="0"/>
          <w:numId w:val="216"/>
        </w:numPr>
        <w:spacing w:after="0"/>
        <w:rPr>
          <w:rFonts w:ascii="Arial" w:hAnsi="Arial" w:cs="Arial"/>
        </w:rPr>
      </w:pPr>
      <w:r w:rsidRPr="00C472E6">
        <w:rPr>
          <w:rFonts w:ascii="Arial" w:hAnsi="Arial" w:cs="Arial"/>
        </w:rPr>
        <w:t xml:space="preserve">Plutôt favorable </w:t>
      </w:r>
    </w:p>
    <w:p w14:paraId="4FE2DB1A" w14:textId="77777777" w:rsidR="001F5644" w:rsidRPr="00C472E6" w:rsidRDefault="001F5644" w:rsidP="009849C8">
      <w:pPr>
        <w:pStyle w:val="ListParagraph"/>
        <w:numPr>
          <w:ilvl w:val="0"/>
          <w:numId w:val="216"/>
        </w:numPr>
        <w:spacing w:after="0"/>
        <w:rPr>
          <w:rFonts w:ascii="Arial" w:hAnsi="Arial" w:cs="Arial"/>
          <w:i/>
          <w:iCs/>
        </w:rPr>
      </w:pPr>
      <w:r w:rsidRPr="00C472E6">
        <w:rPr>
          <w:rFonts w:ascii="Arial" w:hAnsi="Arial" w:cs="Arial"/>
        </w:rPr>
        <w:t xml:space="preserve">Non - pas favorable </w:t>
      </w:r>
      <w:r w:rsidRPr="00C472E6">
        <w:rPr>
          <w:rFonts w:ascii="Arial" w:hAnsi="Arial" w:cs="Arial"/>
          <w:i/>
        </w:rPr>
        <w:t>(précisez)</w:t>
      </w:r>
    </w:p>
    <w:tbl>
      <w:tblPr>
        <w:tblStyle w:val="TableGrid"/>
        <w:tblW w:w="0" w:type="auto"/>
        <w:tblLook w:val="04A0" w:firstRow="1" w:lastRow="0" w:firstColumn="1" w:lastColumn="0" w:noHBand="0" w:noVBand="1"/>
      </w:tblPr>
      <w:tblGrid>
        <w:gridCol w:w="9016"/>
      </w:tblGrid>
      <w:tr w:rsidR="001F5644" w:rsidRPr="00C472E6" w14:paraId="063199BF" w14:textId="77777777">
        <w:tc>
          <w:tcPr>
            <w:tcW w:w="9016" w:type="dxa"/>
          </w:tcPr>
          <w:p w14:paraId="4CFC4D62" w14:textId="77777777" w:rsidR="001F5644" w:rsidRPr="00C472E6" w:rsidRDefault="001F5644">
            <w:pPr>
              <w:rPr>
                <w:rFonts w:ascii="Arial" w:hAnsi="Arial" w:cs="Arial"/>
              </w:rPr>
            </w:pPr>
            <w:r w:rsidRPr="00C472E6">
              <w:rPr>
                <w:rFonts w:ascii="Arial" w:hAnsi="Arial" w:cs="Arial"/>
              </w:rPr>
              <w:t>Texte libre</w:t>
            </w:r>
          </w:p>
        </w:tc>
      </w:tr>
    </w:tbl>
    <w:p w14:paraId="093946D3" w14:textId="77777777" w:rsidR="005301D9" w:rsidRPr="00C472E6" w:rsidRDefault="005301D9">
      <w:pPr>
        <w:rPr>
          <w:rFonts w:ascii="Arial" w:hAnsi="Arial" w:cs="Arial"/>
          <w:b/>
          <w:bCs/>
        </w:rPr>
      </w:pPr>
    </w:p>
    <w:p w14:paraId="07B37174" w14:textId="165C6EF9" w:rsidR="00540810" w:rsidRPr="00C472E6" w:rsidRDefault="00540810" w:rsidP="00972D1B">
      <w:pPr>
        <w:pStyle w:val="ListParagraph"/>
        <w:numPr>
          <w:ilvl w:val="0"/>
          <w:numId w:val="226"/>
        </w:numPr>
        <w:spacing w:after="0"/>
        <w:rPr>
          <w:rFonts w:ascii="Arial" w:hAnsi="Arial" w:cs="Arial"/>
        </w:rPr>
      </w:pPr>
      <w:r w:rsidRPr="00C472E6">
        <w:rPr>
          <w:rFonts w:ascii="Arial" w:hAnsi="Arial" w:cs="Arial"/>
          <w:b/>
        </w:rPr>
        <w:t>Avez-vous d’autres commentaires sur les trois modifications proposées au programme CGO (présentées dans le document « Exigences de certification CGO »)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540810" w:rsidRPr="00C472E6" w14:paraId="0988E8E2" w14:textId="77777777">
        <w:tc>
          <w:tcPr>
            <w:tcW w:w="9016" w:type="dxa"/>
          </w:tcPr>
          <w:p w14:paraId="7729615B" w14:textId="77777777" w:rsidR="00540810" w:rsidRPr="00C472E6" w:rsidRDefault="00540810">
            <w:pPr>
              <w:rPr>
                <w:rFonts w:ascii="Arial" w:hAnsi="Arial" w:cs="Arial"/>
              </w:rPr>
            </w:pPr>
            <w:r w:rsidRPr="00C472E6">
              <w:rPr>
                <w:rFonts w:ascii="Arial" w:hAnsi="Arial" w:cs="Arial"/>
              </w:rPr>
              <w:t>Texte libre</w:t>
            </w:r>
          </w:p>
        </w:tc>
      </w:tr>
    </w:tbl>
    <w:p w14:paraId="3D3711A2" w14:textId="77777777" w:rsidR="003664DE" w:rsidRPr="00C472E6" w:rsidRDefault="003664DE" w:rsidP="00540810">
      <w:pPr>
        <w:rPr>
          <w:rFonts w:ascii="Arial" w:hAnsi="Arial" w:cs="Arial"/>
          <w:b/>
        </w:rPr>
      </w:pPr>
    </w:p>
    <w:p w14:paraId="19975FFF" w14:textId="4F717260" w:rsidR="00D375B6" w:rsidRPr="00C472E6" w:rsidRDefault="00E166C1" w:rsidP="00D375B6">
      <w:pPr>
        <w:pStyle w:val="ListParagraph"/>
        <w:numPr>
          <w:ilvl w:val="0"/>
          <w:numId w:val="226"/>
        </w:numPr>
        <w:rPr>
          <w:rFonts w:ascii="Arial" w:hAnsi="Arial" w:cs="Arial"/>
          <w:b/>
        </w:rPr>
      </w:pPr>
      <w:r w:rsidRPr="00C472E6">
        <w:rPr>
          <w:rFonts w:ascii="Arial" w:hAnsi="Arial" w:cs="Arial"/>
          <w:b/>
        </w:rPr>
        <w:t>Selon vous, des difficultés techniques ou de faisabilité se poseraient-elles si le MSC imposait aux organismes de certification de délivrer des certificats CGO signés électroniquement, dans un format numérique inviolable (par exemple, un PDF signé numériquement ou tout autre document électronique sécurisé) ?</w:t>
      </w:r>
    </w:p>
    <w:p w14:paraId="6F1C3B22" w14:textId="77777777" w:rsidR="00D375B6" w:rsidRPr="00C472E6" w:rsidRDefault="00D375B6" w:rsidP="00237AA1">
      <w:pPr>
        <w:pStyle w:val="ListParagraph"/>
        <w:numPr>
          <w:ilvl w:val="0"/>
          <w:numId w:val="259"/>
        </w:numPr>
        <w:spacing w:after="0"/>
        <w:rPr>
          <w:rFonts w:ascii="Arial" w:hAnsi="Arial" w:cs="Arial"/>
        </w:rPr>
      </w:pPr>
      <w:r w:rsidRPr="00C472E6">
        <w:rPr>
          <w:rFonts w:ascii="Arial" w:hAnsi="Arial" w:cs="Arial"/>
        </w:rPr>
        <w:t>Non applicable</w:t>
      </w:r>
    </w:p>
    <w:p w14:paraId="29156D41" w14:textId="68D682C2" w:rsidR="00D375B6" w:rsidRPr="00C472E6" w:rsidRDefault="004809B5" w:rsidP="00237AA1">
      <w:pPr>
        <w:pStyle w:val="ListParagraph"/>
        <w:numPr>
          <w:ilvl w:val="0"/>
          <w:numId w:val="259"/>
        </w:numPr>
        <w:spacing w:after="0"/>
        <w:rPr>
          <w:rFonts w:ascii="Arial" w:hAnsi="Arial" w:cs="Arial"/>
        </w:rPr>
      </w:pPr>
      <w:r w:rsidRPr="00C472E6">
        <w:rPr>
          <w:rFonts w:ascii="Arial" w:hAnsi="Arial" w:cs="Arial"/>
        </w:rPr>
        <w:t>Non</w:t>
      </w:r>
    </w:p>
    <w:p w14:paraId="360D31A7" w14:textId="7319F6EF" w:rsidR="00D375B6" w:rsidRPr="00C472E6" w:rsidRDefault="00D375B6" w:rsidP="00237AA1">
      <w:pPr>
        <w:pStyle w:val="ListParagraph"/>
        <w:numPr>
          <w:ilvl w:val="0"/>
          <w:numId w:val="259"/>
        </w:numPr>
        <w:spacing w:after="0"/>
        <w:rPr>
          <w:rFonts w:ascii="Arial" w:hAnsi="Arial" w:cs="Arial"/>
        </w:rPr>
      </w:pPr>
      <w:r w:rsidRPr="00C472E6">
        <w:rPr>
          <w:rFonts w:ascii="Arial" w:hAnsi="Arial" w:cs="Arial"/>
        </w:rPr>
        <w:t>Je ne sais pas </w:t>
      </w:r>
    </w:p>
    <w:p w14:paraId="3336A1BF" w14:textId="21DF0747" w:rsidR="00D375B6" w:rsidRPr="00C472E6" w:rsidRDefault="004809B5" w:rsidP="00237AA1">
      <w:pPr>
        <w:pStyle w:val="ListParagraph"/>
        <w:numPr>
          <w:ilvl w:val="0"/>
          <w:numId w:val="259"/>
        </w:numPr>
        <w:spacing w:after="0"/>
        <w:rPr>
          <w:rFonts w:ascii="Arial" w:hAnsi="Arial" w:cs="Arial"/>
          <w:i/>
        </w:rPr>
      </w:pPr>
      <w:r w:rsidRPr="00C472E6">
        <w:rPr>
          <w:rFonts w:ascii="Arial" w:hAnsi="Arial" w:cs="Arial"/>
        </w:rPr>
        <w:t xml:space="preserve">Oui </w:t>
      </w:r>
      <w:r w:rsidRPr="00C472E6">
        <w:rPr>
          <w:rFonts w:ascii="Arial" w:hAnsi="Arial" w:cs="Arial"/>
          <w:i/>
        </w:rPr>
        <w:t>(précisez)</w:t>
      </w:r>
    </w:p>
    <w:tbl>
      <w:tblPr>
        <w:tblStyle w:val="TableGrid"/>
        <w:tblW w:w="0" w:type="auto"/>
        <w:tblLook w:val="04A0" w:firstRow="1" w:lastRow="0" w:firstColumn="1" w:lastColumn="0" w:noHBand="0" w:noVBand="1"/>
      </w:tblPr>
      <w:tblGrid>
        <w:gridCol w:w="9016"/>
      </w:tblGrid>
      <w:tr w:rsidR="00D375B6" w:rsidRPr="00C472E6" w14:paraId="46AAD11C" w14:textId="77777777">
        <w:tc>
          <w:tcPr>
            <w:tcW w:w="9016" w:type="dxa"/>
          </w:tcPr>
          <w:p w14:paraId="51E7DA34" w14:textId="77777777" w:rsidR="00D375B6" w:rsidRPr="00C472E6" w:rsidRDefault="00D375B6">
            <w:pPr>
              <w:rPr>
                <w:rFonts w:ascii="Arial" w:hAnsi="Arial" w:cs="Arial"/>
              </w:rPr>
            </w:pPr>
            <w:r w:rsidRPr="00C472E6">
              <w:rPr>
                <w:rFonts w:ascii="Arial" w:hAnsi="Arial" w:cs="Arial"/>
              </w:rPr>
              <w:t>Texte libre</w:t>
            </w:r>
          </w:p>
        </w:tc>
      </w:tr>
    </w:tbl>
    <w:p w14:paraId="23549C00" w14:textId="77777777" w:rsidR="00D375B6" w:rsidRPr="00C472E6" w:rsidRDefault="00D375B6" w:rsidP="00C95DC0">
      <w:pPr>
        <w:rPr>
          <w:rFonts w:ascii="Arial" w:hAnsi="Arial" w:cs="Arial"/>
          <w:b/>
          <w:lang w:val="en-US"/>
        </w:rPr>
      </w:pPr>
    </w:p>
    <w:p w14:paraId="2D965323" w14:textId="16ABB0A6" w:rsidR="00D375B6" w:rsidRPr="00C472E6" w:rsidRDefault="006D7530" w:rsidP="00D375B6">
      <w:pPr>
        <w:pStyle w:val="ListParagraph"/>
        <w:numPr>
          <w:ilvl w:val="0"/>
          <w:numId w:val="226"/>
        </w:numPr>
        <w:rPr>
          <w:rFonts w:ascii="Arial" w:hAnsi="Arial" w:cs="Arial"/>
          <w:b/>
        </w:rPr>
      </w:pPr>
      <w:r w:rsidRPr="00C472E6">
        <w:rPr>
          <w:rFonts w:ascii="Arial" w:hAnsi="Arial" w:cs="Arial"/>
          <w:b/>
        </w:rPr>
        <w:t xml:space="preserve">Selon vous, des difficultés techniques ou de faisabilité se poseraient-elles si le MSC imposait aux organismes de certification de gérer les certificats CGO par le biais d’un système de vérification en ligne afin de confirmer l’authenticité du certificat ? Ce système ne nécessiterait pas d’inscription ni de logiciel spécialisé. </w:t>
      </w:r>
    </w:p>
    <w:p w14:paraId="780B060B" w14:textId="77777777" w:rsidR="00D375B6" w:rsidRPr="00C472E6" w:rsidRDefault="00D375B6" w:rsidP="00237AA1">
      <w:pPr>
        <w:pStyle w:val="ListParagraph"/>
        <w:numPr>
          <w:ilvl w:val="0"/>
          <w:numId w:val="260"/>
        </w:numPr>
        <w:spacing w:after="0"/>
        <w:rPr>
          <w:rFonts w:ascii="Arial" w:hAnsi="Arial" w:cs="Arial"/>
        </w:rPr>
      </w:pPr>
      <w:r w:rsidRPr="00C472E6">
        <w:rPr>
          <w:rFonts w:ascii="Arial" w:hAnsi="Arial" w:cs="Arial"/>
        </w:rPr>
        <w:t>Non applicable</w:t>
      </w:r>
    </w:p>
    <w:p w14:paraId="59F3C1B1" w14:textId="71B3056D" w:rsidR="00D375B6" w:rsidRPr="00C472E6" w:rsidRDefault="004809B5" w:rsidP="00237AA1">
      <w:pPr>
        <w:pStyle w:val="ListParagraph"/>
        <w:numPr>
          <w:ilvl w:val="0"/>
          <w:numId w:val="260"/>
        </w:numPr>
        <w:spacing w:after="0"/>
        <w:rPr>
          <w:rFonts w:ascii="Arial" w:hAnsi="Arial" w:cs="Arial"/>
        </w:rPr>
      </w:pPr>
      <w:r w:rsidRPr="00C472E6">
        <w:rPr>
          <w:rFonts w:ascii="Arial" w:hAnsi="Arial" w:cs="Arial"/>
        </w:rPr>
        <w:t>Non</w:t>
      </w:r>
    </w:p>
    <w:p w14:paraId="775A8887" w14:textId="46231CAB" w:rsidR="00D375B6" w:rsidRPr="00C472E6" w:rsidRDefault="00D375B6" w:rsidP="00237AA1">
      <w:pPr>
        <w:pStyle w:val="ListParagraph"/>
        <w:numPr>
          <w:ilvl w:val="0"/>
          <w:numId w:val="260"/>
        </w:numPr>
        <w:spacing w:after="0"/>
        <w:rPr>
          <w:rFonts w:ascii="Arial" w:hAnsi="Arial" w:cs="Arial"/>
        </w:rPr>
      </w:pPr>
      <w:r w:rsidRPr="00C472E6">
        <w:rPr>
          <w:rFonts w:ascii="Arial" w:hAnsi="Arial" w:cs="Arial"/>
        </w:rPr>
        <w:t>Je ne sais pas </w:t>
      </w:r>
    </w:p>
    <w:p w14:paraId="67348C17" w14:textId="600BFE23" w:rsidR="00D375B6" w:rsidRPr="00C472E6" w:rsidRDefault="004809B5" w:rsidP="00237AA1">
      <w:pPr>
        <w:pStyle w:val="ListParagraph"/>
        <w:numPr>
          <w:ilvl w:val="0"/>
          <w:numId w:val="260"/>
        </w:numPr>
        <w:spacing w:after="0"/>
        <w:rPr>
          <w:rFonts w:ascii="Arial" w:hAnsi="Arial" w:cs="Arial"/>
          <w:i/>
        </w:rPr>
      </w:pPr>
      <w:r w:rsidRPr="00C472E6">
        <w:rPr>
          <w:rFonts w:ascii="Arial" w:hAnsi="Arial" w:cs="Arial"/>
        </w:rPr>
        <w:t xml:space="preserve">Oui </w:t>
      </w:r>
      <w:r w:rsidRPr="00C472E6">
        <w:rPr>
          <w:rFonts w:ascii="Arial" w:hAnsi="Arial" w:cs="Arial"/>
          <w:i/>
        </w:rPr>
        <w:t>(précisez)</w:t>
      </w:r>
    </w:p>
    <w:tbl>
      <w:tblPr>
        <w:tblStyle w:val="TableGrid"/>
        <w:tblW w:w="0" w:type="auto"/>
        <w:tblLook w:val="04A0" w:firstRow="1" w:lastRow="0" w:firstColumn="1" w:lastColumn="0" w:noHBand="0" w:noVBand="1"/>
      </w:tblPr>
      <w:tblGrid>
        <w:gridCol w:w="9016"/>
      </w:tblGrid>
      <w:tr w:rsidR="00D375B6" w:rsidRPr="00C472E6" w14:paraId="26B72BDE" w14:textId="77777777">
        <w:tc>
          <w:tcPr>
            <w:tcW w:w="9016" w:type="dxa"/>
          </w:tcPr>
          <w:p w14:paraId="65EF41AB" w14:textId="77777777" w:rsidR="00D375B6" w:rsidRPr="00C472E6" w:rsidRDefault="00D375B6">
            <w:pPr>
              <w:rPr>
                <w:rFonts w:ascii="Arial" w:hAnsi="Arial" w:cs="Arial"/>
              </w:rPr>
            </w:pPr>
            <w:r w:rsidRPr="00C472E6">
              <w:rPr>
                <w:rFonts w:ascii="Arial" w:hAnsi="Arial" w:cs="Arial"/>
              </w:rPr>
              <w:t>Texte libre</w:t>
            </w:r>
          </w:p>
        </w:tc>
      </w:tr>
    </w:tbl>
    <w:p w14:paraId="28A7BF8E" w14:textId="1CDBB07F" w:rsidR="00455A21" w:rsidRPr="00C472E6" w:rsidRDefault="00455A21">
      <w:pPr>
        <w:rPr>
          <w:rFonts w:ascii="Arial" w:hAnsi="Arial" w:cs="Arial"/>
          <w:b/>
          <w:bCs/>
        </w:rPr>
      </w:pPr>
      <w:r w:rsidRPr="00C472E6">
        <w:rPr>
          <w:rFonts w:ascii="Arial" w:hAnsi="Arial" w:cs="Arial"/>
        </w:rPr>
        <w:br w:type="page"/>
      </w:r>
    </w:p>
    <w:p w14:paraId="0A21A1FD" w14:textId="7349D058" w:rsidR="00182703" w:rsidRPr="00C472E6" w:rsidRDefault="00AE53EF" w:rsidP="003C4E12">
      <w:pPr>
        <w:pStyle w:val="ListParagraph"/>
        <w:numPr>
          <w:ilvl w:val="0"/>
          <w:numId w:val="1"/>
        </w:numPr>
        <w:rPr>
          <w:rFonts w:ascii="Arial" w:hAnsi="Arial" w:cs="Arial"/>
          <w:b/>
          <w:bCs/>
        </w:rPr>
      </w:pPr>
      <w:r w:rsidRPr="00C472E6">
        <w:rPr>
          <w:rFonts w:ascii="Arial" w:hAnsi="Arial" w:cs="Arial"/>
          <w:b/>
        </w:rPr>
        <w:lastRenderedPageBreak/>
        <w:t>Processus d’audit – changements apportés au processus de non-conformité</w:t>
      </w:r>
    </w:p>
    <w:tbl>
      <w:tblPr>
        <w:tblStyle w:val="TableGrid"/>
        <w:tblW w:w="0" w:type="auto"/>
        <w:tblLook w:val="04A0" w:firstRow="1" w:lastRow="0" w:firstColumn="1" w:lastColumn="0" w:noHBand="0" w:noVBand="1"/>
      </w:tblPr>
      <w:tblGrid>
        <w:gridCol w:w="9016"/>
      </w:tblGrid>
      <w:tr w:rsidR="00F46F23" w:rsidRPr="00C472E6" w14:paraId="29B272BC" w14:textId="77777777" w:rsidTr="00F46F23">
        <w:tc>
          <w:tcPr>
            <w:tcW w:w="9016" w:type="dxa"/>
          </w:tcPr>
          <w:p w14:paraId="48B6C865" w14:textId="239D4926" w:rsidR="00FB037E" w:rsidRPr="00C472E6" w:rsidRDefault="00DD6160" w:rsidP="005A7599">
            <w:pPr>
              <w:jc w:val="both"/>
              <w:rPr>
                <w:rFonts w:ascii="Arial" w:hAnsi="Arial" w:cs="Arial"/>
              </w:rPr>
            </w:pPr>
            <w:r w:rsidRPr="00C472E6">
              <w:rPr>
                <w:rFonts w:ascii="Arial" w:hAnsi="Arial" w:cs="Arial"/>
                <w:b/>
              </w:rPr>
              <w:t xml:space="preserve">Révision proposée : </w:t>
            </w:r>
            <w:r w:rsidRPr="00C472E6">
              <w:rPr>
                <w:rFonts w:ascii="Arial" w:hAnsi="Arial" w:cs="Arial"/>
              </w:rPr>
              <w:t xml:space="preserve">Simplifier et renforcer le processus de non-conformité. Ces changements favoriseront une application cohérente et crédible du programme et amélioreront l’harmonisation entre les différents modèles (par Défaut, Groupe et CFO). Les exigences sont énoncées dans le document Exigences de certification CGO révisé (voir section </w:t>
            </w:r>
            <w:r w:rsidR="00972D1B" w:rsidRPr="00C472E6">
              <w:rPr>
                <w:rFonts w:ascii="Arial" w:hAnsi="Arial" w:cs="Arial"/>
              </w:rPr>
              <w:t>20.2</w:t>
            </w:r>
            <w:r w:rsidRPr="00C472E6">
              <w:rPr>
                <w:rFonts w:ascii="Arial" w:hAnsi="Arial" w:cs="Arial"/>
              </w:rPr>
              <w:t>).</w:t>
            </w:r>
          </w:p>
          <w:p w14:paraId="4243BB65" w14:textId="77777777" w:rsidR="00FB037E" w:rsidRPr="00C472E6" w:rsidRDefault="00FB037E" w:rsidP="005A7599">
            <w:pPr>
              <w:jc w:val="both"/>
              <w:rPr>
                <w:rFonts w:ascii="Arial" w:hAnsi="Arial" w:cs="Arial"/>
              </w:rPr>
            </w:pPr>
          </w:p>
          <w:p w14:paraId="3F9AE5F2" w14:textId="77777777" w:rsidR="00FB037E" w:rsidRPr="00C472E6" w:rsidRDefault="00FB037E" w:rsidP="00FB037E">
            <w:pPr>
              <w:jc w:val="both"/>
              <w:rPr>
                <w:rFonts w:ascii="Arial" w:hAnsi="Arial" w:cs="Arial"/>
                <w:b/>
                <w:bCs/>
              </w:rPr>
            </w:pPr>
            <w:r w:rsidRPr="00C472E6">
              <w:rPr>
                <w:rFonts w:ascii="Arial" w:hAnsi="Arial" w:cs="Arial"/>
                <w:b/>
              </w:rPr>
              <w:t>Résumé des principaux changements :</w:t>
            </w:r>
          </w:p>
          <w:p w14:paraId="347446D0" w14:textId="77777777" w:rsidR="00FB037E" w:rsidRPr="00C472E6" w:rsidRDefault="00FB037E" w:rsidP="00FB037E">
            <w:pPr>
              <w:numPr>
                <w:ilvl w:val="0"/>
                <w:numId w:val="280"/>
              </w:numPr>
              <w:jc w:val="both"/>
              <w:rPr>
                <w:rFonts w:ascii="Arial" w:hAnsi="Arial" w:cs="Arial"/>
              </w:rPr>
            </w:pPr>
            <w:r w:rsidRPr="00C472E6">
              <w:rPr>
                <w:rFonts w:ascii="Arial" w:hAnsi="Arial" w:cs="Arial"/>
              </w:rPr>
              <w:t>Mettre en place un cadre unique pour classer et gérer les non-conformités dans tous les modèles (par Défaut, Groupe et CFO). Les non-conformités seront classées uniquement comme majeures ou mineures. La catégorie « critique » a été supprimée.</w:t>
            </w:r>
          </w:p>
          <w:p w14:paraId="6BCD617E" w14:textId="77777777" w:rsidR="00FB037E" w:rsidRPr="00C472E6" w:rsidRDefault="00FB037E" w:rsidP="00FB037E">
            <w:pPr>
              <w:numPr>
                <w:ilvl w:val="0"/>
                <w:numId w:val="280"/>
              </w:numPr>
              <w:jc w:val="both"/>
              <w:rPr>
                <w:rFonts w:ascii="Arial" w:hAnsi="Arial" w:cs="Arial"/>
              </w:rPr>
            </w:pPr>
            <w:r w:rsidRPr="00C472E6">
              <w:rPr>
                <w:rFonts w:ascii="Arial" w:hAnsi="Arial" w:cs="Arial"/>
                <w:i/>
              </w:rPr>
              <w:t>(Modèles Groupe et CFO uniquement)</w:t>
            </w:r>
            <w:r w:rsidRPr="00C472E6">
              <w:rPr>
                <w:rFonts w:ascii="Arial" w:hAnsi="Arial" w:cs="Arial"/>
              </w:rPr>
              <w:t xml:space="preserve"> Introduire des seuils de déclenchement clairs (qui remplacent les « nombres de rejets » dans les Exigences de certification CGO). Ces seuils remplacent l’utilisation/la nécessité des non-conformités « systémiques ».</w:t>
            </w:r>
          </w:p>
          <w:p w14:paraId="41220700" w14:textId="77777777" w:rsidR="00FB037E" w:rsidRPr="00C472E6" w:rsidRDefault="00FB037E" w:rsidP="00FB037E">
            <w:pPr>
              <w:numPr>
                <w:ilvl w:val="0"/>
                <w:numId w:val="280"/>
              </w:numPr>
              <w:jc w:val="both"/>
              <w:rPr>
                <w:rFonts w:ascii="Arial" w:hAnsi="Arial" w:cs="Arial"/>
              </w:rPr>
            </w:pPr>
            <w:r w:rsidRPr="00C472E6">
              <w:rPr>
                <w:rFonts w:ascii="Arial" w:hAnsi="Arial" w:cs="Arial"/>
              </w:rPr>
              <w:t>Exiger que toutes les non-conformités soient signalées au siège social, plutôt qu’aux sites individuels. Ainsi, la cohérence sera renforcée et le siège social aura la responsabilité de corriger et de clôturer les non-conformités.</w:t>
            </w:r>
          </w:p>
          <w:p w14:paraId="5101F405" w14:textId="5E90218F" w:rsidR="00FB037E" w:rsidRPr="00C472E6" w:rsidRDefault="00FB037E" w:rsidP="00FB037E">
            <w:pPr>
              <w:numPr>
                <w:ilvl w:val="0"/>
                <w:numId w:val="280"/>
              </w:numPr>
              <w:jc w:val="both"/>
              <w:rPr>
                <w:rFonts w:ascii="Arial" w:hAnsi="Arial" w:cs="Arial"/>
              </w:rPr>
            </w:pPr>
            <w:r w:rsidRPr="00C472E6">
              <w:rPr>
                <w:rFonts w:ascii="Arial" w:hAnsi="Arial" w:cs="Arial"/>
              </w:rPr>
              <w:t>Supprimer les audits de suivi obligatoires pour les organisations qui utilisent le modèle CFO après la constatation de non-conformités majeures. Désormais, la non-conformité doit être corrigée et clôturée avant la délivrance du certificat. Si le problème est isolé et n’affecte qu’un seul site, le siège social peut suspendre ce site jusqu’à la résolution du problème, sans affecter la certification des autres sites. Des audits de suivi peuvent encore être menés si l’organisme de certification les juge nécessaires pour confirmer la résolution ; en revanche, ils ne sont plus obligatoires pour le modèle CFO.</w:t>
            </w:r>
          </w:p>
          <w:p w14:paraId="3A033FC6" w14:textId="38DC55B5" w:rsidR="00F46F23" w:rsidRPr="00C472E6" w:rsidRDefault="00F46F23" w:rsidP="000F68C5">
            <w:pPr>
              <w:tabs>
                <w:tab w:val="left" w:pos="1290"/>
              </w:tabs>
              <w:jc w:val="both"/>
              <w:rPr>
                <w:rFonts w:ascii="Arial" w:hAnsi="Arial" w:cs="Arial"/>
                <w:b/>
                <w:bCs/>
              </w:rPr>
            </w:pPr>
          </w:p>
        </w:tc>
      </w:tr>
    </w:tbl>
    <w:p w14:paraId="57A0348B" w14:textId="77777777" w:rsidR="00F46F23" w:rsidRPr="00C472E6" w:rsidRDefault="00F46F23">
      <w:pPr>
        <w:rPr>
          <w:rFonts w:ascii="Arial" w:hAnsi="Arial" w:cs="Arial"/>
          <w:b/>
          <w:bCs/>
        </w:rPr>
      </w:pPr>
    </w:p>
    <w:p w14:paraId="2F9D8F96" w14:textId="77777777" w:rsidR="00627404" w:rsidRPr="00C472E6" w:rsidRDefault="00627404" w:rsidP="00BE5C3D">
      <w:pPr>
        <w:spacing w:after="0"/>
        <w:rPr>
          <w:rFonts w:ascii="Arial" w:hAnsi="Arial" w:cs="Arial"/>
          <w:b/>
          <w:bCs/>
        </w:rPr>
      </w:pPr>
      <w:r w:rsidRPr="00C472E6">
        <w:rPr>
          <w:rFonts w:ascii="Arial" w:hAnsi="Arial" w:cs="Arial"/>
          <w:b/>
        </w:rPr>
        <w:t xml:space="preserve">Q. Après avoir pris connaissance du changement proposé, souhaitez-vous faire part de vos impressions ? </w:t>
      </w:r>
    </w:p>
    <w:p w14:paraId="4A9A33C6" w14:textId="77777777" w:rsidR="00627404" w:rsidRPr="00C472E6" w:rsidRDefault="00627404" w:rsidP="00BE5C3D">
      <w:pPr>
        <w:pStyle w:val="ListParagraph"/>
        <w:numPr>
          <w:ilvl w:val="0"/>
          <w:numId w:val="147"/>
        </w:numPr>
        <w:spacing w:after="0"/>
        <w:rPr>
          <w:rFonts w:ascii="Arial" w:hAnsi="Arial" w:cs="Arial"/>
        </w:rPr>
      </w:pPr>
      <w:r w:rsidRPr="00C472E6">
        <w:rPr>
          <w:rFonts w:ascii="Arial" w:hAnsi="Arial" w:cs="Arial"/>
        </w:rPr>
        <w:t xml:space="preserve">Oui – J’aimerais donner mon avis </w:t>
      </w:r>
    </w:p>
    <w:p w14:paraId="18C11B4F" w14:textId="77777777" w:rsidR="00627404" w:rsidRPr="00C472E6" w:rsidRDefault="00627404" w:rsidP="00BE5C3D">
      <w:pPr>
        <w:pStyle w:val="ListParagraph"/>
        <w:numPr>
          <w:ilvl w:val="0"/>
          <w:numId w:val="147"/>
        </w:numPr>
        <w:spacing w:after="0"/>
        <w:rPr>
          <w:rFonts w:ascii="Arial" w:hAnsi="Arial" w:cs="Arial"/>
        </w:rPr>
      </w:pPr>
      <w:r w:rsidRPr="00C472E6">
        <w:rPr>
          <w:rFonts w:ascii="Arial" w:hAnsi="Arial" w:cs="Arial"/>
        </w:rPr>
        <w:t>Non – Je souhaite passer à la section suivante</w:t>
      </w:r>
    </w:p>
    <w:p w14:paraId="43415A26" w14:textId="05DCB669" w:rsidR="00627404" w:rsidRPr="00C472E6" w:rsidRDefault="00627404" w:rsidP="00BE5C3D">
      <w:pPr>
        <w:spacing w:after="0"/>
        <w:rPr>
          <w:rFonts w:ascii="Arial" w:hAnsi="Arial" w:cs="Arial"/>
        </w:rPr>
      </w:pPr>
      <w:r w:rsidRPr="00C472E6">
        <w:rPr>
          <w:rFonts w:ascii="Arial" w:hAnsi="Arial" w:cs="Arial"/>
          <w:i/>
        </w:rPr>
        <w:t xml:space="preserve">Logique de SurveyMonkey - Si oui, afficher les questions, si non, passer à la section suivante. </w:t>
      </w:r>
      <w:r w:rsidRPr="00C472E6">
        <w:rPr>
          <w:rFonts w:ascii="Arial" w:hAnsi="Arial" w:cs="Arial"/>
        </w:rPr>
        <w:t xml:space="preserve">  </w:t>
      </w:r>
    </w:p>
    <w:p w14:paraId="47C1DD28" w14:textId="77777777" w:rsidR="00627404" w:rsidRPr="00C472E6" w:rsidRDefault="00627404" w:rsidP="00627404">
      <w:pPr>
        <w:rPr>
          <w:rFonts w:ascii="Arial" w:hAnsi="Arial" w:cs="Arial"/>
          <w:b/>
          <w:bCs/>
          <w:highlight w:val="yellow"/>
        </w:rPr>
      </w:pPr>
    </w:p>
    <w:p w14:paraId="66202AC8" w14:textId="7054A7BE" w:rsidR="00627404" w:rsidRPr="00C472E6" w:rsidRDefault="007878E6" w:rsidP="00B66920">
      <w:pPr>
        <w:pStyle w:val="ListParagraph"/>
        <w:numPr>
          <w:ilvl w:val="0"/>
          <w:numId w:val="218"/>
        </w:numPr>
        <w:spacing w:after="0"/>
        <w:rPr>
          <w:rFonts w:ascii="Arial" w:hAnsi="Arial" w:cs="Arial"/>
          <w:b/>
          <w:bCs/>
        </w:rPr>
      </w:pPr>
      <w:r w:rsidRPr="00C472E6">
        <w:rPr>
          <w:rFonts w:ascii="Arial" w:hAnsi="Arial" w:cs="Arial"/>
          <w:b/>
        </w:rPr>
        <w:t>Approuvez-vous les modifications proposées au processus d’audit de non-conformité (comme indiqué dans les Exigences de certification CGO) ?</w:t>
      </w:r>
    </w:p>
    <w:p w14:paraId="71DF2F15" w14:textId="77777777" w:rsidR="00706BF5" w:rsidRPr="00C472E6" w:rsidRDefault="00706BF5" w:rsidP="00B66920">
      <w:pPr>
        <w:pStyle w:val="ListParagraph"/>
        <w:numPr>
          <w:ilvl w:val="0"/>
          <w:numId w:val="217"/>
        </w:numPr>
        <w:spacing w:after="0"/>
        <w:rPr>
          <w:rFonts w:ascii="Arial" w:hAnsi="Arial" w:cs="Arial"/>
        </w:rPr>
      </w:pPr>
      <w:r w:rsidRPr="00C472E6">
        <w:rPr>
          <w:rFonts w:ascii="Arial" w:hAnsi="Arial" w:cs="Arial"/>
        </w:rPr>
        <w:t>Non applicable</w:t>
      </w:r>
    </w:p>
    <w:p w14:paraId="1A1E3995" w14:textId="77777777" w:rsidR="00706BF5" w:rsidRPr="00C472E6" w:rsidRDefault="00706BF5" w:rsidP="00B66920">
      <w:pPr>
        <w:pStyle w:val="ListParagraph"/>
        <w:numPr>
          <w:ilvl w:val="0"/>
          <w:numId w:val="217"/>
        </w:numPr>
        <w:spacing w:after="0"/>
        <w:rPr>
          <w:rFonts w:ascii="Arial" w:hAnsi="Arial" w:cs="Arial"/>
        </w:rPr>
      </w:pPr>
      <w:r w:rsidRPr="00C472E6">
        <w:rPr>
          <w:rFonts w:ascii="Arial" w:hAnsi="Arial" w:cs="Arial"/>
        </w:rPr>
        <w:t>Oui – très favorable</w:t>
      </w:r>
    </w:p>
    <w:p w14:paraId="1493D3D6" w14:textId="77777777" w:rsidR="00706BF5" w:rsidRPr="00C472E6" w:rsidRDefault="00706BF5" w:rsidP="00B66920">
      <w:pPr>
        <w:pStyle w:val="ListParagraph"/>
        <w:numPr>
          <w:ilvl w:val="0"/>
          <w:numId w:val="217"/>
        </w:numPr>
        <w:spacing w:after="0"/>
        <w:rPr>
          <w:rFonts w:ascii="Arial" w:hAnsi="Arial" w:cs="Arial"/>
        </w:rPr>
      </w:pPr>
      <w:r w:rsidRPr="00C472E6">
        <w:rPr>
          <w:rFonts w:ascii="Arial" w:hAnsi="Arial" w:cs="Arial"/>
        </w:rPr>
        <w:t xml:space="preserve">Plutôt favorable </w:t>
      </w:r>
    </w:p>
    <w:p w14:paraId="06326FE5" w14:textId="77777777" w:rsidR="00706BF5" w:rsidRPr="00C472E6" w:rsidRDefault="00706BF5" w:rsidP="00B66920">
      <w:pPr>
        <w:pStyle w:val="ListParagraph"/>
        <w:numPr>
          <w:ilvl w:val="0"/>
          <w:numId w:val="217"/>
        </w:numPr>
        <w:spacing w:after="0"/>
        <w:rPr>
          <w:rFonts w:ascii="Arial" w:hAnsi="Arial" w:cs="Arial"/>
          <w:i/>
          <w:iCs/>
        </w:rPr>
      </w:pPr>
      <w:r w:rsidRPr="00C472E6">
        <w:rPr>
          <w:rFonts w:ascii="Arial" w:hAnsi="Arial" w:cs="Arial"/>
        </w:rPr>
        <w:t xml:space="preserve">Non - pas favorable </w:t>
      </w:r>
      <w:r w:rsidRPr="00C472E6">
        <w:rPr>
          <w:rFonts w:ascii="Arial" w:hAnsi="Arial" w:cs="Arial"/>
          <w:i/>
        </w:rPr>
        <w:t>(précisez)</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706BF5" w:rsidRPr="00C472E6" w14:paraId="789618DC" w14:textId="77777777">
        <w:tc>
          <w:tcPr>
            <w:tcW w:w="9016" w:type="dxa"/>
          </w:tcPr>
          <w:p w14:paraId="60109E4F" w14:textId="77777777" w:rsidR="00706BF5" w:rsidRPr="00C472E6" w:rsidRDefault="00706BF5">
            <w:pPr>
              <w:rPr>
                <w:rFonts w:ascii="Arial" w:hAnsi="Arial" w:cs="Arial"/>
              </w:rPr>
            </w:pPr>
            <w:r w:rsidRPr="00C472E6">
              <w:rPr>
                <w:rFonts w:ascii="Arial" w:hAnsi="Arial" w:cs="Arial"/>
              </w:rPr>
              <w:t>Texte libre</w:t>
            </w:r>
          </w:p>
        </w:tc>
      </w:tr>
    </w:tbl>
    <w:p w14:paraId="032916BD" w14:textId="77777777" w:rsidR="00627404" w:rsidRPr="00C472E6" w:rsidRDefault="00627404">
      <w:pPr>
        <w:rPr>
          <w:rFonts w:ascii="Arial" w:hAnsi="Arial" w:cs="Arial"/>
          <w:b/>
          <w:bCs/>
        </w:rPr>
      </w:pPr>
    </w:p>
    <w:p w14:paraId="1451F8DD" w14:textId="14981132" w:rsidR="000B536C" w:rsidRPr="00C472E6" w:rsidRDefault="000B536C" w:rsidP="00B66920">
      <w:pPr>
        <w:pStyle w:val="ListParagraph"/>
        <w:numPr>
          <w:ilvl w:val="0"/>
          <w:numId w:val="218"/>
        </w:numPr>
        <w:rPr>
          <w:rFonts w:ascii="Arial" w:hAnsi="Arial" w:cs="Arial"/>
          <w:b/>
          <w:bCs/>
        </w:rPr>
      </w:pPr>
      <w:r w:rsidRPr="00C472E6">
        <w:rPr>
          <w:rFonts w:ascii="Arial" w:hAnsi="Arial" w:cs="Arial"/>
          <w:b/>
        </w:rPr>
        <w:t xml:space="preserve">Pensez-vous que les modifications proposées au processus de non-conformité dans le cadre des Exigences de certification CGO entraîneront des difficultés ? </w:t>
      </w:r>
    </w:p>
    <w:p w14:paraId="27C4E411" w14:textId="77777777" w:rsidR="000B536C" w:rsidRPr="00C472E6" w:rsidRDefault="000B536C" w:rsidP="000B536C">
      <w:pPr>
        <w:numPr>
          <w:ilvl w:val="0"/>
          <w:numId w:val="155"/>
        </w:numPr>
        <w:spacing w:after="0"/>
        <w:rPr>
          <w:rFonts w:ascii="Arial" w:hAnsi="Arial" w:cs="Arial"/>
        </w:rPr>
      </w:pPr>
      <w:r w:rsidRPr="00C472E6">
        <w:rPr>
          <w:rFonts w:ascii="Arial" w:hAnsi="Arial" w:cs="Arial"/>
        </w:rPr>
        <w:t>Non applicable  </w:t>
      </w:r>
    </w:p>
    <w:p w14:paraId="65246C89" w14:textId="477BF80A" w:rsidR="00F16FF7" w:rsidRPr="00C472E6" w:rsidRDefault="00F16FF7" w:rsidP="000B536C">
      <w:pPr>
        <w:numPr>
          <w:ilvl w:val="0"/>
          <w:numId w:val="155"/>
        </w:numPr>
        <w:spacing w:after="0"/>
        <w:rPr>
          <w:rFonts w:ascii="Arial" w:hAnsi="Arial" w:cs="Arial"/>
        </w:rPr>
      </w:pPr>
      <w:r w:rsidRPr="00C472E6">
        <w:rPr>
          <w:rFonts w:ascii="Arial" w:hAnsi="Arial" w:cs="Arial"/>
        </w:rPr>
        <w:t>Je ne sais pas</w:t>
      </w:r>
    </w:p>
    <w:p w14:paraId="476E3957" w14:textId="77777777" w:rsidR="000B536C" w:rsidRPr="00C472E6" w:rsidRDefault="000B536C" w:rsidP="000B536C">
      <w:pPr>
        <w:numPr>
          <w:ilvl w:val="0"/>
          <w:numId w:val="155"/>
        </w:numPr>
        <w:spacing w:after="0"/>
        <w:rPr>
          <w:rFonts w:ascii="Arial" w:hAnsi="Arial" w:cs="Arial"/>
        </w:rPr>
      </w:pPr>
      <w:r w:rsidRPr="00C472E6">
        <w:rPr>
          <w:rFonts w:ascii="Arial" w:hAnsi="Arial" w:cs="Arial"/>
        </w:rPr>
        <w:lastRenderedPageBreak/>
        <w:t>Non – aucune difficulté</w:t>
      </w:r>
    </w:p>
    <w:p w14:paraId="3181B5A5" w14:textId="77777777" w:rsidR="000B536C" w:rsidRPr="00C472E6" w:rsidRDefault="000B536C" w:rsidP="000B536C">
      <w:pPr>
        <w:numPr>
          <w:ilvl w:val="0"/>
          <w:numId w:val="155"/>
        </w:numPr>
        <w:spacing w:after="0"/>
        <w:rPr>
          <w:rFonts w:ascii="Arial" w:hAnsi="Arial" w:cs="Arial"/>
        </w:rPr>
      </w:pPr>
      <w:r w:rsidRPr="00C472E6">
        <w:rPr>
          <w:rFonts w:ascii="Arial" w:hAnsi="Arial" w:cs="Arial"/>
        </w:rPr>
        <w:t>Oui </w:t>
      </w:r>
      <w:r w:rsidRPr="00C472E6">
        <w:rPr>
          <w:rFonts w:ascii="Arial" w:hAnsi="Arial" w:cs="Arial"/>
          <w:i/>
        </w:rPr>
        <w:t>(précisez)</w:t>
      </w:r>
      <w:r w:rsidRPr="00C472E6">
        <w:rPr>
          <w:rFonts w:ascii="Arial" w:hAnsi="Arial" w:cs="Arial"/>
        </w:rPr>
        <w:t> </w:t>
      </w:r>
    </w:p>
    <w:tbl>
      <w:tblPr>
        <w:tblStyle w:val="TableGrid"/>
        <w:tblW w:w="0" w:type="auto"/>
        <w:tblLook w:val="04A0" w:firstRow="1" w:lastRow="0" w:firstColumn="1" w:lastColumn="0" w:noHBand="0" w:noVBand="1"/>
      </w:tblPr>
      <w:tblGrid>
        <w:gridCol w:w="9016"/>
      </w:tblGrid>
      <w:tr w:rsidR="0013195C" w:rsidRPr="00C472E6" w14:paraId="49C3C596" w14:textId="77777777" w:rsidTr="0013195C">
        <w:tc>
          <w:tcPr>
            <w:tcW w:w="9016" w:type="dxa"/>
          </w:tcPr>
          <w:p w14:paraId="060A0739" w14:textId="4FC0B4BC" w:rsidR="0013195C" w:rsidRPr="00C472E6" w:rsidRDefault="0013195C" w:rsidP="000B536C">
            <w:pPr>
              <w:rPr>
                <w:rFonts w:ascii="Arial" w:hAnsi="Arial" w:cs="Arial"/>
                <w:i/>
                <w:iCs/>
              </w:rPr>
            </w:pPr>
            <w:r w:rsidRPr="00C472E6">
              <w:rPr>
                <w:rFonts w:ascii="Arial" w:hAnsi="Arial" w:cs="Arial"/>
                <w:i/>
              </w:rPr>
              <w:t>Texte libre</w:t>
            </w:r>
          </w:p>
        </w:tc>
      </w:tr>
    </w:tbl>
    <w:p w14:paraId="7491785B" w14:textId="77777777" w:rsidR="0013195C" w:rsidRPr="00C472E6" w:rsidRDefault="0013195C" w:rsidP="000B536C">
      <w:pPr>
        <w:rPr>
          <w:rFonts w:ascii="Arial" w:hAnsi="Arial" w:cs="Arial"/>
        </w:rPr>
      </w:pPr>
    </w:p>
    <w:p w14:paraId="34B780B8" w14:textId="6B8B3BAD" w:rsidR="00F75CE2" w:rsidRPr="00C472E6" w:rsidRDefault="0013195C" w:rsidP="00972D1B">
      <w:pPr>
        <w:pStyle w:val="ListParagraph"/>
        <w:numPr>
          <w:ilvl w:val="0"/>
          <w:numId w:val="218"/>
        </w:numPr>
        <w:rPr>
          <w:rFonts w:ascii="Arial" w:hAnsi="Arial" w:cs="Arial"/>
          <w:b/>
          <w:bCs/>
        </w:rPr>
      </w:pPr>
      <w:r w:rsidRPr="00C472E6">
        <w:rPr>
          <w:rFonts w:ascii="Arial" w:hAnsi="Arial" w:cs="Arial"/>
          <w:b/>
        </w:rPr>
        <w:t>Avez-vous d’autres commentaires concernant les modifications proposées au processus de non-conformité dans le cadre des Exigences de certification CGO ?</w:t>
      </w:r>
      <w:r w:rsidRPr="00C472E6">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F75CE2" w:rsidRPr="00C472E6" w14:paraId="56DC2276" w14:textId="77777777">
        <w:tc>
          <w:tcPr>
            <w:tcW w:w="9016" w:type="dxa"/>
          </w:tcPr>
          <w:p w14:paraId="7ED1EF74" w14:textId="77777777" w:rsidR="00F75CE2" w:rsidRPr="00C472E6" w:rsidRDefault="00F75CE2">
            <w:pPr>
              <w:rPr>
                <w:rFonts w:ascii="Arial" w:hAnsi="Arial" w:cs="Arial"/>
              </w:rPr>
            </w:pPr>
            <w:r w:rsidRPr="00C472E6">
              <w:rPr>
                <w:rFonts w:ascii="Arial" w:hAnsi="Arial" w:cs="Arial"/>
              </w:rPr>
              <w:t>Texte libre</w:t>
            </w:r>
          </w:p>
        </w:tc>
      </w:tr>
    </w:tbl>
    <w:p w14:paraId="3B1EE178" w14:textId="7B24DE77" w:rsidR="00C426D0" w:rsidRPr="00C472E6" w:rsidRDefault="00C426D0" w:rsidP="00BE5C3D">
      <w:pPr>
        <w:spacing w:after="0"/>
        <w:ind w:left="720"/>
        <w:rPr>
          <w:rFonts w:ascii="Arial" w:hAnsi="Arial" w:cs="Arial"/>
          <w:b/>
          <w:bCs/>
        </w:rPr>
      </w:pPr>
      <w:r w:rsidRPr="00C472E6">
        <w:rPr>
          <w:rFonts w:ascii="Arial" w:hAnsi="Arial" w:cs="Arial"/>
        </w:rPr>
        <w:br w:type="page"/>
      </w:r>
    </w:p>
    <w:p w14:paraId="38F4C26F" w14:textId="77777777" w:rsidR="00151902" w:rsidRPr="00C472E6" w:rsidRDefault="00213964" w:rsidP="006D0DB4">
      <w:pPr>
        <w:pStyle w:val="ListParagraph"/>
        <w:numPr>
          <w:ilvl w:val="0"/>
          <w:numId w:val="1"/>
        </w:numPr>
        <w:spacing w:after="0"/>
        <w:rPr>
          <w:rFonts w:ascii="Arial" w:hAnsi="Arial" w:cs="Arial"/>
          <w:b/>
          <w:bCs/>
          <w:u w:val="single"/>
        </w:rPr>
      </w:pPr>
      <w:r w:rsidRPr="00C472E6">
        <w:rPr>
          <w:rFonts w:ascii="Arial" w:hAnsi="Arial" w:cs="Arial"/>
          <w:b/>
          <w:u w:val="single"/>
        </w:rPr>
        <w:lastRenderedPageBreak/>
        <w:t>Commentaires libres</w:t>
      </w:r>
    </w:p>
    <w:p w14:paraId="60D47268" w14:textId="77777777" w:rsidR="00FC00EB" w:rsidRPr="00C472E6" w:rsidRDefault="00FC00EB" w:rsidP="006070E2">
      <w:pPr>
        <w:pStyle w:val="ListParagraph"/>
        <w:spacing w:after="0"/>
        <w:rPr>
          <w:rFonts w:ascii="Arial" w:hAnsi="Arial" w:cs="Arial"/>
          <w:b/>
          <w:bCs/>
          <w:u w:val="single"/>
        </w:rPr>
      </w:pPr>
    </w:p>
    <w:p w14:paraId="0B6FCC3B" w14:textId="2B782D17" w:rsidR="00A61000" w:rsidRPr="00C472E6" w:rsidRDefault="00A61000" w:rsidP="006070E2">
      <w:pPr>
        <w:pStyle w:val="ListParagraph"/>
        <w:numPr>
          <w:ilvl w:val="0"/>
          <w:numId w:val="219"/>
        </w:numPr>
        <w:spacing w:after="0"/>
        <w:rPr>
          <w:rFonts w:ascii="Arial" w:hAnsi="Arial" w:cs="Arial"/>
          <w:b/>
        </w:rPr>
      </w:pPr>
      <w:r w:rsidRPr="00C472E6">
        <w:rPr>
          <w:rFonts w:ascii="Arial" w:hAnsi="Arial" w:cs="Arial"/>
          <w:b/>
        </w:rPr>
        <w:t>Dans l’ensemble, quel sera, selon vous, le niveau d’impact opérationnel des changements proposés ?</w:t>
      </w:r>
    </w:p>
    <w:p w14:paraId="5AFABBF6" w14:textId="77777777" w:rsidR="00A61000" w:rsidRPr="00C472E6" w:rsidRDefault="00A61000" w:rsidP="00A61000">
      <w:pPr>
        <w:numPr>
          <w:ilvl w:val="0"/>
          <w:numId w:val="169"/>
        </w:numPr>
        <w:spacing w:after="0"/>
        <w:rPr>
          <w:rFonts w:ascii="Arial" w:hAnsi="Arial" w:cs="Arial"/>
        </w:rPr>
      </w:pPr>
      <w:r w:rsidRPr="00C472E6">
        <w:rPr>
          <w:rFonts w:ascii="Arial" w:hAnsi="Arial" w:cs="Arial"/>
        </w:rPr>
        <w:t>Minimal (largement aligné sur les pratiques actuelles)</w:t>
      </w:r>
    </w:p>
    <w:p w14:paraId="6009C5F9" w14:textId="77777777" w:rsidR="00A61000" w:rsidRPr="00C472E6" w:rsidRDefault="00A61000" w:rsidP="00A61000">
      <w:pPr>
        <w:numPr>
          <w:ilvl w:val="0"/>
          <w:numId w:val="169"/>
        </w:numPr>
        <w:spacing w:after="0"/>
        <w:rPr>
          <w:rFonts w:ascii="Arial" w:hAnsi="Arial" w:cs="Arial"/>
        </w:rPr>
      </w:pPr>
      <w:r w:rsidRPr="00C472E6">
        <w:rPr>
          <w:rFonts w:ascii="Arial" w:hAnsi="Arial" w:cs="Arial"/>
        </w:rPr>
        <w:t>Modéré (nouveaux processus mais gérables)</w:t>
      </w:r>
    </w:p>
    <w:p w14:paraId="71FCDA17" w14:textId="77777777" w:rsidR="00A61000" w:rsidRPr="00C472E6" w:rsidRDefault="00A61000" w:rsidP="00A61000">
      <w:pPr>
        <w:numPr>
          <w:ilvl w:val="0"/>
          <w:numId w:val="169"/>
        </w:numPr>
        <w:spacing w:after="0"/>
        <w:rPr>
          <w:rFonts w:ascii="Arial" w:hAnsi="Arial" w:cs="Arial"/>
        </w:rPr>
      </w:pPr>
      <w:r w:rsidRPr="00C472E6">
        <w:rPr>
          <w:rFonts w:ascii="Arial" w:hAnsi="Arial" w:cs="Arial"/>
        </w:rPr>
        <w:t>Important (changement majeur de système ou de personnel)</w:t>
      </w:r>
    </w:p>
    <w:p w14:paraId="0C478F22" w14:textId="77777777" w:rsidR="00A61000" w:rsidRPr="00C472E6" w:rsidRDefault="00A61000" w:rsidP="00A61000">
      <w:pPr>
        <w:numPr>
          <w:ilvl w:val="0"/>
          <w:numId w:val="169"/>
        </w:numPr>
        <w:spacing w:after="0"/>
        <w:rPr>
          <w:rFonts w:ascii="Arial" w:hAnsi="Arial" w:cs="Arial"/>
        </w:rPr>
      </w:pPr>
      <w:r w:rsidRPr="00C472E6">
        <w:rPr>
          <w:rFonts w:ascii="Arial" w:hAnsi="Arial" w:cs="Arial"/>
        </w:rPr>
        <w:t xml:space="preserve"> Je ne sais pas</w:t>
      </w:r>
    </w:p>
    <w:p w14:paraId="304AB8AF" w14:textId="77777777" w:rsidR="00A61000" w:rsidRPr="00C472E6" w:rsidRDefault="00A61000" w:rsidP="00A61000">
      <w:pPr>
        <w:spacing w:after="0"/>
        <w:rPr>
          <w:rFonts w:ascii="Arial" w:hAnsi="Arial" w:cs="Arial"/>
        </w:rPr>
      </w:pPr>
      <w:r w:rsidRPr="00C472E6">
        <w:rPr>
          <w:rFonts w:ascii="Arial" w:hAnsi="Arial" w:cs="Arial"/>
        </w:rPr>
        <w:t> </w:t>
      </w:r>
    </w:p>
    <w:p w14:paraId="3D9BE74B" w14:textId="4A2C85AD" w:rsidR="00A61000" w:rsidRPr="00C472E6" w:rsidRDefault="009319E4" w:rsidP="00A61000">
      <w:pPr>
        <w:numPr>
          <w:ilvl w:val="0"/>
          <w:numId w:val="167"/>
        </w:numPr>
        <w:spacing w:after="0"/>
        <w:rPr>
          <w:rFonts w:ascii="Arial" w:hAnsi="Arial" w:cs="Arial"/>
          <w:b/>
        </w:rPr>
      </w:pPr>
      <w:r w:rsidRPr="00C472E6">
        <w:rPr>
          <w:rFonts w:ascii="Arial" w:hAnsi="Arial" w:cs="Arial"/>
          <w:b/>
        </w:rPr>
        <w:t>Pensez-vous que certaines des modifications proposées pourraient affaiblir l’intégrité de la Chaîne de Garantie d’Origine ou la confiance qui lui est accordée ?</w:t>
      </w:r>
    </w:p>
    <w:p w14:paraId="2104FA4B" w14:textId="77777777" w:rsidR="00A61000" w:rsidRPr="00C472E6" w:rsidRDefault="00A61000" w:rsidP="00A61000">
      <w:pPr>
        <w:numPr>
          <w:ilvl w:val="0"/>
          <w:numId w:val="170"/>
        </w:numPr>
        <w:spacing w:after="0"/>
        <w:rPr>
          <w:rFonts w:ascii="Arial" w:hAnsi="Arial" w:cs="Arial"/>
        </w:rPr>
      </w:pPr>
      <w:r w:rsidRPr="00C472E6">
        <w:rPr>
          <w:rFonts w:ascii="Arial" w:hAnsi="Arial" w:cs="Arial"/>
        </w:rPr>
        <w:t xml:space="preserve"> Non</w:t>
      </w:r>
    </w:p>
    <w:p w14:paraId="5702E51D" w14:textId="77777777" w:rsidR="00A61000" w:rsidRPr="00C472E6" w:rsidRDefault="00A61000" w:rsidP="00A61000">
      <w:pPr>
        <w:numPr>
          <w:ilvl w:val="0"/>
          <w:numId w:val="170"/>
        </w:numPr>
        <w:spacing w:after="0"/>
        <w:rPr>
          <w:rFonts w:ascii="Arial" w:hAnsi="Arial" w:cs="Arial"/>
        </w:rPr>
      </w:pPr>
      <w:r w:rsidRPr="00C472E6">
        <w:rPr>
          <w:rFonts w:ascii="Arial" w:hAnsi="Arial" w:cs="Arial"/>
        </w:rPr>
        <w:t xml:space="preserve"> Oui (expliquez pourquoi)</w:t>
      </w:r>
    </w:p>
    <w:tbl>
      <w:tblPr>
        <w:tblStyle w:val="TableGrid"/>
        <w:tblW w:w="0" w:type="auto"/>
        <w:tblLook w:val="04A0" w:firstRow="1" w:lastRow="0" w:firstColumn="1" w:lastColumn="0" w:noHBand="0" w:noVBand="1"/>
      </w:tblPr>
      <w:tblGrid>
        <w:gridCol w:w="9016"/>
      </w:tblGrid>
      <w:tr w:rsidR="004A2DB4" w:rsidRPr="00C472E6" w14:paraId="643B3A97" w14:textId="77777777" w:rsidTr="00240E21">
        <w:tc>
          <w:tcPr>
            <w:tcW w:w="9016" w:type="dxa"/>
          </w:tcPr>
          <w:p w14:paraId="2DFAC50F" w14:textId="70B49E7B" w:rsidR="004A2DB4" w:rsidRPr="00C472E6" w:rsidRDefault="00374D78" w:rsidP="00240E21">
            <w:pPr>
              <w:rPr>
                <w:rFonts w:ascii="Arial" w:hAnsi="Arial" w:cs="Arial"/>
              </w:rPr>
            </w:pPr>
            <w:r w:rsidRPr="00C472E6">
              <w:rPr>
                <w:rFonts w:ascii="Arial" w:hAnsi="Arial" w:cs="Arial"/>
              </w:rPr>
              <w:t>Texte libre</w:t>
            </w:r>
          </w:p>
          <w:p w14:paraId="0866A100" w14:textId="77777777" w:rsidR="004A2DB4" w:rsidRPr="00C472E6" w:rsidRDefault="004A2DB4" w:rsidP="00240E21">
            <w:pPr>
              <w:rPr>
                <w:rFonts w:ascii="Arial" w:hAnsi="Arial" w:cs="Arial"/>
                <w:b/>
                <w:bCs/>
              </w:rPr>
            </w:pPr>
          </w:p>
        </w:tc>
      </w:tr>
    </w:tbl>
    <w:p w14:paraId="4EC40F42" w14:textId="77777777" w:rsidR="004A2DB4" w:rsidRPr="00C472E6" w:rsidRDefault="004A2DB4" w:rsidP="00C52DA8">
      <w:pPr>
        <w:spacing w:after="0"/>
        <w:rPr>
          <w:rFonts w:ascii="Arial" w:hAnsi="Arial" w:cs="Arial"/>
        </w:rPr>
      </w:pPr>
    </w:p>
    <w:p w14:paraId="5646A70B" w14:textId="6C4CFC5B" w:rsidR="00374D78" w:rsidRPr="00C472E6" w:rsidRDefault="009275C2" w:rsidP="006070E2">
      <w:pPr>
        <w:pStyle w:val="ListParagraph"/>
        <w:numPr>
          <w:ilvl w:val="0"/>
          <w:numId w:val="167"/>
        </w:numPr>
        <w:spacing w:after="0"/>
        <w:rPr>
          <w:rFonts w:ascii="Arial" w:hAnsi="Arial" w:cs="Arial"/>
          <w:b/>
        </w:rPr>
      </w:pPr>
      <w:r w:rsidRPr="00C472E6">
        <w:rPr>
          <w:rFonts w:ascii="Arial" w:hAnsi="Arial" w:cs="Arial"/>
          <w:b/>
        </w:rPr>
        <w:t>Avez-vous des commentaires ou des remarques supplémentaires concernant les modifications proposées ou le processus de révision de la CGO du MSC ?</w:t>
      </w:r>
    </w:p>
    <w:tbl>
      <w:tblPr>
        <w:tblStyle w:val="TableGrid"/>
        <w:tblW w:w="0" w:type="auto"/>
        <w:tblLook w:val="04A0" w:firstRow="1" w:lastRow="0" w:firstColumn="1" w:lastColumn="0" w:noHBand="0" w:noVBand="1"/>
      </w:tblPr>
      <w:tblGrid>
        <w:gridCol w:w="9016"/>
      </w:tblGrid>
      <w:tr w:rsidR="00374D78" w:rsidRPr="00C472E6" w14:paraId="3AC24EEE" w14:textId="77777777" w:rsidTr="00240E21">
        <w:tc>
          <w:tcPr>
            <w:tcW w:w="9016" w:type="dxa"/>
          </w:tcPr>
          <w:p w14:paraId="7ADD7BA1" w14:textId="60D0F704" w:rsidR="00374D78" w:rsidRPr="00C472E6" w:rsidRDefault="00374D78" w:rsidP="00240E21">
            <w:pPr>
              <w:rPr>
                <w:rFonts w:ascii="Arial" w:hAnsi="Arial" w:cs="Arial"/>
              </w:rPr>
            </w:pPr>
            <w:r w:rsidRPr="00C472E6">
              <w:rPr>
                <w:rFonts w:ascii="Arial" w:hAnsi="Arial" w:cs="Arial"/>
              </w:rPr>
              <w:t>Texte libre</w:t>
            </w:r>
          </w:p>
          <w:p w14:paraId="1DDCCD72" w14:textId="77777777" w:rsidR="00374D78" w:rsidRPr="00C472E6" w:rsidRDefault="00374D78" w:rsidP="00240E21">
            <w:pPr>
              <w:rPr>
                <w:rFonts w:ascii="Arial" w:hAnsi="Arial" w:cs="Arial"/>
                <w:b/>
                <w:bCs/>
              </w:rPr>
            </w:pPr>
          </w:p>
        </w:tc>
      </w:tr>
    </w:tbl>
    <w:p w14:paraId="7CF6ADAE" w14:textId="3CCB1738" w:rsidR="00151902" w:rsidRPr="00C472E6" w:rsidRDefault="00151902" w:rsidP="006070E2">
      <w:pPr>
        <w:spacing w:after="0"/>
        <w:rPr>
          <w:rFonts w:ascii="Arial" w:hAnsi="Arial" w:cs="Arial"/>
        </w:rPr>
      </w:pPr>
      <w:r w:rsidRPr="00C472E6">
        <w:rPr>
          <w:rFonts w:ascii="Arial" w:hAnsi="Arial" w:cs="Arial"/>
        </w:rPr>
        <w:br w:type="page"/>
      </w:r>
    </w:p>
    <w:p w14:paraId="1FA28611" w14:textId="20D3EB4D" w:rsidR="001803C1" w:rsidRPr="00C472E6" w:rsidRDefault="7C2579A0" w:rsidP="006D0DB4">
      <w:pPr>
        <w:pStyle w:val="ListParagraph"/>
        <w:numPr>
          <w:ilvl w:val="0"/>
          <w:numId w:val="1"/>
        </w:numPr>
        <w:rPr>
          <w:rFonts w:ascii="Arial" w:hAnsi="Arial" w:cs="Arial"/>
          <w:b/>
          <w:bCs/>
          <w:u w:val="single"/>
        </w:rPr>
      </w:pPr>
      <w:r w:rsidRPr="00C472E6">
        <w:rPr>
          <w:rFonts w:ascii="Arial" w:hAnsi="Arial" w:cs="Arial"/>
          <w:b/>
          <w:u w:val="single"/>
        </w:rPr>
        <w:lastRenderedPageBreak/>
        <w:t>Fin de l’enquête</w:t>
      </w:r>
    </w:p>
    <w:p w14:paraId="74199447" w14:textId="42BC8B9C" w:rsidR="00073B62" w:rsidRPr="00C472E6" w:rsidRDefault="00073B62" w:rsidP="00833951">
      <w:pPr>
        <w:jc w:val="both"/>
        <w:rPr>
          <w:rFonts w:ascii="Arial" w:hAnsi="Arial" w:cs="Arial"/>
        </w:rPr>
      </w:pPr>
      <w:r w:rsidRPr="00C472E6">
        <w:rPr>
          <w:rFonts w:ascii="Arial" w:hAnsi="Arial" w:cs="Arial"/>
        </w:rPr>
        <w:t xml:space="preserve">Merci d’avoir pris le temps de répondre à cette enquête dans le cadre de la révision du Référentiel Chaîne de Garantie d’Origine du MSC. </w:t>
      </w:r>
    </w:p>
    <w:p w14:paraId="32006CED" w14:textId="496478C1" w:rsidR="0060735C" w:rsidRPr="00C472E6" w:rsidRDefault="00F76359" w:rsidP="00833951">
      <w:pPr>
        <w:spacing w:after="0"/>
        <w:jc w:val="both"/>
        <w:rPr>
          <w:rFonts w:ascii="Arial" w:hAnsi="Arial" w:cs="Arial"/>
        </w:rPr>
      </w:pPr>
      <w:r w:rsidRPr="00C472E6">
        <w:rPr>
          <w:rFonts w:ascii="Arial" w:hAnsi="Arial" w:cs="Arial"/>
        </w:rPr>
        <w:t xml:space="preserve">Toutes les informations partagées seront traitées de manière confidentielle. Un résumé des résultats agrégés de l’enquête vous sera communiqué dès que l’analyse interne aura été achevée par le MSC et qu’une synthèse globale aura été rédigée. Veuillez consulter le </w:t>
      </w:r>
      <w:hyperlink r:id="rId23" w:history="1">
        <w:r w:rsidRPr="00C472E6">
          <w:rPr>
            <w:rStyle w:val="Hyperlink"/>
            <w:rFonts w:ascii="Arial" w:hAnsi="Arial" w:cs="Arial"/>
          </w:rPr>
          <w:t>site web du MSC</w:t>
        </w:r>
      </w:hyperlink>
      <w:r w:rsidRPr="00C472E6">
        <w:rPr>
          <w:rFonts w:ascii="Arial" w:hAnsi="Arial" w:cs="Arial"/>
        </w:rPr>
        <w:t xml:space="preserve"> pour les prochaines mises à jour. </w:t>
      </w:r>
    </w:p>
    <w:p w14:paraId="2FCBDC6B" w14:textId="77777777" w:rsidR="00F76359" w:rsidRPr="00C472E6" w:rsidRDefault="00F76359" w:rsidP="00833951">
      <w:pPr>
        <w:spacing w:after="0"/>
        <w:jc w:val="both"/>
        <w:rPr>
          <w:rFonts w:ascii="Arial" w:hAnsi="Arial" w:cs="Arial"/>
        </w:rPr>
      </w:pPr>
    </w:p>
    <w:p w14:paraId="4EEEC3B2" w14:textId="4B37B93F" w:rsidR="00B4618D" w:rsidRPr="00C472E6" w:rsidRDefault="00F76359" w:rsidP="00833951">
      <w:pPr>
        <w:jc w:val="both"/>
        <w:rPr>
          <w:rFonts w:ascii="Arial" w:hAnsi="Arial" w:cs="Arial"/>
        </w:rPr>
      </w:pPr>
      <w:r w:rsidRPr="00C472E6">
        <w:rPr>
          <w:rFonts w:ascii="Arial" w:hAnsi="Arial" w:cs="Arial"/>
        </w:rPr>
        <w:t xml:space="preserve">Pour toute question, veuillez contacter </w:t>
      </w:r>
      <w:hyperlink r:id="rId24" w:history="1">
        <w:r w:rsidRPr="00C472E6">
          <w:rPr>
            <w:rStyle w:val="Hyperlink"/>
            <w:rFonts w:ascii="Arial" w:hAnsi="Arial" w:cs="Arial"/>
          </w:rPr>
          <w:t>votre représentant local du MSC</w:t>
        </w:r>
      </w:hyperlink>
      <w:r w:rsidRPr="00C472E6">
        <w:rPr>
          <w:rFonts w:ascii="Arial" w:hAnsi="Arial" w:cs="Arial"/>
        </w:rPr>
        <w:t xml:space="preserve"> ou </w:t>
      </w:r>
      <w:hyperlink r:id="rId25" w:history="1">
        <w:r w:rsidRPr="00C472E6">
          <w:rPr>
            <w:rStyle w:val="Hyperlink"/>
            <w:rFonts w:ascii="Arial" w:hAnsi="Arial" w:cs="Arial"/>
          </w:rPr>
          <w:t>supplychain@msc.org</w:t>
        </w:r>
      </w:hyperlink>
    </w:p>
    <w:p w14:paraId="769066EE" w14:textId="77777777" w:rsidR="00DA223C" w:rsidRPr="00C472E6" w:rsidRDefault="00DA223C" w:rsidP="00972D1B">
      <w:pPr>
        <w:spacing w:after="0"/>
        <w:rPr>
          <w:rFonts w:ascii="Arial" w:hAnsi="Arial" w:cs="Arial"/>
          <w:highlight w:val="yellow"/>
        </w:rPr>
      </w:pPr>
    </w:p>
    <w:sectPr w:rsidR="00DA223C" w:rsidRPr="00C472E6" w:rsidSect="00C472E6">
      <w:headerReference w:type="default" r:id="rId26"/>
      <w:footerReference w:type="default" r:id="rId27"/>
      <w:pgSz w:w="11906" w:h="16838"/>
      <w:pgMar w:top="1701"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ozia Acakpo" w:date="2026-03-23T16:02:00Z" w:initials="FA">
    <w:p w14:paraId="6369CB30" w14:textId="77777777" w:rsidR="00F8646D" w:rsidRDefault="00F8646D" w:rsidP="00692CEC">
      <w:pPr>
        <w:pStyle w:val="CommentText"/>
      </w:pPr>
      <w:r>
        <w:rPr>
          <w:rStyle w:val="CommentReference"/>
        </w:rPr>
        <w:annotationRef/>
      </w:r>
      <w:r>
        <w:rPr>
          <w:lang w:val="en-GB"/>
        </w:rPr>
        <w:t>Remplacer par “opérations”</w:t>
      </w:r>
    </w:p>
  </w:comment>
  <w:comment w:id="1" w:author="Faozia Acakpo" w:date="2026-03-23T16:03:00Z" w:initials="FA">
    <w:p w14:paraId="6CA4D5F7" w14:textId="77777777" w:rsidR="00F8646D" w:rsidRDefault="00F8646D" w:rsidP="00692CEC">
      <w:pPr>
        <w:pStyle w:val="CommentText"/>
      </w:pPr>
      <w:r>
        <w:rPr>
          <w:rStyle w:val="CommentReference"/>
        </w:rPr>
        <w:annotationRef/>
      </w:r>
      <w:r>
        <w:rPr>
          <w:lang w:val="en-GB"/>
        </w:rPr>
        <w:t>Remplacer par IUN/OMI/ORGP</w:t>
      </w:r>
    </w:p>
  </w:comment>
  <w:comment w:id="2" w:author="Faozia Acakpo" w:date="2026-03-23T16:13:00Z" w:initials="FA">
    <w:p w14:paraId="0AB1434B" w14:textId="77777777" w:rsidR="00F8646D" w:rsidRDefault="00F8646D" w:rsidP="00DD5C54">
      <w:pPr>
        <w:pStyle w:val="CommentText"/>
      </w:pPr>
      <w:r>
        <w:rPr>
          <w:rStyle w:val="CommentReference"/>
        </w:rPr>
        <w:annotationRef/>
      </w:r>
      <w:r>
        <w:rPr>
          <w:lang w:val="en-GB"/>
        </w:rPr>
        <w:t>Remplacer par “Opérations”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69CB30" w15:done="1"/>
  <w15:commentEx w15:paraId="6CA4D5F7" w15:done="1"/>
  <w15:commentEx w15:paraId="0AB1434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A9906E" w16cex:dateUtc="2026-03-23T15:02:00Z"/>
  <w16cex:commentExtensible w16cex:durableId="75A415BF" w16cex:dateUtc="2026-03-23T15:03:00Z"/>
  <w16cex:commentExtensible w16cex:durableId="45D60764" w16cex:dateUtc="2026-03-23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69CB30" w16cid:durableId="67A9906E"/>
  <w16cid:commentId w16cid:paraId="6CA4D5F7" w16cid:durableId="75A415BF"/>
  <w16cid:commentId w16cid:paraId="0AB1434B" w16cid:durableId="45D607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DE9E" w14:textId="77777777" w:rsidR="00200D2E" w:rsidRDefault="00200D2E" w:rsidP="00310D32">
      <w:pPr>
        <w:spacing w:after="0" w:line="240" w:lineRule="auto"/>
      </w:pPr>
      <w:r>
        <w:separator/>
      </w:r>
    </w:p>
  </w:endnote>
  <w:endnote w:type="continuationSeparator" w:id="0">
    <w:p w14:paraId="0F6CEB3B" w14:textId="77777777" w:rsidR="00200D2E" w:rsidRDefault="00200D2E" w:rsidP="00310D32">
      <w:pPr>
        <w:spacing w:after="0" w:line="240" w:lineRule="auto"/>
      </w:pPr>
      <w:r>
        <w:continuationSeparator/>
      </w:r>
    </w:p>
  </w:endnote>
  <w:endnote w:type="continuationNotice" w:id="1">
    <w:p w14:paraId="00658E1B" w14:textId="77777777" w:rsidR="00200D2E" w:rsidRDefault="00200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eta Offc Pro">
    <w:panose1 w:val="020B0504030101020102"/>
    <w:charset w:val="00"/>
    <w:family w:val="swiss"/>
    <w:pitch w:val="variable"/>
    <w:sig w:usb0="A00002FF" w:usb1="5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698717"/>
      <w:docPartObj>
        <w:docPartGallery w:val="Page Numbers (Bottom of Page)"/>
        <w:docPartUnique/>
      </w:docPartObj>
    </w:sdtPr>
    <w:sdtEndPr>
      <w:rPr>
        <w:rFonts w:ascii="Arial" w:hAnsi="Arial" w:cs="Arial"/>
        <w:noProof/>
      </w:rPr>
    </w:sdtEndPr>
    <w:sdtContent>
      <w:p w14:paraId="159BB0AF" w14:textId="7C9B3FC9" w:rsidR="00493874" w:rsidRPr="00C472E6" w:rsidRDefault="00C472E6" w:rsidP="00C472E6">
        <w:pPr>
          <w:pStyle w:val="Footer"/>
          <w:jc w:val="center"/>
          <w:rPr>
            <w:rFonts w:ascii="Arial" w:hAnsi="Arial" w:cs="Arial"/>
          </w:rPr>
        </w:pPr>
        <w:r w:rsidRPr="00C472E6">
          <w:rPr>
            <w:rFonts w:ascii="Arial" w:hAnsi="Arial" w:cs="Arial"/>
          </w:rPr>
          <w:fldChar w:fldCharType="begin"/>
        </w:r>
        <w:r w:rsidRPr="00C472E6">
          <w:rPr>
            <w:rFonts w:ascii="Arial" w:hAnsi="Arial" w:cs="Arial"/>
          </w:rPr>
          <w:instrText xml:space="preserve"> PAGE   \* MERGEFORMAT </w:instrText>
        </w:r>
        <w:r w:rsidRPr="00C472E6">
          <w:rPr>
            <w:rFonts w:ascii="Arial" w:hAnsi="Arial" w:cs="Arial"/>
          </w:rPr>
          <w:fldChar w:fldCharType="separate"/>
        </w:r>
        <w:r w:rsidRPr="00C472E6">
          <w:rPr>
            <w:rFonts w:ascii="Arial" w:hAnsi="Arial" w:cs="Arial"/>
            <w:noProof/>
          </w:rPr>
          <w:t>2</w:t>
        </w:r>
        <w:r w:rsidRPr="00C472E6">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84CF" w14:textId="77777777" w:rsidR="00200D2E" w:rsidRDefault="00200D2E" w:rsidP="00310D32">
      <w:pPr>
        <w:spacing w:after="0" w:line="240" w:lineRule="auto"/>
      </w:pPr>
      <w:r>
        <w:separator/>
      </w:r>
    </w:p>
  </w:footnote>
  <w:footnote w:type="continuationSeparator" w:id="0">
    <w:p w14:paraId="6D451342" w14:textId="77777777" w:rsidR="00200D2E" w:rsidRDefault="00200D2E" w:rsidP="00310D32">
      <w:pPr>
        <w:spacing w:after="0" w:line="240" w:lineRule="auto"/>
      </w:pPr>
      <w:r>
        <w:continuationSeparator/>
      </w:r>
    </w:p>
  </w:footnote>
  <w:footnote w:type="continuationNotice" w:id="1">
    <w:p w14:paraId="4E5762B4" w14:textId="77777777" w:rsidR="00200D2E" w:rsidRDefault="00200D2E">
      <w:pPr>
        <w:spacing w:after="0" w:line="240" w:lineRule="auto"/>
      </w:pPr>
    </w:p>
  </w:footnote>
  <w:footnote w:id="2">
    <w:p w14:paraId="399B7AD5" w14:textId="697ECAF0" w:rsidR="00C965F7" w:rsidRPr="00C965F7" w:rsidRDefault="00C965F7">
      <w:pPr>
        <w:pStyle w:val="FootnoteText"/>
      </w:pPr>
      <w:r>
        <w:rPr>
          <w:rStyle w:val="FootnoteReference"/>
        </w:rPr>
        <w:footnoteRef/>
      </w:r>
      <w:r>
        <w:t xml:space="preserve"> Le document Vocabulaire MSC-MSCI (en anglais) est disponible sur le site web du MSC à la page « Chain of Custody Program Documents » (Documents du programme Chaîne de Garantie d’Origine).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20C5" w14:textId="75F6605B" w:rsidR="00C472E6" w:rsidRDefault="00C472E6">
    <w:pPr>
      <w:pStyle w:val="Header"/>
    </w:pPr>
    <w:r>
      <w:rPr>
        <w:noProof/>
      </w:rPr>
      <w:drawing>
        <wp:inline distT="0" distB="0" distL="0" distR="0" wp14:anchorId="07DB7C39" wp14:editId="0A393F3F">
          <wp:extent cx="1605915" cy="508635"/>
          <wp:effectExtent l="0" t="0" r="0" b="5715"/>
          <wp:docPr id="2507415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11E"/>
    <w:multiLevelType w:val="hybridMultilevel"/>
    <w:tmpl w:val="9FA28156"/>
    <w:lvl w:ilvl="0" w:tplc="2CE499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237361"/>
    <w:multiLevelType w:val="hybridMultilevel"/>
    <w:tmpl w:val="3000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12EF4"/>
    <w:multiLevelType w:val="hybridMultilevel"/>
    <w:tmpl w:val="FBD836A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06A02F2"/>
    <w:multiLevelType w:val="hybridMultilevel"/>
    <w:tmpl w:val="3E96613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1745EDE"/>
    <w:multiLevelType w:val="hybridMultilevel"/>
    <w:tmpl w:val="838AA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900ECA"/>
    <w:multiLevelType w:val="hybridMultilevel"/>
    <w:tmpl w:val="346E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254404"/>
    <w:multiLevelType w:val="multilevel"/>
    <w:tmpl w:val="35DC99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34C3C6C"/>
    <w:multiLevelType w:val="hybridMultilevel"/>
    <w:tmpl w:val="663219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F552C4"/>
    <w:multiLevelType w:val="multilevel"/>
    <w:tmpl w:val="F8AC83E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901C17"/>
    <w:multiLevelType w:val="multilevel"/>
    <w:tmpl w:val="0D6662D2"/>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5C20A80"/>
    <w:multiLevelType w:val="hybridMultilevel"/>
    <w:tmpl w:val="DC5A2656"/>
    <w:lvl w:ilvl="0" w:tplc="6A7E0398">
      <w:start w:val="1"/>
      <w:numFmt w:val="decimal"/>
      <w:lvlText w:val="%1."/>
      <w:lvlJc w:val="left"/>
      <w:pPr>
        <w:ind w:left="720" w:hanging="360"/>
      </w:pPr>
    </w:lvl>
    <w:lvl w:ilvl="1" w:tplc="41A6FA52">
      <w:start w:val="1"/>
      <w:numFmt w:val="lowerLetter"/>
      <w:lvlText w:val="%2."/>
      <w:lvlJc w:val="left"/>
      <w:pPr>
        <w:ind w:left="1440" w:hanging="360"/>
      </w:pPr>
    </w:lvl>
    <w:lvl w:ilvl="2" w:tplc="E500EFF2">
      <w:start w:val="1"/>
      <w:numFmt w:val="lowerRoman"/>
      <w:lvlText w:val="%3."/>
      <w:lvlJc w:val="right"/>
      <w:pPr>
        <w:ind w:left="2160" w:hanging="180"/>
      </w:pPr>
    </w:lvl>
    <w:lvl w:ilvl="3" w:tplc="C360DCA4">
      <w:start w:val="1"/>
      <w:numFmt w:val="decimal"/>
      <w:lvlText w:val="%4."/>
      <w:lvlJc w:val="left"/>
      <w:pPr>
        <w:ind w:left="2880" w:hanging="360"/>
      </w:pPr>
    </w:lvl>
    <w:lvl w:ilvl="4" w:tplc="42CE3A9C">
      <w:start w:val="1"/>
      <w:numFmt w:val="lowerLetter"/>
      <w:lvlText w:val="%5."/>
      <w:lvlJc w:val="left"/>
      <w:pPr>
        <w:ind w:left="3600" w:hanging="360"/>
      </w:pPr>
    </w:lvl>
    <w:lvl w:ilvl="5" w:tplc="EC04EE3A">
      <w:start w:val="1"/>
      <w:numFmt w:val="lowerRoman"/>
      <w:lvlText w:val="%6."/>
      <w:lvlJc w:val="right"/>
      <w:pPr>
        <w:ind w:left="4320" w:hanging="180"/>
      </w:pPr>
    </w:lvl>
    <w:lvl w:ilvl="6" w:tplc="ED1E320C">
      <w:start w:val="1"/>
      <w:numFmt w:val="decimal"/>
      <w:lvlText w:val="%7."/>
      <w:lvlJc w:val="left"/>
      <w:pPr>
        <w:ind w:left="5040" w:hanging="360"/>
      </w:pPr>
    </w:lvl>
    <w:lvl w:ilvl="7" w:tplc="5E3C8B90">
      <w:start w:val="1"/>
      <w:numFmt w:val="lowerLetter"/>
      <w:lvlText w:val="%8."/>
      <w:lvlJc w:val="left"/>
      <w:pPr>
        <w:ind w:left="5760" w:hanging="360"/>
      </w:pPr>
    </w:lvl>
    <w:lvl w:ilvl="8" w:tplc="90B62AB6">
      <w:start w:val="1"/>
      <w:numFmt w:val="lowerRoman"/>
      <w:lvlText w:val="%9."/>
      <w:lvlJc w:val="right"/>
      <w:pPr>
        <w:ind w:left="6480" w:hanging="180"/>
      </w:pPr>
    </w:lvl>
  </w:abstractNum>
  <w:abstractNum w:abstractNumId="11" w15:restartNumberingAfterBreak="0">
    <w:nsid w:val="06AF2577"/>
    <w:multiLevelType w:val="hybridMultilevel"/>
    <w:tmpl w:val="0DB4106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07155280"/>
    <w:multiLevelType w:val="hybridMultilevel"/>
    <w:tmpl w:val="958CA1C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07A14C1B"/>
    <w:multiLevelType w:val="hybridMultilevel"/>
    <w:tmpl w:val="F148EF0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07CF513F"/>
    <w:multiLevelType w:val="multilevel"/>
    <w:tmpl w:val="4A3E7E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F02BD8"/>
    <w:multiLevelType w:val="hybridMultilevel"/>
    <w:tmpl w:val="EB9E9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8735C11"/>
    <w:multiLevelType w:val="hybridMultilevel"/>
    <w:tmpl w:val="B5448E50"/>
    <w:lvl w:ilvl="0" w:tplc="1EC4AF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8A96BA0"/>
    <w:multiLevelType w:val="multilevel"/>
    <w:tmpl w:val="51C2E70A"/>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numFmt w:val="bullet"/>
      <w:lvlText w:val="-"/>
      <w:lvlJc w:val="left"/>
      <w:pPr>
        <w:ind w:left="720" w:hanging="360"/>
      </w:pPr>
      <w:rPr>
        <w:rFonts w:ascii="Meta Offc Pro" w:eastAsiaTheme="minorHAnsi" w:hAnsi="Meta Offc Pro" w:cstheme="minorBid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9117297"/>
    <w:multiLevelType w:val="multilevel"/>
    <w:tmpl w:val="4F7A6960"/>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9251442"/>
    <w:multiLevelType w:val="hybridMultilevel"/>
    <w:tmpl w:val="D4E62C8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0A2E2DDE"/>
    <w:multiLevelType w:val="hybridMultilevel"/>
    <w:tmpl w:val="07DA82F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A3A7EB7"/>
    <w:multiLevelType w:val="hybridMultilevel"/>
    <w:tmpl w:val="C9AEB484"/>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A6D3174"/>
    <w:multiLevelType w:val="multilevel"/>
    <w:tmpl w:val="B9A810F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AB86E5A"/>
    <w:multiLevelType w:val="multilevel"/>
    <w:tmpl w:val="8D6C0E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0B100919"/>
    <w:multiLevelType w:val="hybridMultilevel"/>
    <w:tmpl w:val="3C0A96D0"/>
    <w:lvl w:ilvl="0" w:tplc="FC7CA78C">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B364337"/>
    <w:multiLevelType w:val="multilevel"/>
    <w:tmpl w:val="A6A2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C147FB9"/>
    <w:multiLevelType w:val="multilevel"/>
    <w:tmpl w:val="858E1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0CD046C5"/>
    <w:multiLevelType w:val="hybridMultilevel"/>
    <w:tmpl w:val="C70EED22"/>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D1173AF"/>
    <w:multiLevelType w:val="hybridMultilevel"/>
    <w:tmpl w:val="B302EB56"/>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151ECF"/>
    <w:multiLevelType w:val="hybridMultilevel"/>
    <w:tmpl w:val="63644B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D897B29"/>
    <w:multiLevelType w:val="hybridMultilevel"/>
    <w:tmpl w:val="6C6CD0F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0DCC7B94"/>
    <w:multiLevelType w:val="hybridMultilevel"/>
    <w:tmpl w:val="551EF41A"/>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DD7277D"/>
    <w:multiLevelType w:val="multilevel"/>
    <w:tmpl w:val="66C2A9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0DF35B75"/>
    <w:multiLevelType w:val="hybridMultilevel"/>
    <w:tmpl w:val="BE58ADEA"/>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0E4C1E15"/>
    <w:multiLevelType w:val="hybridMultilevel"/>
    <w:tmpl w:val="C88AD208"/>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EEC2317"/>
    <w:multiLevelType w:val="hybridMultilevel"/>
    <w:tmpl w:val="E8C21EF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0F1A04F2"/>
    <w:multiLevelType w:val="hybridMultilevel"/>
    <w:tmpl w:val="C20E3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0996049"/>
    <w:multiLevelType w:val="hybridMultilevel"/>
    <w:tmpl w:val="59101E34"/>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2DF16FB"/>
    <w:multiLevelType w:val="hybridMultilevel"/>
    <w:tmpl w:val="52223E64"/>
    <w:lvl w:ilvl="0" w:tplc="FC7CA78C">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2FC7493"/>
    <w:multiLevelType w:val="hybridMultilevel"/>
    <w:tmpl w:val="53541A4A"/>
    <w:lvl w:ilvl="0" w:tplc="FFFFFFFF">
      <w:start w:val="6"/>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3B71560"/>
    <w:multiLevelType w:val="hybridMultilevel"/>
    <w:tmpl w:val="6CBABB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15:restartNumberingAfterBreak="0">
    <w:nsid w:val="14511610"/>
    <w:multiLevelType w:val="hybridMultilevel"/>
    <w:tmpl w:val="7C0C5766"/>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49D0774"/>
    <w:multiLevelType w:val="hybridMultilevel"/>
    <w:tmpl w:val="ECAC167E"/>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4BE6E75"/>
    <w:multiLevelType w:val="hybridMultilevel"/>
    <w:tmpl w:val="4178E66C"/>
    <w:lvl w:ilvl="0" w:tplc="54327868">
      <w:start w:val="1"/>
      <w:numFmt w:val="bullet"/>
      <w:lvlText w:val="o"/>
      <w:lvlJc w:val="left"/>
      <w:pPr>
        <w:ind w:left="720" w:hanging="360"/>
      </w:pPr>
      <w:rPr>
        <w:rFonts w:ascii="Courier New" w:hAnsi="Courier New" w:cs="Courier New"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4C205C4"/>
    <w:multiLevelType w:val="hybridMultilevel"/>
    <w:tmpl w:val="C2BE9B1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151A428C"/>
    <w:multiLevelType w:val="hybridMultilevel"/>
    <w:tmpl w:val="A170BCB8"/>
    <w:lvl w:ilvl="0" w:tplc="FFFFFFFF">
      <w:start w:val="6"/>
      <w:numFmt w:val="decimal"/>
      <w:lvlText w:val="%1."/>
      <w:lvlJc w:val="left"/>
      <w:pPr>
        <w:ind w:left="720" w:hanging="360"/>
      </w:pPr>
      <w:rPr>
        <w:rFonts w:hint="default"/>
        <w:b/>
        <w:bCs/>
      </w:rPr>
    </w:lvl>
    <w:lvl w:ilvl="1" w:tplc="FC7CA78C">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64A536B"/>
    <w:multiLevelType w:val="hybridMultilevel"/>
    <w:tmpl w:val="209097E4"/>
    <w:lvl w:ilvl="0" w:tplc="0A6AEE28">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66850D5"/>
    <w:multiLevelType w:val="hybridMultilevel"/>
    <w:tmpl w:val="3D70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6D40105"/>
    <w:multiLevelType w:val="multilevel"/>
    <w:tmpl w:val="752ED7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17141D03"/>
    <w:multiLevelType w:val="hybridMultilevel"/>
    <w:tmpl w:val="B9D6FA4C"/>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7414EC6"/>
    <w:multiLevelType w:val="hybridMultilevel"/>
    <w:tmpl w:val="89587B34"/>
    <w:lvl w:ilvl="0" w:tplc="08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1" w15:restartNumberingAfterBreak="0">
    <w:nsid w:val="189137B0"/>
    <w:multiLevelType w:val="hybridMultilevel"/>
    <w:tmpl w:val="54081D5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189F4F41"/>
    <w:multiLevelType w:val="hybridMultilevel"/>
    <w:tmpl w:val="ABA2EB5A"/>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192E39A2"/>
    <w:multiLevelType w:val="hybridMultilevel"/>
    <w:tmpl w:val="83BE76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4" w15:restartNumberingAfterBreak="0">
    <w:nsid w:val="193E1BE5"/>
    <w:multiLevelType w:val="multilevel"/>
    <w:tmpl w:val="C85E60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19C55361"/>
    <w:multiLevelType w:val="hybridMultilevel"/>
    <w:tmpl w:val="0A1C16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19D2546E"/>
    <w:multiLevelType w:val="hybridMultilevel"/>
    <w:tmpl w:val="7F04255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7" w15:restartNumberingAfterBreak="0">
    <w:nsid w:val="1A68319E"/>
    <w:multiLevelType w:val="hybridMultilevel"/>
    <w:tmpl w:val="4976C2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8" w15:restartNumberingAfterBreak="0">
    <w:nsid w:val="1AA3198A"/>
    <w:multiLevelType w:val="hybridMultilevel"/>
    <w:tmpl w:val="0144F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AE6242F"/>
    <w:multiLevelType w:val="hybridMultilevel"/>
    <w:tmpl w:val="B1C2E3EC"/>
    <w:lvl w:ilvl="0" w:tplc="FFFFFFFF">
      <w:start w:val="6"/>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B7C08A4"/>
    <w:multiLevelType w:val="hybridMultilevel"/>
    <w:tmpl w:val="7C3691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1B8613CB"/>
    <w:multiLevelType w:val="hybridMultilevel"/>
    <w:tmpl w:val="68365CCA"/>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B8E4F69"/>
    <w:multiLevelType w:val="hybridMultilevel"/>
    <w:tmpl w:val="687CB48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3" w15:restartNumberingAfterBreak="0">
    <w:nsid w:val="1C3C63C7"/>
    <w:multiLevelType w:val="multilevel"/>
    <w:tmpl w:val="719C1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1D186551"/>
    <w:multiLevelType w:val="hybridMultilevel"/>
    <w:tmpl w:val="5066A790"/>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D656F7A"/>
    <w:multiLevelType w:val="multilevel"/>
    <w:tmpl w:val="B5FE6A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1D8E78B1"/>
    <w:multiLevelType w:val="hybridMultilevel"/>
    <w:tmpl w:val="62CED55C"/>
    <w:lvl w:ilvl="0" w:tplc="917CAE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1DC65B19"/>
    <w:multiLevelType w:val="hybridMultilevel"/>
    <w:tmpl w:val="B1C2E3EC"/>
    <w:lvl w:ilvl="0" w:tplc="FFFFFFFF">
      <w:start w:val="6"/>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E0A198C"/>
    <w:multiLevelType w:val="multilevel"/>
    <w:tmpl w:val="814A89A2"/>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1E194A97"/>
    <w:multiLevelType w:val="multilevel"/>
    <w:tmpl w:val="7570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EAE34F0"/>
    <w:multiLevelType w:val="multilevel"/>
    <w:tmpl w:val="19F29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1F391140"/>
    <w:multiLevelType w:val="hybridMultilevel"/>
    <w:tmpl w:val="F33E1EC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2" w15:restartNumberingAfterBreak="0">
    <w:nsid w:val="1F3E479C"/>
    <w:multiLevelType w:val="hybridMultilevel"/>
    <w:tmpl w:val="B1C2E3EC"/>
    <w:lvl w:ilvl="0" w:tplc="FFFFFFFF">
      <w:start w:val="6"/>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FCB546F"/>
    <w:multiLevelType w:val="multilevel"/>
    <w:tmpl w:val="CB5292E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17A0402"/>
    <w:multiLevelType w:val="hybridMultilevel"/>
    <w:tmpl w:val="E22C76B2"/>
    <w:lvl w:ilvl="0" w:tplc="0F8CC570">
      <w:start w:val="1"/>
      <w:numFmt w:val="bullet"/>
      <w:lvlText w:val=""/>
      <w:lvlJc w:val="left"/>
      <w:pPr>
        <w:ind w:left="720" w:hanging="360"/>
      </w:pPr>
      <w:rPr>
        <w:rFonts w:ascii="Symbol" w:hAnsi="Symbol" w:hint="default"/>
      </w:rPr>
    </w:lvl>
    <w:lvl w:ilvl="1" w:tplc="F572B118">
      <w:start w:val="1"/>
      <w:numFmt w:val="bullet"/>
      <w:lvlText w:val="o"/>
      <w:lvlJc w:val="left"/>
      <w:pPr>
        <w:ind w:left="1440" w:hanging="360"/>
      </w:pPr>
      <w:rPr>
        <w:rFonts w:ascii="Courier New" w:hAnsi="Courier New" w:hint="default"/>
      </w:rPr>
    </w:lvl>
    <w:lvl w:ilvl="2" w:tplc="51767D8A" w:tentative="1">
      <w:start w:val="1"/>
      <w:numFmt w:val="bullet"/>
      <w:lvlText w:val=""/>
      <w:lvlJc w:val="left"/>
      <w:pPr>
        <w:ind w:left="2160" w:hanging="360"/>
      </w:pPr>
      <w:rPr>
        <w:rFonts w:ascii="Wingdings" w:hAnsi="Wingdings" w:hint="default"/>
      </w:rPr>
    </w:lvl>
    <w:lvl w:ilvl="3" w:tplc="BC604D72" w:tentative="1">
      <w:start w:val="1"/>
      <w:numFmt w:val="bullet"/>
      <w:lvlText w:val=""/>
      <w:lvlJc w:val="left"/>
      <w:pPr>
        <w:ind w:left="2880" w:hanging="360"/>
      </w:pPr>
      <w:rPr>
        <w:rFonts w:ascii="Symbol" w:hAnsi="Symbol" w:hint="default"/>
      </w:rPr>
    </w:lvl>
    <w:lvl w:ilvl="4" w:tplc="6B225C3A" w:tentative="1">
      <w:start w:val="1"/>
      <w:numFmt w:val="bullet"/>
      <w:lvlText w:val="o"/>
      <w:lvlJc w:val="left"/>
      <w:pPr>
        <w:ind w:left="3600" w:hanging="360"/>
      </w:pPr>
      <w:rPr>
        <w:rFonts w:ascii="Courier New" w:hAnsi="Courier New" w:hint="default"/>
      </w:rPr>
    </w:lvl>
    <w:lvl w:ilvl="5" w:tplc="9D4272A6" w:tentative="1">
      <w:start w:val="1"/>
      <w:numFmt w:val="bullet"/>
      <w:lvlText w:val=""/>
      <w:lvlJc w:val="left"/>
      <w:pPr>
        <w:ind w:left="4320" w:hanging="360"/>
      </w:pPr>
      <w:rPr>
        <w:rFonts w:ascii="Wingdings" w:hAnsi="Wingdings" w:hint="default"/>
      </w:rPr>
    </w:lvl>
    <w:lvl w:ilvl="6" w:tplc="C9FE9D78" w:tentative="1">
      <w:start w:val="1"/>
      <w:numFmt w:val="bullet"/>
      <w:lvlText w:val=""/>
      <w:lvlJc w:val="left"/>
      <w:pPr>
        <w:ind w:left="5040" w:hanging="360"/>
      </w:pPr>
      <w:rPr>
        <w:rFonts w:ascii="Symbol" w:hAnsi="Symbol" w:hint="default"/>
      </w:rPr>
    </w:lvl>
    <w:lvl w:ilvl="7" w:tplc="905220AA" w:tentative="1">
      <w:start w:val="1"/>
      <w:numFmt w:val="bullet"/>
      <w:lvlText w:val="o"/>
      <w:lvlJc w:val="left"/>
      <w:pPr>
        <w:ind w:left="5760" w:hanging="360"/>
      </w:pPr>
      <w:rPr>
        <w:rFonts w:ascii="Courier New" w:hAnsi="Courier New" w:hint="default"/>
      </w:rPr>
    </w:lvl>
    <w:lvl w:ilvl="8" w:tplc="5A60A5EE" w:tentative="1">
      <w:start w:val="1"/>
      <w:numFmt w:val="bullet"/>
      <w:lvlText w:val=""/>
      <w:lvlJc w:val="left"/>
      <w:pPr>
        <w:ind w:left="6480" w:hanging="360"/>
      </w:pPr>
      <w:rPr>
        <w:rFonts w:ascii="Wingdings" w:hAnsi="Wingdings" w:hint="default"/>
      </w:rPr>
    </w:lvl>
  </w:abstractNum>
  <w:abstractNum w:abstractNumId="75" w15:restartNumberingAfterBreak="0">
    <w:nsid w:val="224E4E32"/>
    <w:multiLevelType w:val="hybridMultilevel"/>
    <w:tmpl w:val="2D440244"/>
    <w:lvl w:ilvl="0" w:tplc="FC7CA78C">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2A310AE"/>
    <w:multiLevelType w:val="multilevel"/>
    <w:tmpl w:val="2280F6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22AD039E"/>
    <w:multiLevelType w:val="multilevel"/>
    <w:tmpl w:val="CD5032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22B76F3B"/>
    <w:multiLevelType w:val="hybridMultilevel"/>
    <w:tmpl w:val="10CA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2EB5985"/>
    <w:multiLevelType w:val="multilevel"/>
    <w:tmpl w:val="F4249F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23E6547C"/>
    <w:multiLevelType w:val="multilevel"/>
    <w:tmpl w:val="DC30D8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244702EC"/>
    <w:multiLevelType w:val="hybridMultilevel"/>
    <w:tmpl w:val="7A5455E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2" w15:restartNumberingAfterBreak="0">
    <w:nsid w:val="251B2E3A"/>
    <w:multiLevelType w:val="hybridMultilevel"/>
    <w:tmpl w:val="2996C0D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3" w15:restartNumberingAfterBreak="0">
    <w:nsid w:val="25450C59"/>
    <w:multiLevelType w:val="multilevel"/>
    <w:tmpl w:val="ECE6F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25C3577C"/>
    <w:multiLevelType w:val="multilevel"/>
    <w:tmpl w:val="E5D228F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62F17BD"/>
    <w:multiLevelType w:val="multilevel"/>
    <w:tmpl w:val="ABB82A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26473292"/>
    <w:multiLevelType w:val="hybridMultilevel"/>
    <w:tmpl w:val="C10EEE9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2662286A"/>
    <w:multiLevelType w:val="multilevel"/>
    <w:tmpl w:val="3214A9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27176A38"/>
    <w:multiLevelType w:val="multilevel"/>
    <w:tmpl w:val="555633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273A125A"/>
    <w:multiLevelType w:val="hybridMultilevel"/>
    <w:tmpl w:val="44827CDC"/>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79F3597"/>
    <w:multiLevelType w:val="hybridMultilevel"/>
    <w:tmpl w:val="6BF27F38"/>
    <w:lvl w:ilvl="0" w:tplc="F72045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8382E07"/>
    <w:multiLevelType w:val="hybridMultilevel"/>
    <w:tmpl w:val="00DE893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9F13946"/>
    <w:multiLevelType w:val="multilevel"/>
    <w:tmpl w:val="0058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9F41F47"/>
    <w:multiLevelType w:val="hybridMultilevel"/>
    <w:tmpl w:val="9A7AE3CE"/>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AB525F8"/>
    <w:multiLevelType w:val="hybridMultilevel"/>
    <w:tmpl w:val="985A4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B1742E5"/>
    <w:multiLevelType w:val="hybridMultilevel"/>
    <w:tmpl w:val="F1D29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B243903"/>
    <w:multiLevelType w:val="hybridMultilevel"/>
    <w:tmpl w:val="F5566AC8"/>
    <w:lvl w:ilvl="0" w:tplc="FFA04F3C">
      <w:start w:val="1"/>
      <w:numFmt w:val="bullet"/>
      <w:lvlText w:val="o"/>
      <w:lvlJc w:val="left"/>
      <w:pPr>
        <w:ind w:left="720" w:hanging="360"/>
      </w:pPr>
      <w:rPr>
        <w:rFonts w:ascii="Courier New" w:hAnsi="Courier New" w:cs="Courier New"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BC56E67"/>
    <w:multiLevelType w:val="hybridMultilevel"/>
    <w:tmpl w:val="5EB24C7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8" w15:restartNumberingAfterBreak="0">
    <w:nsid w:val="2CA315AE"/>
    <w:multiLevelType w:val="hybridMultilevel"/>
    <w:tmpl w:val="DB2C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D21096F"/>
    <w:multiLevelType w:val="hybridMultilevel"/>
    <w:tmpl w:val="7AC8CD4A"/>
    <w:lvl w:ilvl="0" w:tplc="F098869C">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D43E013"/>
    <w:multiLevelType w:val="hybridMultilevel"/>
    <w:tmpl w:val="FFFFFFFF"/>
    <w:lvl w:ilvl="0" w:tplc="AA2CF07C">
      <w:start w:val="1"/>
      <w:numFmt w:val="bullet"/>
      <w:lvlText w:val=""/>
      <w:lvlJc w:val="left"/>
      <w:pPr>
        <w:ind w:left="720" w:hanging="360"/>
      </w:pPr>
      <w:rPr>
        <w:rFonts w:ascii="Symbol" w:hAnsi="Symbol" w:hint="default"/>
      </w:rPr>
    </w:lvl>
    <w:lvl w:ilvl="1" w:tplc="6B0C0AD8">
      <w:start w:val="1"/>
      <w:numFmt w:val="bullet"/>
      <w:lvlText w:val="o"/>
      <w:lvlJc w:val="left"/>
      <w:pPr>
        <w:ind w:left="1440" w:hanging="360"/>
      </w:pPr>
      <w:rPr>
        <w:rFonts w:ascii="Courier New" w:hAnsi="Courier New" w:hint="default"/>
      </w:rPr>
    </w:lvl>
    <w:lvl w:ilvl="2" w:tplc="53762806">
      <w:start w:val="1"/>
      <w:numFmt w:val="bullet"/>
      <w:lvlText w:val=""/>
      <w:lvlJc w:val="left"/>
      <w:pPr>
        <w:ind w:left="2160" w:hanging="360"/>
      </w:pPr>
      <w:rPr>
        <w:rFonts w:ascii="Wingdings" w:hAnsi="Wingdings" w:hint="default"/>
      </w:rPr>
    </w:lvl>
    <w:lvl w:ilvl="3" w:tplc="E77AF3A8">
      <w:start w:val="1"/>
      <w:numFmt w:val="bullet"/>
      <w:lvlText w:val=""/>
      <w:lvlJc w:val="left"/>
      <w:pPr>
        <w:ind w:left="2880" w:hanging="360"/>
      </w:pPr>
      <w:rPr>
        <w:rFonts w:ascii="Symbol" w:hAnsi="Symbol" w:hint="default"/>
      </w:rPr>
    </w:lvl>
    <w:lvl w:ilvl="4" w:tplc="244CDC08">
      <w:start w:val="1"/>
      <w:numFmt w:val="bullet"/>
      <w:lvlText w:val="o"/>
      <w:lvlJc w:val="left"/>
      <w:pPr>
        <w:ind w:left="3600" w:hanging="360"/>
      </w:pPr>
      <w:rPr>
        <w:rFonts w:ascii="Courier New" w:hAnsi="Courier New" w:hint="default"/>
      </w:rPr>
    </w:lvl>
    <w:lvl w:ilvl="5" w:tplc="AFB440CA">
      <w:start w:val="1"/>
      <w:numFmt w:val="bullet"/>
      <w:lvlText w:val=""/>
      <w:lvlJc w:val="left"/>
      <w:pPr>
        <w:ind w:left="4320" w:hanging="360"/>
      </w:pPr>
      <w:rPr>
        <w:rFonts w:ascii="Wingdings" w:hAnsi="Wingdings" w:hint="default"/>
      </w:rPr>
    </w:lvl>
    <w:lvl w:ilvl="6" w:tplc="FA345A22">
      <w:start w:val="1"/>
      <w:numFmt w:val="bullet"/>
      <w:lvlText w:val=""/>
      <w:lvlJc w:val="left"/>
      <w:pPr>
        <w:ind w:left="5040" w:hanging="360"/>
      </w:pPr>
      <w:rPr>
        <w:rFonts w:ascii="Symbol" w:hAnsi="Symbol" w:hint="default"/>
      </w:rPr>
    </w:lvl>
    <w:lvl w:ilvl="7" w:tplc="46103298">
      <w:start w:val="1"/>
      <w:numFmt w:val="bullet"/>
      <w:lvlText w:val="o"/>
      <w:lvlJc w:val="left"/>
      <w:pPr>
        <w:ind w:left="5760" w:hanging="360"/>
      </w:pPr>
      <w:rPr>
        <w:rFonts w:ascii="Courier New" w:hAnsi="Courier New" w:hint="default"/>
      </w:rPr>
    </w:lvl>
    <w:lvl w:ilvl="8" w:tplc="40987014">
      <w:start w:val="1"/>
      <w:numFmt w:val="bullet"/>
      <w:lvlText w:val=""/>
      <w:lvlJc w:val="left"/>
      <w:pPr>
        <w:ind w:left="6480" w:hanging="360"/>
      </w:pPr>
      <w:rPr>
        <w:rFonts w:ascii="Wingdings" w:hAnsi="Wingdings" w:hint="default"/>
      </w:rPr>
    </w:lvl>
  </w:abstractNum>
  <w:abstractNum w:abstractNumId="101" w15:restartNumberingAfterBreak="0">
    <w:nsid w:val="2D456CC9"/>
    <w:multiLevelType w:val="hybridMultilevel"/>
    <w:tmpl w:val="4E7658AE"/>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D474518"/>
    <w:multiLevelType w:val="hybridMultilevel"/>
    <w:tmpl w:val="1B447788"/>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2D94463B"/>
    <w:multiLevelType w:val="hybridMultilevel"/>
    <w:tmpl w:val="F89C2C08"/>
    <w:lvl w:ilvl="0" w:tplc="54327868">
      <w:start w:val="1"/>
      <w:numFmt w:val="bullet"/>
      <w:lvlText w:val="o"/>
      <w:lvlJc w:val="left"/>
      <w:pPr>
        <w:ind w:left="1080" w:hanging="360"/>
      </w:pPr>
      <w:rPr>
        <w:rFonts w:ascii="Courier New" w:hAnsi="Courier New" w:cs="Courier New"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2DA37655"/>
    <w:multiLevelType w:val="hybridMultilevel"/>
    <w:tmpl w:val="BDFAA08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5" w15:restartNumberingAfterBreak="0">
    <w:nsid w:val="2E756ECA"/>
    <w:multiLevelType w:val="hybridMultilevel"/>
    <w:tmpl w:val="4C141E78"/>
    <w:lvl w:ilvl="0" w:tplc="25D6DB2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2E97058D"/>
    <w:multiLevelType w:val="hybridMultilevel"/>
    <w:tmpl w:val="3050E3D0"/>
    <w:lvl w:ilvl="0" w:tplc="08090001">
      <w:start w:val="1"/>
      <w:numFmt w:val="bullet"/>
      <w:lvlText w:val=""/>
      <w:lvlJc w:val="left"/>
      <w:pPr>
        <w:ind w:left="2052" w:hanging="360"/>
      </w:pPr>
      <w:rPr>
        <w:rFonts w:ascii="Symbol" w:hAnsi="Symbol" w:hint="default"/>
      </w:rPr>
    </w:lvl>
    <w:lvl w:ilvl="1" w:tplc="08090003" w:tentative="1">
      <w:start w:val="1"/>
      <w:numFmt w:val="bullet"/>
      <w:lvlText w:val="o"/>
      <w:lvlJc w:val="left"/>
      <w:pPr>
        <w:ind w:left="2772" w:hanging="360"/>
      </w:pPr>
      <w:rPr>
        <w:rFonts w:ascii="Courier New" w:hAnsi="Courier New" w:cs="Courier New" w:hint="default"/>
      </w:rPr>
    </w:lvl>
    <w:lvl w:ilvl="2" w:tplc="08090005" w:tentative="1">
      <w:start w:val="1"/>
      <w:numFmt w:val="bullet"/>
      <w:lvlText w:val=""/>
      <w:lvlJc w:val="left"/>
      <w:pPr>
        <w:ind w:left="3492" w:hanging="360"/>
      </w:pPr>
      <w:rPr>
        <w:rFonts w:ascii="Wingdings" w:hAnsi="Wingdings" w:hint="default"/>
      </w:rPr>
    </w:lvl>
    <w:lvl w:ilvl="3" w:tplc="08090001" w:tentative="1">
      <w:start w:val="1"/>
      <w:numFmt w:val="bullet"/>
      <w:lvlText w:val=""/>
      <w:lvlJc w:val="left"/>
      <w:pPr>
        <w:ind w:left="4212" w:hanging="360"/>
      </w:pPr>
      <w:rPr>
        <w:rFonts w:ascii="Symbol" w:hAnsi="Symbol" w:hint="default"/>
      </w:rPr>
    </w:lvl>
    <w:lvl w:ilvl="4" w:tplc="08090003" w:tentative="1">
      <w:start w:val="1"/>
      <w:numFmt w:val="bullet"/>
      <w:lvlText w:val="o"/>
      <w:lvlJc w:val="left"/>
      <w:pPr>
        <w:ind w:left="4932" w:hanging="360"/>
      </w:pPr>
      <w:rPr>
        <w:rFonts w:ascii="Courier New" w:hAnsi="Courier New" w:cs="Courier New" w:hint="default"/>
      </w:rPr>
    </w:lvl>
    <w:lvl w:ilvl="5" w:tplc="08090005" w:tentative="1">
      <w:start w:val="1"/>
      <w:numFmt w:val="bullet"/>
      <w:lvlText w:val=""/>
      <w:lvlJc w:val="left"/>
      <w:pPr>
        <w:ind w:left="5652" w:hanging="360"/>
      </w:pPr>
      <w:rPr>
        <w:rFonts w:ascii="Wingdings" w:hAnsi="Wingdings" w:hint="default"/>
      </w:rPr>
    </w:lvl>
    <w:lvl w:ilvl="6" w:tplc="08090001" w:tentative="1">
      <w:start w:val="1"/>
      <w:numFmt w:val="bullet"/>
      <w:lvlText w:val=""/>
      <w:lvlJc w:val="left"/>
      <w:pPr>
        <w:ind w:left="6372" w:hanging="360"/>
      </w:pPr>
      <w:rPr>
        <w:rFonts w:ascii="Symbol" w:hAnsi="Symbol" w:hint="default"/>
      </w:rPr>
    </w:lvl>
    <w:lvl w:ilvl="7" w:tplc="08090003" w:tentative="1">
      <w:start w:val="1"/>
      <w:numFmt w:val="bullet"/>
      <w:lvlText w:val="o"/>
      <w:lvlJc w:val="left"/>
      <w:pPr>
        <w:ind w:left="7092" w:hanging="360"/>
      </w:pPr>
      <w:rPr>
        <w:rFonts w:ascii="Courier New" w:hAnsi="Courier New" w:cs="Courier New" w:hint="default"/>
      </w:rPr>
    </w:lvl>
    <w:lvl w:ilvl="8" w:tplc="08090005" w:tentative="1">
      <w:start w:val="1"/>
      <w:numFmt w:val="bullet"/>
      <w:lvlText w:val=""/>
      <w:lvlJc w:val="left"/>
      <w:pPr>
        <w:ind w:left="7812" w:hanging="360"/>
      </w:pPr>
      <w:rPr>
        <w:rFonts w:ascii="Wingdings" w:hAnsi="Wingdings" w:hint="default"/>
      </w:rPr>
    </w:lvl>
  </w:abstractNum>
  <w:abstractNum w:abstractNumId="107" w15:restartNumberingAfterBreak="0">
    <w:nsid w:val="2ED32331"/>
    <w:multiLevelType w:val="hybridMultilevel"/>
    <w:tmpl w:val="7C1CA3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F434A07"/>
    <w:multiLevelType w:val="hybridMultilevel"/>
    <w:tmpl w:val="84BCA1F4"/>
    <w:lvl w:ilvl="0" w:tplc="40F430F6">
      <w:start w:val="1"/>
      <w:numFmt w:val="decimal"/>
      <w:lvlText w:val="%1."/>
      <w:lvlJc w:val="left"/>
      <w:pPr>
        <w:ind w:left="720" w:hanging="360"/>
      </w:pPr>
    </w:lvl>
    <w:lvl w:ilvl="1" w:tplc="A03CB88C">
      <w:start w:val="1"/>
      <w:numFmt w:val="bullet"/>
      <w:lvlText w:val=""/>
      <w:lvlJc w:val="left"/>
      <w:pPr>
        <w:ind w:left="720" w:hanging="360"/>
      </w:pPr>
      <w:rPr>
        <w:rFonts w:ascii="Symbol" w:hAnsi="Symbol" w:hint="default"/>
      </w:rPr>
    </w:lvl>
    <w:lvl w:ilvl="2" w:tplc="5470E5EC" w:tentative="1">
      <w:start w:val="1"/>
      <w:numFmt w:val="lowerRoman"/>
      <w:lvlText w:val="%3."/>
      <w:lvlJc w:val="right"/>
      <w:pPr>
        <w:ind w:left="2160" w:hanging="180"/>
      </w:pPr>
    </w:lvl>
    <w:lvl w:ilvl="3" w:tplc="14C66240" w:tentative="1">
      <w:start w:val="1"/>
      <w:numFmt w:val="decimal"/>
      <w:lvlText w:val="%4."/>
      <w:lvlJc w:val="left"/>
      <w:pPr>
        <w:ind w:left="2880" w:hanging="360"/>
      </w:pPr>
    </w:lvl>
    <w:lvl w:ilvl="4" w:tplc="BD9A6256" w:tentative="1">
      <w:start w:val="1"/>
      <w:numFmt w:val="lowerLetter"/>
      <w:lvlText w:val="%5."/>
      <w:lvlJc w:val="left"/>
      <w:pPr>
        <w:ind w:left="3600" w:hanging="360"/>
      </w:pPr>
    </w:lvl>
    <w:lvl w:ilvl="5" w:tplc="D96476F2" w:tentative="1">
      <w:start w:val="1"/>
      <w:numFmt w:val="lowerRoman"/>
      <w:lvlText w:val="%6."/>
      <w:lvlJc w:val="right"/>
      <w:pPr>
        <w:ind w:left="4320" w:hanging="180"/>
      </w:pPr>
    </w:lvl>
    <w:lvl w:ilvl="6" w:tplc="888012D2" w:tentative="1">
      <w:start w:val="1"/>
      <w:numFmt w:val="decimal"/>
      <w:lvlText w:val="%7."/>
      <w:lvlJc w:val="left"/>
      <w:pPr>
        <w:ind w:left="5040" w:hanging="360"/>
      </w:pPr>
    </w:lvl>
    <w:lvl w:ilvl="7" w:tplc="4C0E022C" w:tentative="1">
      <w:start w:val="1"/>
      <w:numFmt w:val="lowerLetter"/>
      <w:lvlText w:val="%8."/>
      <w:lvlJc w:val="left"/>
      <w:pPr>
        <w:ind w:left="5760" w:hanging="360"/>
      </w:pPr>
    </w:lvl>
    <w:lvl w:ilvl="8" w:tplc="9C74AFC0" w:tentative="1">
      <w:start w:val="1"/>
      <w:numFmt w:val="lowerRoman"/>
      <w:lvlText w:val="%9."/>
      <w:lvlJc w:val="right"/>
      <w:pPr>
        <w:ind w:left="6480" w:hanging="180"/>
      </w:pPr>
    </w:lvl>
  </w:abstractNum>
  <w:abstractNum w:abstractNumId="109" w15:restartNumberingAfterBreak="0">
    <w:nsid w:val="2F4B023F"/>
    <w:multiLevelType w:val="hybridMultilevel"/>
    <w:tmpl w:val="ABC0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2F72724F"/>
    <w:multiLevelType w:val="multilevel"/>
    <w:tmpl w:val="1262B7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2F936892"/>
    <w:multiLevelType w:val="multilevel"/>
    <w:tmpl w:val="4F7A6960"/>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2FE63D5E"/>
    <w:multiLevelType w:val="hybridMultilevel"/>
    <w:tmpl w:val="39FAA956"/>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FFA4098"/>
    <w:multiLevelType w:val="hybridMultilevel"/>
    <w:tmpl w:val="7D8622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1BA6BD3"/>
    <w:multiLevelType w:val="hybridMultilevel"/>
    <w:tmpl w:val="931AC6D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5" w15:restartNumberingAfterBreak="0">
    <w:nsid w:val="322277D6"/>
    <w:multiLevelType w:val="multilevel"/>
    <w:tmpl w:val="A76EB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32C55AD8"/>
    <w:multiLevelType w:val="hybridMultilevel"/>
    <w:tmpl w:val="B1C2E3EC"/>
    <w:lvl w:ilvl="0" w:tplc="FFFFFFFF">
      <w:start w:val="6"/>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2DA24CC"/>
    <w:multiLevelType w:val="hybridMultilevel"/>
    <w:tmpl w:val="AB705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2E37A66"/>
    <w:multiLevelType w:val="multilevel"/>
    <w:tmpl w:val="C9D805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331F5BE3"/>
    <w:multiLevelType w:val="multilevel"/>
    <w:tmpl w:val="A89009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3396391E"/>
    <w:multiLevelType w:val="multilevel"/>
    <w:tmpl w:val="F95CCC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3A87189"/>
    <w:multiLevelType w:val="hybridMultilevel"/>
    <w:tmpl w:val="D35E3E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3B02A36"/>
    <w:multiLevelType w:val="multilevel"/>
    <w:tmpl w:val="289C6A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352211FD"/>
    <w:multiLevelType w:val="hybridMultilevel"/>
    <w:tmpl w:val="F5C62E54"/>
    <w:lvl w:ilvl="0" w:tplc="FC7CA78C">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24" w15:restartNumberingAfterBreak="0">
    <w:nsid w:val="353B61CC"/>
    <w:multiLevelType w:val="hybridMultilevel"/>
    <w:tmpl w:val="2F32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5525063"/>
    <w:multiLevelType w:val="hybridMultilevel"/>
    <w:tmpl w:val="D7F0B8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357631A1"/>
    <w:multiLevelType w:val="hybridMultilevel"/>
    <w:tmpl w:val="0F42BAEA"/>
    <w:lvl w:ilvl="0" w:tplc="7E40DA3E">
      <w:start w:val="2"/>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15:restartNumberingAfterBreak="0">
    <w:nsid w:val="35A418EB"/>
    <w:multiLevelType w:val="multilevel"/>
    <w:tmpl w:val="946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69C3C03"/>
    <w:multiLevelType w:val="hybridMultilevel"/>
    <w:tmpl w:val="63B6979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37614F89"/>
    <w:multiLevelType w:val="hybridMultilevel"/>
    <w:tmpl w:val="2B7240D6"/>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7AF69F1"/>
    <w:multiLevelType w:val="hybridMultilevel"/>
    <w:tmpl w:val="3B06D4B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1" w15:restartNumberingAfterBreak="0">
    <w:nsid w:val="3874695C"/>
    <w:multiLevelType w:val="multilevel"/>
    <w:tmpl w:val="817E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90F348C"/>
    <w:multiLevelType w:val="hybridMultilevel"/>
    <w:tmpl w:val="3C665F88"/>
    <w:lvl w:ilvl="0" w:tplc="54327868">
      <w:start w:val="1"/>
      <w:numFmt w:val="bullet"/>
      <w:lvlText w:val="o"/>
      <w:lvlJc w:val="left"/>
      <w:pPr>
        <w:ind w:left="720" w:hanging="360"/>
      </w:pPr>
      <w:rPr>
        <w:rFonts w:ascii="Courier New" w:hAnsi="Courier New" w:cs="Courier New"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98862E9"/>
    <w:multiLevelType w:val="hybridMultilevel"/>
    <w:tmpl w:val="7F2A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39CB6E26"/>
    <w:multiLevelType w:val="multilevel"/>
    <w:tmpl w:val="0DB6599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A517FB4"/>
    <w:multiLevelType w:val="hybridMultilevel"/>
    <w:tmpl w:val="EED28A24"/>
    <w:lvl w:ilvl="0" w:tplc="1D161BE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6" w15:restartNumberingAfterBreak="0">
    <w:nsid w:val="3B086533"/>
    <w:multiLevelType w:val="hybridMultilevel"/>
    <w:tmpl w:val="595C9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3B68388D"/>
    <w:multiLevelType w:val="hybridMultilevel"/>
    <w:tmpl w:val="63E84B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8" w15:restartNumberingAfterBreak="0">
    <w:nsid w:val="3B781928"/>
    <w:multiLevelType w:val="hybridMultilevel"/>
    <w:tmpl w:val="C20E39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3C1D63C6"/>
    <w:multiLevelType w:val="hybridMultilevel"/>
    <w:tmpl w:val="2E8C0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C2757DE"/>
    <w:multiLevelType w:val="hybridMultilevel"/>
    <w:tmpl w:val="A24A9190"/>
    <w:lvl w:ilvl="0" w:tplc="08090003">
      <w:start w:val="1"/>
      <w:numFmt w:val="bullet"/>
      <w:lvlText w:val="o"/>
      <w:lvlJc w:val="left"/>
      <w:pPr>
        <w:ind w:left="720" w:hanging="360"/>
      </w:pPr>
      <w:rPr>
        <w:rFonts w:ascii="Courier New" w:hAnsi="Courier New" w:cs="Courier New"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3C5E1786"/>
    <w:multiLevelType w:val="hybridMultilevel"/>
    <w:tmpl w:val="085AB91C"/>
    <w:lvl w:ilvl="0" w:tplc="5D642508">
      <w:numFmt w:val="bullet"/>
      <w:lvlText w:val="-"/>
      <w:lvlJc w:val="left"/>
      <w:pPr>
        <w:ind w:left="720" w:hanging="360"/>
      </w:pPr>
      <w:rPr>
        <w:rFonts w:ascii="Meta Offc Pro" w:eastAsiaTheme="minorHAnsi" w:hAnsi="Meta Offc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3D9F36AA"/>
    <w:multiLevelType w:val="hybridMultilevel"/>
    <w:tmpl w:val="924E1C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3" w15:restartNumberingAfterBreak="0">
    <w:nsid w:val="3DC4375E"/>
    <w:multiLevelType w:val="hybridMultilevel"/>
    <w:tmpl w:val="9FBA10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3E847BE6"/>
    <w:multiLevelType w:val="hybridMultilevel"/>
    <w:tmpl w:val="A08C86E2"/>
    <w:lvl w:ilvl="0" w:tplc="2228D27E">
      <w:start w:val="1"/>
      <w:numFmt w:val="lowerLetter"/>
      <w:lvlText w:val="%1)"/>
      <w:lvlJc w:val="left"/>
      <w:pPr>
        <w:ind w:left="720" w:hanging="360"/>
      </w:pPr>
      <w:rPr>
        <w:rFonts w:ascii="Meta Offc Pro" w:eastAsia="Meta Offc Pro" w:hAnsi="Meta Offc Pro"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3ECD1267"/>
    <w:multiLevelType w:val="hybridMultilevel"/>
    <w:tmpl w:val="3E7EC6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6" w15:restartNumberingAfterBreak="0">
    <w:nsid w:val="3F1834DE"/>
    <w:multiLevelType w:val="multilevel"/>
    <w:tmpl w:val="E55446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3F387D7E"/>
    <w:multiLevelType w:val="multilevel"/>
    <w:tmpl w:val="1E4A4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3F3C18D3"/>
    <w:multiLevelType w:val="hybridMultilevel"/>
    <w:tmpl w:val="F724C824"/>
    <w:lvl w:ilvl="0" w:tplc="FC7CA78C">
      <w:start w:val="1"/>
      <w:numFmt w:val="bullet"/>
      <w:lvlText w:val=""/>
      <w:lvlJc w:val="left"/>
      <w:pPr>
        <w:ind w:left="1080" w:hanging="360"/>
      </w:pPr>
      <w:rPr>
        <w:rFonts w:ascii="Symbol" w:hAnsi="Symbol"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9" w15:restartNumberingAfterBreak="0">
    <w:nsid w:val="3F944D50"/>
    <w:multiLevelType w:val="hybridMultilevel"/>
    <w:tmpl w:val="AC9429E4"/>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08E469C"/>
    <w:multiLevelType w:val="hybridMultilevel"/>
    <w:tmpl w:val="0A3264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1" w15:restartNumberingAfterBreak="0">
    <w:nsid w:val="40997294"/>
    <w:multiLevelType w:val="hybridMultilevel"/>
    <w:tmpl w:val="B52CCF3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2" w15:restartNumberingAfterBreak="0">
    <w:nsid w:val="40C80345"/>
    <w:multiLevelType w:val="hybridMultilevel"/>
    <w:tmpl w:val="25905EA0"/>
    <w:lvl w:ilvl="0" w:tplc="FC7CA78C">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53" w15:restartNumberingAfterBreak="0">
    <w:nsid w:val="40D44BAB"/>
    <w:multiLevelType w:val="hybridMultilevel"/>
    <w:tmpl w:val="F9D05402"/>
    <w:lvl w:ilvl="0" w:tplc="3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1117422"/>
    <w:multiLevelType w:val="hybridMultilevel"/>
    <w:tmpl w:val="FC1C856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5" w15:restartNumberingAfterBreak="0">
    <w:nsid w:val="41767D24"/>
    <w:multiLevelType w:val="multilevel"/>
    <w:tmpl w:val="9762074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418D778D"/>
    <w:multiLevelType w:val="multilevel"/>
    <w:tmpl w:val="3664FB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15:restartNumberingAfterBreak="0">
    <w:nsid w:val="440E1E42"/>
    <w:multiLevelType w:val="multilevel"/>
    <w:tmpl w:val="D1740D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4356C04"/>
    <w:multiLevelType w:val="multilevel"/>
    <w:tmpl w:val="6766465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4DA1095"/>
    <w:multiLevelType w:val="multilevel"/>
    <w:tmpl w:val="D4B814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4596607D"/>
    <w:multiLevelType w:val="hybridMultilevel"/>
    <w:tmpl w:val="B51EB53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1" w15:restartNumberingAfterBreak="0">
    <w:nsid w:val="45DF353E"/>
    <w:multiLevelType w:val="multilevel"/>
    <w:tmpl w:val="921814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46A1503D"/>
    <w:multiLevelType w:val="hybridMultilevel"/>
    <w:tmpl w:val="1B18B416"/>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46A32E39"/>
    <w:multiLevelType w:val="multilevel"/>
    <w:tmpl w:val="4F7A6960"/>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64" w15:restartNumberingAfterBreak="0">
    <w:nsid w:val="46C10C0E"/>
    <w:multiLevelType w:val="hybridMultilevel"/>
    <w:tmpl w:val="69D6A00C"/>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47595F6F"/>
    <w:multiLevelType w:val="hybridMultilevel"/>
    <w:tmpl w:val="C8F4D49C"/>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47664818"/>
    <w:multiLevelType w:val="hybridMultilevel"/>
    <w:tmpl w:val="585E98FC"/>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47FB22F8"/>
    <w:multiLevelType w:val="hybridMultilevel"/>
    <w:tmpl w:val="65A8735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8" w15:restartNumberingAfterBreak="0">
    <w:nsid w:val="497C4C29"/>
    <w:multiLevelType w:val="hybridMultilevel"/>
    <w:tmpl w:val="7D3039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9DF3F79"/>
    <w:multiLevelType w:val="hybridMultilevel"/>
    <w:tmpl w:val="81948A6A"/>
    <w:lvl w:ilvl="0" w:tplc="FC7CA78C">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70" w15:restartNumberingAfterBreak="0">
    <w:nsid w:val="4A381290"/>
    <w:multiLevelType w:val="hybridMultilevel"/>
    <w:tmpl w:val="8E40D56C"/>
    <w:lvl w:ilvl="0" w:tplc="4A224E6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4ACB1B2C"/>
    <w:multiLevelType w:val="hybridMultilevel"/>
    <w:tmpl w:val="607C032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BEB44B1"/>
    <w:multiLevelType w:val="hybridMultilevel"/>
    <w:tmpl w:val="F27C3F2A"/>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4C4F27F7"/>
    <w:multiLevelType w:val="hybridMultilevel"/>
    <w:tmpl w:val="54A0E8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4C755EF5"/>
    <w:multiLevelType w:val="hybridMultilevel"/>
    <w:tmpl w:val="285E2614"/>
    <w:lvl w:ilvl="0" w:tplc="56268018">
      <w:start w:val="1"/>
      <w:numFmt w:val="decimal"/>
      <w:lvlText w:val="%1."/>
      <w:lvlJc w:val="left"/>
      <w:pPr>
        <w:ind w:left="720" w:hanging="360"/>
      </w:pPr>
      <w:rPr>
        <w:rFonts w:hint="default"/>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5" w15:restartNumberingAfterBreak="0">
    <w:nsid w:val="4C757C8E"/>
    <w:multiLevelType w:val="hybridMultilevel"/>
    <w:tmpl w:val="9178356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4C872955"/>
    <w:multiLevelType w:val="multilevel"/>
    <w:tmpl w:val="BFCEE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15:restartNumberingAfterBreak="0">
    <w:nsid w:val="4D516EAB"/>
    <w:multiLevelType w:val="hybridMultilevel"/>
    <w:tmpl w:val="B63EF5E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8" w15:restartNumberingAfterBreak="0">
    <w:nsid w:val="4DC553CF"/>
    <w:multiLevelType w:val="hybridMultilevel"/>
    <w:tmpl w:val="CC241CBE"/>
    <w:lvl w:ilvl="0" w:tplc="FC7CA78C">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4E3E6503"/>
    <w:multiLevelType w:val="hybridMultilevel"/>
    <w:tmpl w:val="2B944264"/>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4F0D5A89"/>
    <w:multiLevelType w:val="hybridMultilevel"/>
    <w:tmpl w:val="91D8A66C"/>
    <w:lvl w:ilvl="0" w:tplc="B19662FE">
      <w:start w:val="1"/>
      <w:numFmt w:val="decimal"/>
      <w:lvlText w:val="%1."/>
      <w:lvlJc w:val="left"/>
      <w:pPr>
        <w:ind w:left="720" w:hanging="360"/>
      </w:pPr>
    </w:lvl>
    <w:lvl w:ilvl="1" w:tplc="23443DA2">
      <w:numFmt w:val="bullet"/>
      <w:lvlText w:val="-"/>
      <w:lvlJc w:val="left"/>
      <w:pPr>
        <w:ind w:left="1440" w:hanging="360"/>
      </w:pPr>
      <w:rPr>
        <w:rFonts w:ascii="Meta Offc Pro" w:hAnsi="Meta Offc Pro" w:hint="default"/>
      </w:rPr>
    </w:lvl>
    <w:lvl w:ilvl="2" w:tplc="D0226190" w:tentative="1">
      <w:start w:val="1"/>
      <w:numFmt w:val="lowerRoman"/>
      <w:lvlText w:val="%3."/>
      <w:lvlJc w:val="right"/>
      <w:pPr>
        <w:ind w:left="2160" w:hanging="180"/>
      </w:pPr>
    </w:lvl>
    <w:lvl w:ilvl="3" w:tplc="2550E086" w:tentative="1">
      <w:start w:val="1"/>
      <w:numFmt w:val="decimal"/>
      <w:lvlText w:val="%4."/>
      <w:lvlJc w:val="left"/>
      <w:pPr>
        <w:ind w:left="2880" w:hanging="360"/>
      </w:pPr>
    </w:lvl>
    <w:lvl w:ilvl="4" w:tplc="F72E2A88" w:tentative="1">
      <w:start w:val="1"/>
      <w:numFmt w:val="lowerLetter"/>
      <w:lvlText w:val="%5."/>
      <w:lvlJc w:val="left"/>
      <w:pPr>
        <w:ind w:left="3600" w:hanging="360"/>
      </w:pPr>
    </w:lvl>
    <w:lvl w:ilvl="5" w:tplc="2BE2050C" w:tentative="1">
      <w:start w:val="1"/>
      <w:numFmt w:val="lowerRoman"/>
      <w:lvlText w:val="%6."/>
      <w:lvlJc w:val="right"/>
      <w:pPr>
        <w:ind w:left="4320" w:hanging="180"/>
      </w:pPr>
    </w:lvl>
    <w:lvl w:ilvl="6" w:tplc="F0628D64" w:tentative="1">
      <w:start w:val="1"/>
      <w:numFmt w:val="decimal"/>
      <w:lvlText w:val="%7."/>
      <w:lvlJc w:val="left"/>
      <w:pPr>
        <w:ind w:left="5040" w:hanging="360"/>
      </w:pPr>
    </w:lvl>
    <w:lvl w:ilvl="7" w:tplc="E13C71C0" w:tentative="1">
      <w:start w:val="1"/>
      <w:numFmt w:val="lowerLetter"/>
      <w:lvlText w:val="%8."/>
      <w:lvlJc w:val="left"/>
      <w:pPr>
        <w:ind w:left="5760" w:hanging="360"/>
      </w:pPr>
    </w:lvl>
    <w:lvl w:ilvl="8" w:tplc="50428D24" w:tentative="1">
      <w:start w:val="1"/>
      <w:numFmt w:val="lowerRoman"/>
      <w:lvlText w:val="%9."/>
      <w:lvlJc w:val="right"/>
      <w:pPr>
        <w:ind w:left="6480" w:hanging="180"/>
      </w:pPr>
    </w:lvl>
  </w:abstractNum>
  <w:abstractNum w:abstractNumId="181" w15:restartNumberingAfterBreak="0">
    <w:nsid w:val="4F2C1D7A"/>
    <w:multiLevelType w:val="hybridMultilevel"/>
    <w:tmpl w:val="02D2978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2" w15:restartNumberingAfterBreak="0">
    <w:nsid w:val="4FA52B27"/>
    <w:multiLevelType w:val="hybridMultilevel"/>
    <w:tmpl w:val="69241170"/>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4FED746A"/>
    <w:multiLevelType w:val="hybridMultilevel"/>
    <w:tmpl w:val="01EAA73E"/>
    <w:lvl w:ilvl="0" w:tplc="D2489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08D65E7"/>
    <w:multiLevelType w:val="multilevel"/>
    <w:tmpl w:val="5450F7F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1026DD6"/>
    <w:multiLevelType w:val="hybridMultilevel"/>
    <w:tmpl w:val="314A6EA2"/>
    <w:lvl w:ilvl="0" w:tplc="D714A2EC">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6" w15:restartNumberingAfterBreak="0">
    <w:nsid w:val="513650EF"/>
    <w:multiLevelType w:val="hybridMultilevel"/>
    <w:tmpl w:val="4D16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1ED2B9B"/>
    <w:multiLevelType w:val="hybridMultilevel"/>
    <w:tmpl w:val="154661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1F86D79"/>
    <w:multiLevelType w:val="hybridMultilevel"/>
    <w:tmpl w:val="20BAE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9" w15:restartNumberingAfterBreak="0">
    <w:nsid w:val="525E1B6E"/>
    <w:multiLevelType w:val="multilevel"/>
    <w:tmpl w:val="030C1E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0" w15:restartNumberingAfterBreak="0">
    <w:nsid w:val="529262D1"/>
    <w:multiLevelType w:val="hybridMultilevel"/>
    <w:tmpl w:val="71788416"/>
    <w:lvl w:ilvl="0" w:tplc="FC7CA78C">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91" w15:restartNumberingAfterBreak="0">
    <w:nsid w:val="52BB0DC6"/>
    <w:multiLevelType w:val="hybridMultilevel"/>
    <w:tmpl w:val="2736A044"/>
    <w:lvl w:ilvl="0" w:tplc="0A6AEE28">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309366E"/>
    <w:multiLevelType w:val="hybridMultilevel"/>
    <w:tmpl w:val="9E081E7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3" w15:restartNumberingAfterBreak="0">
    <w:nsid w:val="53A41396"/>
    <w:multiLevelType w:val="hybridMultilevel"/>
    <w:tmpl w:val="2BA0DFA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4" w15:restartNumberingAfterBreak="0">
    <w:nsid w:val="53D14885"/>
    <w:multiLevelType w:val="hybridMultilevel"/>
    <w:tmpl w:val="ABB269FC"/>
    <w:lvl w:ilvl="0" w:tplc="F1526790">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3F36403"/>
    <w:multiLevelType w:val="hybridMultilevel"/>
    <w:tmpl w:val="985A4214"/>
    <w:lvl w:ilvl="0" w:tplc="1674D7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4021D91"/>
    <w:multiLevelType w:val="multilevel"/>
    <w:tmpl w:val="DA7A01DA"/>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97" w15:restartNumberingAfterBreak="0">
    <w:nsid w:val="54B91599"/>
    <w:multiLevelType w:val="hybridMultilevel"/>
    <w:tmpl w:val="1EF877C0"/>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55055D7C"/>
    <w:multiLevelType w:val="hybridMultilevel"/>
    <w:tmpl w:val="30C8BE8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9" w15:restartNumberingAfterBreak="0">
    <w:nsid w:val="553D5E14"/>
    <w:multiLevelType w:val="hybridMultilevel"/>
    <w:tmpl w:val="893666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55F27E5B"/>
    <w:multiLevelType w:val="hybridMultilevel"/>
    <w:tmpl w:val="6972D6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61A6C3F"/>
    <w:multiLevelType w:val="hybridMultilevel"/>
    <w:tmpl w:val="3ACE3E68"/>
    <w:lvl w:ilvl="0" w:tplc="DFE4AAA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2" w15:restartNumberingAfterBreak="0">
    <w:nsid w:val="56DF78A6"/>
    <w:multiLevelType w:val="hybridMultilevel"/>
    <w:tmpl w:val="E6EC719A"/>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57010296"/>
    <w:multiLevelType w:val="hybridMultilevel"/>
    <w:tmpl w:val="B52A9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4" w15:restartNumberingAfterBreak="0">
    <w:nsid w:val="57355076"/>
    <w:multiLevelType w:val="hybridMultilevel"/>
    <w:tmpl w:val="199E0A6E"/>
    <w:lvl w:ilvl="0" w:tplc="6EF049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5" w15:restartNumberingAfterBreak="0">
    <w:nsid w:val="57826DC7"/>
    <w:multiLevelType w:val="hybridMultilevel"/>
    <w:tmpl w:val="3C88A14C"/>
    <w:lvl w:ilvl="0" w:tplc="91D63032">
      <w:start w:val="1"/>
      <w:numFmt w:val="lowerRoman"/>
      <w:lvlText w:val="%1."/>
      <w:lvlJc w:val="left"/>
      <w:pPr>
        <w:ind w:left="1080" w:hanging="720"/>
      </w:pPr>
      <w:rPr>
        <w:rFonts w:eastAsia="DengXian"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7D729B3"/>
    <w:multiLevelType w:val="hybridMultilevel"/>
    <w:tmpl w:val="DE76D7A6"/>
    <w:lvl w:ilvl="0" w:tplc="FFFFFFFF">
      <w:start w:val="6"/>
      <w:numFmt w:val="decimal"/>
      <w:lvlText w:val="%1."/>
      <w:lvlJc w:val="left"/>
      <w:pPr>
        <w:ind w:left="3600" w:hanging="360"/>
      </w:pPr>
      <w:rPr>
        <w:rFonts w:hint="default"/>
        <w:b/>
        <w:bCs/>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07" w15:restartNumberingAfterBreak="0">
    <w:nsid w:val="583F430F"/>
    <w:multiLevelType w:val="hybridMultilevel"/>
    <w:tmpl w:val="F9C45EA0"/>
    <w:lvl w:ilvl="0" w:tplc="9006CDC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8" w15:restartNumberingAfterBreak="0">
    <w:nsid w:val="59456FED"/>
    <w:multiLevelType w:val="hybridMultilevel"/>
    <w:tmpl w:val="2C1A6FB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9" w15:restartNumberingAfterBreak="0">
    <w:nsid w:val="59DB7043"/>
    <w:multiLevelType w:val="hybridMultilevel"/>
    <w:tmpl w:val="C70EED22"/>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59FA06E7"/>
    <w:multiLevelType w:val="hybridMultilevel"/>
    <w:tmpl w:val="E4FC4526"/>
    <w:lvl w:ilvl="0" w:tplc="FC7CA78C">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5A153071"/>
    <w:multiLevelType w:val="multilevel"/>
    <w:tmpl w:val="5978C0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2" w15:restartNumberingAfterBreak="0">
    <w:nsid w:val="5A890B2F"/>
    <w:multiLevelType w:val="hybridMultilevel"/>
    <w:tmpl w:val="772C467E"/>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5C00390F"/>
    <w:multiLevelType w:val="hybridMultilevel"/>
    <w:tmpl w:val="6D98D1FC"/>
    <w:lvl w:ilvl="0" w:tplc="33F6B332">
      <w:start w:val="1"/>
      <w:numFmt w:val="bullet"/>
      <w:lvlText w:val="•"/>
      <w:lvlJc w:val="left"/>
      <w:pPr>
        <w:tabs>
          <w:tab w:val="num" w:pos="720"/>
        </w:tabs>
        <w:ind w:left="720" w:hanging="360"/>
      </w:pPr>
      <w:rPr>
        <w:rFonts w:ascii="Arial" w:hAnsi="Arial" w:hint="default"/>
      </w:rPr>
    </w:lvl>
    <w:lvl w:ilvl="1" w:tplc="368AB720" w:tentative="1">
      <w:start w:val="1"/>
      <w:numFmt w:val="bullet"/>
      <w:lvlText w:val="•"/>
      <w:lvlJc w:val="left"/>
      <w:pPr>
        <w:tabs>
          <w:tab w:val="num" w:pos="1440"/>
        </w:tabs>
        <w:ind w:left="1440" w:hanging="360"/>
      </w:pPr>
      <w:rPr>
        <w:rFonts w:ascii="Arial" w:hAnsi="Arial" w:hint="default"/>
      </w:rPr>
    </w:lvl>
    <w:lvl w:ilvl="2" w:tplc="FE989606" w:tentative="1">
      <w:start w:val="1"/>
      <w:numFmt w:val="bullet"/>
      <w:lvlText w:val="•"/>
      <w:lvlJc w:val="left"/>
      <w:pPr>
        <w:tabs>
          <w:tab w:val="num" w:pos="2160"/>
        </w:tabs>
        <w:ind w:left="2160" w:hanging="360"/>
      </w:pPr>
      <w:rPr>
        <w:rFonts w:ascii="Arial" w:hAnsi="Arial" w:hint="default"/>
      </w:rPr>
    </w:lvl>
    <w:lvl w:ilvl="3" w:tplc="E9760278" w:tentative="1">
      <w:start w:val="1"/>
      <w:numFmt w:val="bullet"/>
      <w:lvlText w:val="•"/>
      <w:lvlJc w:val="left"/>
      <w:pPr>
        <w:tabs>
          <w:tab w:val="num" w:pos="2880"/>
        </w:tabs>
        <w:ind w:left="2880" w:hanging="360"/>
      </w:pPr>
      <w:rPr>
        <w:rFonts w:ascii="Arial" w:hAnsi="Arial" w:hint="default"/>
      </w:rPr>
    </w:lvl>
    <w:lvl w:ilvl="4" w:tplc="33C6AB66" w:tentative="1">
      <w:start w:val="1"/>
      <w:numFmt w:val="bullet"/>
      <w:lvlText w:val="•"/>
      <w:lvlJc w:val="left"/>
      <w:pPr>
        <w:tabs>
          <w:tab w:val="num" w:pos="3600"/>
        </w:tabs>
        <w:ind w:left="3600" w:hanging="360"/>
      </w:pPr>
      <w:rPr>
        <w:rFonts w:ascii="Arial" w:hAnsi="Arial" w:hint="default"/>
      </w:rPr>
    </w:lvl>
    <w:lvl w:ilvl="5" w:tplc="17E88C22" w:tentative="1">
      <w:start w:val="1"/>
      <w:numFmt w:val="bullet"/>
      <w:lvlText w:val="•"/>
      <w:lvlJc w:val="left"/>
      <w:pPr>
        <w:tabs>
          <w:tab w:val="num" w:pos="4320"/>
        </w:tabs>
        <w:ind w:left="4320" w:hanging="360"/>
      </w:pPr>
      <w:rPr>
        <w:rFonts w:ascii="Arial" w:hAnsi="Arial" w:hint="default"/>
      </w:rPr>
    </w:lvl>
    <w:lvl w:ilvl="6" w:tplc="79AEAC0A" w:tentative="1">
      <w:start w:val="1"/>
      <w:numFmt w:val="bullet"/>
      <w:lvlText w:val="•"/>
      <w:lvlJc w:val="left"/>
      <w:pPr>
        <w:tabs>
          <w:tab w:val="num" w:pos="5040"/>
        </w:tabs>
        <w:ind w:left="5040" w:hanging="360"/>
      </w:pPr>
      <w:rPr>
        <w:rFonts w:ascii="Arial" w:hAnsi="Arial" w:hint="default"/>
      </w:rPr>
    </w:lvl>
    <w:lvl w:ilvl="7" w:tplc="9774B418" w:tentative="1">
      <w:start w:val="1"/>
      <w:numFmt w:val="bullet"/>
      <w:lvlText w:val="•"/>
      <w:lvlJc w:val="left"/>
      <w:pPr>
        <w:tabs>
          <w:tab w:val="num" w:pos="5760"/>
        </w:tabs>
        <w:ind w:left="5760" w:hanging="360"/>
      </w:pPr>
      <w:rPr>
        <w:rFonts w:ascii="Arial" w:hAnsi="Arial" w:hint="default"/>
      </w:rPr>
    </w:lvl>
    <w:lvl w:ilvl="8" w:tplc="7B4EFE8A" w:tentative="1">
      <w:start w:val="1"/>
      <w:numFmt w:val="bullet"/>
      <w:lvlText w:val="•"/>
      <w:lvlJc w:val="left"/>
      <w:pPr>
        <w:tabs>
          <w:tab w:val="num" w:pos="6480"/>
        </w:tabs>
        <w:ind w:left="6480" w:hanging="360"/>
      </w:pPr>
      <w:rPr>
        <w:rFonts w:ascii="Arial" w:hAnsi="Arial" w:hint="default"/>
      </w:rPr>
    </w:lvl>
  </w:abstractNum>
  <w:abstractNum w:abstractNumId="214" w15:restartNumberingAfterBreak="0">
    <w:nsid w:val="5CA86A33"/>
    <w:multiLevelType w:val="multilevel"/>
    <w:tmpl w:val="CE181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5" w15:restartNumberingAfterBreak="0">
    <w:nsid w:val="5CFA1F08"/>
    <w:multiLevelType w:val="hybridMultilevel"/>
    <w:tmpl w:val="BC5EE0A8"/>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5D4856C8"/>
    <w:multiLevelType w:val="hybridMultilevel"/>
    <w:tmpl w:val="0FE057FA"/>
    <w:lvl w:ilvl="0" w:tplc="FC7CA78C">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17" w15:restartNumberingAfterBreak="0">
    <w:nsid w:val="5D72345A"/>
    <w:multiLevelType w:val="hybridMultilevel"/>
    <w:tmpl w:val="3912D7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8" w15:restartNumberingAfterBreak="0">
    <w:nsid w:val="5DBF2E83"/>
    <w:multiLevelType w:val="multilevel"/>
    <w:tmpl w:val="1F02DA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9" w15:restartNumberingAfterBreak="0">
    <w:nsid w:val="5DDF7CEF"/>
    <w:multiLevelType w:val="hybridMultilevel"/>
    <w:tmpl w:val="6D18A59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0" w15:restartNumberingAfterBreak="0">
    <w:nsid w:val="5E6B7673"/>
    <w:multiLevelType w:val="hybridMultilevel"/>
    <w:tmpl w:val="A52C1720"/>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5FC54181"/>
    <w:multiLevelType w:val="hybridMultilevel"/>
    <w:tmpl w:val="3BBCF8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2" w15:restartNumberingAfterBreak="0">
    <w:nsid w:val="60027875"/>
    <w:multiLevelType w:val="hybridMultilevel"/>
    <w:tmpl w:val="EE4C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00F781D"/>
    <w:multiLevelType w:val="hybridMultilevel"/>
    <w:tmpl w:val="7408E53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4" w15:restartNumberingAfterBreak="0">
    <w:nsid w:val="602656E2"/>
    <w:multiLevelType w:val="multilevel"/>
    <w:tmpl w:val="A40CF7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5" w15:restartNumberingAfterBreak="0">
    <w:nsid w:val="60265A84"/>
    <w:multiLevelType w:val="multilevel"/>
    <w:tmpl w:val="E5C43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lvl>
    <w:lvl w:ilvl="2">
      <w:start w:val="1"/>
      <w:numFmt w:val="lowerRoman"/>
      <w:lvlText w:val="%3)"/>
      <w:lvlJc w:val="left"/>
      <w:pPr>
        <w:ind w:left="2520" w:hanging="720"/>
      </w:pPr>
      <w:rPr>
        <w:rFonts w:hint="default"/>
      </w:rPr>
    </w:lvl>
    <w:lvl w:ilvl="3">
      <w:start w:val="1"/>
      <w:numFmt w:val="lowerRoman"/>
      <w:lvlText w:val="%4."/>
      <w:lvlJc w:val="left"/>
      <w:pPr>
        <w:ind w:left="3240" w:hanging="720"/>
      </w:pPr>
      <w:rPr>
        <w:rFonts w:eastAsia="DengXian" w:cstheme="majorHAnsi" w:hint="default"/>
        <w:lang w:val="en-ID"/>
      </w:r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6" w15:restartNumberingAfterBreak="0">
    <w:nsid w:val="603E6853"/>
    <w:multiLevelType w:val="hybridMultilevel"/>
    <w:tmpl w:val="8DAA55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613875D7"/>
    <w:multiLevelType w:val="hybridMultilevel"/>
    <w:tmpl w:val="33ACCF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15E11CC"/>
    <w:multiLevelType w:val="hybridMultilevel"/>
    <w:tmpl w:val="17BAADA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9" w15:restartNumberingAfterBreak="0">
    <w:nsid w:val="615F578B"/>
    <w:multiLevelType w:val="hybridMultilevel"/>
    <w:tmpl w:val="5B183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1E5650F"/>
    <w:multiLevelType w:val="hybridMultilevel"/>
    <w:tmpl w:val="7F4617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1" w15:restartNumberingAfterBreak="0">
    <w:nsid w:val="6234358F"/>
    <w:multiLevelType w:val="multilevel"/>
    <w:tmpl w:val="DA9400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2" w15:restartNumberingAfterBreak="0">
    <w:nsid w:val="62726CEC"/>
    <w:multiLevelType w:val="multilevel"/>
    <w:tmpl w:val="F446DC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3" w15:restartNumberingAfterBreak="0">
    <w:nsid w:val="629E0A7C"/>
    <w:multiLevelType w:val="hybridMultilevel"/>
    <w:tmpl w:val="BC52296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4" w15:restartNumberingAfterBreak="0">
    <w:nsid w:val="62E077C7"/>
    <w:multiLevelType w:val="hybridMultilevel"/>
    <w:tmpl w:val="780019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2E07F1A"/>
    <w:multiLevelType w:val="hybridMultilevel"/>
    <w:tmpl w:val="7E84ED28"/>
    <w:lvl w:ilvl="0" w:tplc="03B801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348158E"/>
    <w:multiLevelType w:val="hybridMultilevel"/>
    <w:tmpl w:val="9E56C910"/>
    <w:lvl w:ilvl="0" w:tplc="002ACC68">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3CD0191"/>
    <w:multiLevelType w:val="hybridMultilevel"/>
    <w:tmpl w:val="B1C2E3EC"/>
    <w:lvl w:ilvl="0" w:tplc="7F4E6996">
      <w:start w:val="6"/>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40C7839"/>
    <w:multiLevelType w:val="multilevel"/>
    <w:tmpl w:val="09DA6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9" w15:restartNumberingAfterBreak="0">
    <w:nsid w:val="64391885"/>
    <w:multiLevelType w:val="hybridMultilevel"/>
    <w:tmpl w:val="9A04F19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0" w15:restartNumberingAfterBreak="0">
    <w:nsid w:val="65A40535"/>
    <w:multiLevelType w:val="hybridMultilevel"/>
    <w:tmpl w:val="086E9CEC"/>
    <w:lvl w:ilvl="0" w:tplc="54327868">
      <w:start w:val="1"/>
      <w:numFmt w:val="bullet"/>
      <w:lvlText w:val="o"/>
      <w:lvlJc w:val="left"/>
      <w:pPr>
        <w:ind w:left="720" w:hanging="360"/>
      </w:pPr>
      <w:rPr>
        <w:rFonts w:ascii="Courier New" w:hAnsi="Courier New" w:cs="Courier New"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6324D45"/>
    <w:multiLevelType w:val="hybridMultilevel"/>
    <w:tmpl w:val="0666FA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6493F6F"/>
    <w:multiLevelType w:val="multilevel"/>
    <w:tmpl w:val="8020E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3" w15:restartNumberingAfterBreak="0">
    <w:nsid w:val="668C55FB"/>
    <w:multiLevelType w:val="hybridMultilevel"/>
    <w:tmpl w:val="6FA6CFF2"/>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66FE7648"/>
    <w:multiLevelType w:val="hybridMultilevel"/>
    <w:tmpl w:val="16D095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7562ABE"/>
    <w:multiLevelType w:val="multilevel"/>
    <w:tmpl w:val="0A70C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6" w15:restartNumberingAfterBreak="0">
    <w:nsid w:val="68583476"/>
    <w:multiLevelType w:val="hybridMultilevel"/>
    <w:tmpl w:val="BE6A7578"/>
    <w:lvl w:ilvl="0" w:tplc="08090003">
      <w:start w:val="1"/>
      <w:numFmt w:val="bullet"/>
      <w:lvlText w:val="o"/>
      <w:lvlJc w:val="left"/>
      <w:pPr>
        <w:ind w:left="720" w:hanging="360"/>
      </w:pPr>
      <w:rPr>
        <w:rFonts w:ascii="Courier New" w:hAnsi="Courier New" w:cs="Courier New"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687A5C71"/>
    <w:multiLevelType w:val="hybridMultilevel"/>
    <w:tmpl w:val="C45C96BE"/>
    <w:lvl w:ilvl="0" w:tplc="5E92A578">
      <w:start w:val="6"/>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68B52DC1"/>
    <w:multiLevelType w:val="hybridMultilevel"/>
    <w:tmpl w:val="DBC231E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9" w15:restartNumberingAfterBreak="0">
    <w:nsid w:val="696352BB"/>
    <w:multiLevelType w:val="hybridMultilevel"/>
    <w:tmpl w:val="458A3520"/>
    <w:lvl w:ilvl="0" w:tplc="FC7CA78C">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9D26BC3"/>
    <w:multiLevelType w:val="multilevel"/>
    <w:tmpl w:val="A928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A0D5454"/>
    <w:multiLevelType w:val="hybridMultilevel"/>
    <w:tmpl w:val="91E2F6E0"/>
    <w:lvl w:ilvl="0" w:tplc="30626F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A6E4C27"/>
    <w:multiLevelType w:val="hybridMultilevel"/>
    <w:tmpl w:val="5D9A6DD2"/>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6AF100C6"/>
    <w:multiLevelType w:val="hybridMultilevel"/>
    <w:tmpl w:val="205A6E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6BBA084C"/>
    <w:multiLevelType w:val="hybridMultilevel"/>
    <w:tmpl w:val="19121204"/>
    <w:lvl w:ilvl="0" w:tplc="A730642A">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BD23129"/>
    <w:multiLevelType w:val="hybridMultilevel"/>
    <w:tmpl w:val="7F9AA0AE"/>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6CA67C8B"/>
    <w:multiLevelType w:val="hybridMultilevel"/>
    <w:tmpl w:val="589EFA6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7" w15:restartNumberingAfterBreak="0">
    <w:nsid w:val="6CCC1C86"/>
    <w:multiLevelType w:val="hybridMultilevel"/>
    <w:tmpl w:val="050E2AC6"/>
    <w:lvl w:ilvl="0" w:tplc="7330839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8" w15:restartNumberingAfterBreak="0">
    <w:nsid w:val="6CDB5DAB"/>
    <w:multiLevelType w:val="hybridMultilevel"/>
    <w:tmpl w:val="86AE3B14"/>
    <w:lvl w:ilvl="0" w:tplc="F1526790">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6D801BE5"/>
    <w:multiLevelType w:val="multilevel"/>
    <w:tmpl w:val="9F7491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0" w15:restartNumberingAfterBreak="0">
    <w:nsid w:val="6DA63A97"/>
    <w:multiLevelType w:val="hybridMultilevel"/>
    <w:tmpl w:val="7A44EB02"/>
    <w:lvl w:ilvl="0" w:tplc="2F9CFE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1" w15:restartNumberingAfterBreak="0">
    <w:nsid w:val="6E532403"/>
    <w:multiLevelType w:val="hybridMultilevel"/>
    <w:tmpl w:val="94A4F62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6ED82488"/>
    <w:multiLevelType w:val="hybridMultilevel"/>
    <w:tmpl w:val="438C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01D5EC7"/>
    <w:multiLevelType w:val="hybridMultilevel"/>
    <w:tmpl w:val="61322DDE"/>
    <w:lvl w:ilvl="0" w:tplc="FC7CA78C">
      <w:start w:val="1"/>
      <w:numFmt w:val="bullet"/>
      <w:lvlText w:val=""/>
      <w:lvlJc w:val="left"/>
      <w:pPr>
        <w:ind w:left="765" w:hanging="360"/>
      </w:pPr>
      <w:rPr>
        <w:rFonts w:ascii="Symbol" w:hAnsi="Symbol" w:hint="default"/>
      </w:rPr>
    </w:lvl>
    <w:lvl w:ilvl="1" w:tplc="38090003" w:tentative="1">
      <w:start w:val="1"/>
      <w:numFmt w:val="bullet"/>
      <w:lvlText w:val="o"/>
      <w:lvlJc w:val="left"/>
      <w:pPr>
        <w:ind w:left="1485" w:hanging="360"/>
      </w:pPr>
      <w:rPr>
        <w:rFonts w:ascii="Courier New" w:hAnsi="Courier New" w:cs="Courier New" w:hint="default"/>
      </w:rPr>
    </w:lvl>
    <w:lvl w:ilvl="2" w:tplc="38090005" w:tentative="1">
      <w:start w:val="1"/>
      <w:numFmt w:val="bullet"/>
      <w:lvlText w:val=""/>
      <w:lvlJc w:val="left"/>
      <w:pPr>
        <w:ind w:left="2205" w:hanging="360"/>
      </w:pPr>
      <w:rPr>
        <w:rFonts w:ascii="Wingdings" w:hAnsi="Wingdings" w:hint="default"/>
      </w:rPr>
    </w:lvl>
    <w:lvl w:ilvl="3" w:tplc="38090001" w:tentative="1">
      <w:start w:val="1"/>
      <w:numFmt w:val="bullet"/>
      <w:lvlText w:val=""/>
      <w:lvlJc w:val="left"/>
      <w:pPr>
        <w:ind w:left="2925" w:hanging="360"/>
      </w:pPr>
      <w:rPr>
        <w:rFonts w:ascii="Symbol" w:hAnsi="Symbol" w:hint="default"/>
      </w:rPr>
    </w:lvl>
    <w:lvl w:ilvl="4" w:tplc="38090003" w:tentative="1">
      <w:start w:val="1"/>
      <w:numFmt w:val="bullet"/>
      <w:lvlText w:val="o"/>
      <w:lvlJc w:val="left"/>
      <w:pPr>
        <w:ind w:left="3645" w:hanging="360"/>
      </w:pPr>
      <w:rPr>
        <w:rFonts w:ascii="Courier New" w:hAnsi="Courier New" w:cs="Courier New" w:hint="default"/>
      </w:rPr>
    </w:lvl>
    <w:lvl w:ilvl="5" w:tplc="38090005" w:tentative="1">
      <w:start w:val="1"/>
      <w:numFmt w:val="bullet"/>
      <w:lvlText w:val=""/>
      <w:lvlJc w:val="left"/>
      <w:pPr>
        <w:ind w:left="4365" w:hanging="360"/>
      </w:pPr>
      <w:rPr>
        <w:rFonts w:ascii="Wingdings" w:hAnsi="Wingdings" w:hint="default"/>
      </w:rPr>
    </w:lvl>
    <w:lvl w:ilvl="6" w:tplc="38090001" w:tentative="1">
      <w:start w:val="1"/>
      <w:numFmt w:val="bullet"/>
      <w:lvlText w:val=""/>
      <w:lvlJc w:val="left"/>
      <w:pPr>
        <w:ind w:left="5085" w:hanging="360"/>
      </w:pPr>
      <w:rPr>
        <w:rFonts w:ascii="Symbol" w:hAnsi="Symbol" w:hint="default"/>
      </w:rPr>
    </w:lvl>
    <w:lvl w:ilvl="7" w:tplc="38090003" w:tentative="1">
      <w:start w:val="1"/>
      <w:numFmt w:val="bullet"/>
      <w:lvlText w:val="o"/>
      <w:lvlJc w:val="left"/>
      <w:pPr>
        <w:ind w:left="5805" w:hanging="360"/>
      </w:pPr>
      <w:rPr>
        <w:rFonts w:ascii="Courier New" w:hAnsi="Courier New" w:cs="Courier New" w:hint="default"/>
      </w:rPr>
    </w:lvl>
    <w:lvl w:ilvl="8" w:tplc="38090005" w:tentative="1">
      <w:start w:val="1"/>
      <w:numFmt w:val="bullet"/>
      <w:lvlText w:val=""/>
      <w:lvlJc w:val="left"/>
      <w:pPr>
        <w:ind w:left="6525" w:hanging="360"/>
      </w:pPr>
      <w:rPr>
        <w:rFonts w:ascii="Wingdings" w:hAnsi="Wingdings" w:hint="default"/>
      </w:rPr>
    </w:lvl>
  </w:abstractNum>
  <w:abstractNum w:abstractNumId="264" w15:restartNumberingAfterBreak="0">
    <w:nsid w:val="71256580"/>
    <w:multiLevelType w:val="hybridMultilevel"/>
    <w:tmpl w:val="599408BC"/>
    <w:lvl w:ilvl="0" w:tplc="7CDC8C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5" w15:restartNumberingAfterBreak="0">
    <w:nsid w:val="71C43BE4"/>
    <w:multiLevelType w:val="hybridMultilevel"/>
    <w:tmpl w:val="9EC09E72"/>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71EF2B0E"/>
    <w:multiLevelType w:val="hybridMultilevel"/>
    <w:tmpl w:val="E9B2D85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7" w15:restartNumberingAfterBreak="0">
    <w:nsid w:val="73B658BE"/>
    <w:multiLevelType w:val="hybridMultilevel"/>
    <w:tmpl w:val="8384DDA0"/>
    <w:lvl w:ilvl="0" w:tplc="0809000F">
      <w:start w:val="1"/>
      <w:numFmt w:val="decimal"/>
      <w:lvlText w:val="%1."/>
      <w:lvlJc w:val="left"/>
      <w:pPr>
        <w:ind w:left="1039" w:hanging="360"/>
      </w:p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268" w15:restartNumberingAfterBreak="0">
    <w:nsid w:val="73DC7CE8"/>
    <w:multiLevelType w:val="hybridMultilevel"/>
    <w:tmpl w:val="5CFCBFA8"/>
    <w:lvl w:ilvl="0" w:tplc="E19472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9" w15:restartNumberingAfterBreak="0">
    <w:nsid w:val="75AB03F1"/>
    <w:multiLevelType w:val="hybridMultilevel"/>
    <w:tmpl w:val="42E01F7E"/>
    <w:lvl w:ilvl="0" w:tplc="FFFFFFFF">
      <w:start w:val="6"/>
      <w:numFmt w:val="decimal"/>
      <w:lvlText w:val="%1."/>
      <w:lvlJc w:val="left"/>
      <w:pPr>
        <w:ind w:left="720" w:hanging="360"/>
      </w:pPr>
      <w:rPr>
        <w:rFonts w:hint="default"/>
        <w:b/>
        <w:bCs/>
      </w:rPr>
    </w:lvl>
    <w:lvl w:ilvl="1" w:tplc="FC7CA78C">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76BB2556"/>
    <w:multiLevelType w:val="hybridMultilevel"/>
    <w:tmpl w:val="893666D8"/>
    <w:lvl w:ilvl="0" w:tplc="C10A36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76FE4AD2"/>
    <w:multiLevelType w:val="hybridMultilevel"/>
    <w:tmpl w:val="5E02C6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2" w15:restartNumberingAfterBreak="0">
    <w:nsid w:val="770846A6"/>
    <w:multiLevelType w:val="hybridMultilevel"/>
    <w:tmpl w:val="B1C2E3EC"/>
    <w:lvl w:ilvl="0" w:tplc="FFFFFFFF">
      <w:start w:val="6"/>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77762979"/>
    <w:multiLevelType w:val="hybridMultilevel"/>
    <w:tmpl w:val="98706C10"/>
    <w:lvl w:ilvl="0" w:tplc="F7342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78A3314"/>
    <w:multiLevelType w:val="hybridMultilevel"/>
    <w:tmpl w:val="57C216F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5" w15:restartNumberingAfterBreak="0">
    <w:nsid w:val="77B8165F"/>
    <w:multiLevelType w:val="hybridMultilevel"/>
    <w:tmpl w:val="F894E22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6" w15:restartNumberingAfterBreak="0">
    <w:nsid w:val="77FA047C"/>
    <w:multiLevelType w:val="hybridMultilevel"/>
    <w:tmpl w:val="50C28C5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7" w15:restartNumberingAfterBreak="0">
    <w:nsid w:val="780E76FE"/>
    <w:multiLevelType w:val="hybridMultilevel"/>
    <w:tmpl w:val="6090048C"/>
    <w:lvl w:ilvl="0" w:tplc="FC7CA78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8" w15:restartNumberingAfterBreak="0">
    <w:nsid w:val="78A65A8B"/>
    <w:multiLevelType w:val="multilevel"/>
    <w:tmpl w:val="94E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96322C7"/>
    <w:multiLevelType w:val="hybridMultilevel"/>
    <w:tmpl w:val="61E89DD2"/>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0" w15:restartNumberingAfterBreak="0">
    <w:nsid w:val="7A4B643D"/>
    <w:multiLevelType w:val="hybridMultilevel"/>
    <w:tmpl w:val="A57E510C"/>
    <w:lvl w:ilvl="0" w:tplc="A346505E">
      <w:start w:val="1"/>
      <w:numFmt w:val="bullet"/>
      <w:lvlText w:val=""/>
      <w:lvlJc w:val="left"/>
      <w:pPr>
        <w:ind w:left="1080" w:hanging="360"/>
      </w:pPr>
      <w:rPr>
        <w:rFonts w:ascii="Symbol" w:hAnsi="Symbol"/>
      </w:rPr>
    </w:lvl>
    <w:lvl w:ilvl="1" w:tplc="BDC013C0">
      <w:start w:val="1"/>
      <w:numFmt w:val="bullet"/>
      <w:lvlText w:val=""/>
      <w:lvlJc w:val="left"/>
      <w:pPr>
        <w:ind w:left="1080" w:hanging="360"/>
      </w:pPr>
      <w:rPr>
        <w:rFonts w:ascii="Symbol" w:hAnsi="Symbol"/>
      </w:rPr>
    </w:lvl>
    <w:lvl w:ilvl="2" w:tplc="F1ECB23A">
      <w:start w:val="1"/>
      <w:numFmt w:val="bullet"/>
      <w:lvlText w:val=""/>
      <w:lvlJc w:val="left"/>
      <w:pPr>
        <w:ind w:left="1080" w:hanging="360"/>
      </w:pPr>
      <w:rPr>
        <w:rFonts w:ascii="Symbol" w:hAnsi="Symbol"/>
      </w:rPr>
    </w:lvl>
    <w:lvl w:ilvl="3" w:tplc="E92CF836">
      <w:start w:val="1"/>
      <w:numFmt w:val="bullet"/>
      <w:lvlText w:val=""/>
      <w:lvlJc w:val="left"/>
      <w:pPr>
        <w:ind w:left="1080" w:hanging="360"/>
      </w:pPr>
      <w:rPr>
        <w:rFonts w:ascii="Symbol" w:hAnsi="Symbol"/>
      </w:rPr>
    </w:lvl>
    <w:lvl w:ilvl="4" w:tplc="B2F4E6F0">
      <w:start w:val="1"/>
      <w:numFmt w:val="bullet"/>
      <w:lvlText w:val=""/>
      <w:lvlJc w:val="left"/>
      <w:pPr>
        <w:ind w:left="1080" w:hanging="360"/>
      </w:pPr>
      <w:rPr>
        <w:rFonts w:ascii="Symbol" w:hAnsi="Symbol"/>
      </w:rPr>
    </w:lvl>
    <w:lvl w:ilvl="5" w:tplc="1C4C06BA">
      <w:start w:val="1"/>
      <w:numFmt w:val="bullet"/>
      <w:lvlText w:val=""/>
      <w:lvlJc w:val="left"/>
      <w:pPr>
        <w:ind w:left="1080" w:hanging="360"/>
      </w:pPr>
      <w:rPr>
        <w:rFonts w:ascii="Symbol" w:hAnsi="Symbol"/>
      </w:rPr>
    </w:lvl>
    <w:lvl w:ilvl="6" w:tplc="4ABA5558">
      <w:start w:val="1"/>
      <w:numFmt w:val="bullet"/>
      <w:lvlText w:val=""/>
      <w:lvlJc w:val="left"/>
      <w:pPr>
        <w:ind w:left="1080" w:hanging="360"/>
      </w:pPr>
      <w:rPr>
        <w:rFonts w:ascii="Symbol" w:hAnsi="Symbol"/>
      </w:rPr>
    </w:lvl>
    <w:lvl w:ilvl="7" w:tplc="98243B26">
      <w:start w:val="1"/>
      <w:numFmt w:val="bullet"/>
      <w:lvlText w:val=""/>
      <w:lvlJc w:val="left"/>
      <w:pPr>
        <w:ind w:left="1080" w:hanging="360"/>
      </w:pPr>
      <w:rPr>
        <w:rFonts w:ascii="Symbol" w:hAnsi="Symbol"/>
      </w:rPr>
    </w:lvl>
    <w:lvl w:ilvl="8" w:tplc="7CECFCCE">
      <w:start w:val="1"/>
      <w:numFmt w:val="bullet"/>
      <w:lvlText w:val=""/>
      <w:lvlJc w:val="left"/>
      <w:pPr>
        <w:ind w:left="1080" w:hanging="360"/>
      </w:pPr>
      <w:rPr>
        <w:rFonts w:ascii="Symbol" w:hAnsi="Symbol"/>
      </w:rPr>
    </w:lvl>
  </w:abstractNum>
  <w:abstractNum w:abstractNumId="281" w15:restartNumberingAfterBreak="0">
    <w:nsid w:val="7AC82478"/>
    <w:multiLevelType w:val="multilevel"/>
    <w:tmpl w:val="78222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2" w15:restartNumberingAfterBreak="0">
    <w:nsid w:val="7BAB267F"/>
    <w:multiLevelType w:val="multilevel"/>
    <w:tmpl w:val="FA788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BB6408E"/>
    <w:multiLevelType w:val="hybridMultilevel"/>
    <w:tmpl w:val="807205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4" w15:restartNumberingAfterBreak="0">
    <w:nsid w:val="7BD85A15"/>
    <w:multiLevelType w:val="hybridMultilevel"/>
    <w:tmpl w:val="3AFE928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5" w15:restartNumberingAfterBreak="0">
    <w:nsid w:val="7C324FA3"/>
    <w:multiLevelType w:val="hybridMultilevel"/>
    <w:tmpl w:val="E062961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6" w15:restartNumberingAfterBreak="0">
    <w:nsid w:val="7D017472"/>
    <w:multiLevelType w:val="multilevel"/>
    <w:tmpl w:val="13C6F1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D6A1483"/>
    <w:multiLevelType w:val="multilevel"/>
    <w:tmpl w:val="16EE06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8" w15:restartNumberingAfterBreak="0">
    <w:nsid w:val="7E206BCA"/>
    <w:multiLevelType w:val="multilevel"/>
    <w:tmpl w:val="DDFC8A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9" w15:restartNumberingAfterBreak="0">
    <w:nsid w:val="7E2E0C9C"/>
    <w:multiLevelType w:val="multilevel"/>
    <w:tmpl w:val="C7B852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0" w15:restartNumberingAfterBreak="0">
    <w:nsid w:val="7E2E729E"/>
    <w:multiLevelType w:val="hybridMultilevel"/>
    <w:tmpl w:val="D14E55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1" w15:restartNumberingAfterBreak="0">
    <w:nsid w:val="7E322A9B"/>
    <w:multiLevelType w:val="hybridMultilevel"/>
    <w:tmpl w:val="736E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E625BCB"/>
    <w:multiLevelType w:val="hybridMultilevel"/>
    <w:tmpl w:val="9D3464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3" w15:restartNumberingAfterBreak="0">
    <w:nsid w:val="7E863E10"/>
    <w:multiLevelType w:val="multilevel"/>
    <w:tmpl w:val="3F88B3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4" w15:restartNumberingAfterBreak="0">
    <w:nsid w:val="7F2332B9"/>
    <w:multiLevelType w:val="hybridMultilevel"/>
    <w:tmpl w:val="D5EA1FBC"/>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9333708">
    <w:abstractNumId w:val="270"/>
  </w:num>
  <w:num w:numId="2" w16cid:durableId="1405183100">
    <w:abstractNumId w:val="43"/>
  </w:num>
  <w:num w:numId="3" w16cid:durableId="1673142317">
    <w:abstractNumId w:val="139"/>
  </w:num>
  <w:num w:numId="4" w16cid:durableId="1742294804">
    <w:abstractNumId w:val="46"/>
  </w:num>
  <w:num w:numId="5" w16cid:durableId="1806586518">
    <w:abstractNumId w:val="253"/>
  </w:num>
  <w:num w:numId="6" w16cid:durableId="180825241">
    <w:abstractNumId w:val="128"/>
  </w:num>
  <w:num w:numId="7" w16cid:durableId="1821968839">
    <w:abstractNumId w:val="96"/>
  </w:num>
  <w:num w:numId="8" w16cid:durableId="1913588557">
    <w:abstractNumId w:val="203"/>
  </w:num>
  <w:num w:numId="9" w16cid:durableId="1930888625">
    <w:abstractNumId w:val="7"/>
  </w:num>
  <w:num w:numId="10" w16cid:durableId="1950161118">
    <w:abstractNumId w:val="132"/>
  </w:num>
  <w:num w:numId="11" w16cid:durableId="2075423607">
    <w:abstractNumId w:val="199"/>
  </w:num>
  <w:num w:numId="12" w16cid:durableId="2100447392">
    <w:abstractNumId w:val="237"/>
  </w:num>
  <w:num w:numId="13" w16cid:durableId="242180887">
    <w:abstractNumId w:val="235"/>
  </w:num>
  <w:num w:numId="14" w16cid:durableId="368146798">
    <w:abstractNumId w:val="200"/>
  </w:num>
  <w:num w:numId="15" w16cid:durableId="401103349">
    <w:abstractNumId w:val="236"/>
  </w:num>
  <w:num w:numId="16" w16cid:durableId="404884144">
    <w:abstractNumId w:val="67"/>
  </w:num>
  <w:num w:numId="17" w16cid:durableId="454105278">
    <w:abstractNumId w:val="194"/>
  </w:num>
  <w:num w:numId="18" w16cid:durableId="731929971">
    <w:abstractNumId w:val="143"/>
  </w:num>
  <w:num w:numId="19" w16cid:durableId="74981948">
    <w:abstractNumId w:val="60"/>
  </w:num>
  <w:num w:numId="20" w16cid:durableId="851410504">
    <w:abstractNumId w:val="227"/>
  </w:num>
  <w:num w:numId="21" w16cid:durableId="853114506">
    <w:abstractNumId w:val="191"/>
  </w:num>
  <w:num w:numId="22" w16cid:durableId="905339635">
    <w:abstractNumId w:val="24"/>
  </w:num>
  <w:num w:numId="23" w16cid:durableId="994795082">
    <w:abstractNumId w:val="258"/>
  </w:num>
  <w:num w:numId="24" w16cid:durableId="579486493">
    <w:abstractNumId w:val="1"/>
  </w:num>
  <w:num w:numId="25" w16cid:durableId="2098552424">
    <w:abstractNumId w:val="120"/>
  </w:num>
  <w:num w:numId="26" w16cid:durableId="517038707">
    <w:abstractNumId w:val="281"/>
  </w:num>
  <w:num w:numId="27" w16cid:durableId="1119185991">
    <w:abstractNumId w:val="87"/>
  </w:num>
  <w:num w:numId="28" w16cid:durableId="1660108193">
    <w:abstractNumId w:val="85"/>
  </w:num>
  <w:num w:numId="29" w16cid:durableId="1778332363">
    <w:abstractNumId w:val="287"/>
  </w:num>
  <w:num w:numId="30" w16cid:durableId="1042708559">
    <w:abstractNumId w:val="176"/>
  </w:num>
  <w:num w:numId="31" w16cid:durableId="118038062">
    <w:abstractNumId w:val="158"/>
  </w:num>
  <w:num w:numId="32" w16cid:durableId="1227186214">
    <w:abstractNumId w:val="293"/>
  </w:num>
  <w:num w:numId="33" w16cid:durableId="410084481">
    <w:abstractNumId w:val="242"/>
  </w:num>
  <w:num w:numId="34" w16cid:durableId="326249003">
    <w:abstractNumId w:val="232"/>
  </w:num>
  <w:num w:numId="35" w16cid:durableId="1592280628">
    <w:abstractNumId w:val="238"/>
  </w:num>
  <w:num w:numId="36" w16cid:durableId="1135105227">
    <w:abstractNumId w:val="23"/>
  </w:num>
  <w:num w:numId="37" w16cid:durableId="1096511529">
    <w:abstractNumId w:val="134"/>
  </w:num>
  <w:num w:numId="38" w16cid:durableId="433482395">
    <w:abstractNumId w:val="83"/>
  </w:num>
  <w:num w:numId="39" w16cid:durableId="1312979733">
    <w:abstractNumId w:val="32"/>
  </w:num>
  <w:num w:numId="40" w16cid:durableId="1136487909">
    <w:abstractNumId w:val="70"/>
  </w:num>
  <w:num w:numId="41" w16cid:durableId="1211040369">
    <w:abstractNumId w:val="159"/>
  </w:num>
  <w:num w:numId="42" w16cid:durableId="282923519">
    <w:abstractNumId w:val="224"/>
  </w:num>
  <w:num w:numId="43" w16cid:durableId="1559975391">
    <w:abstractNumId w:val="22"/>
  </w:num>
  <w:num w:numId="44" w16cid:durableId="640766283">
    <w:abstractNumId w:val="76"/>
  </w:num>
  <w:num w:numId="45" w16cid:durableId="18118761">
    <w:abstractNumId w:val="225"/>
  </w:num>
  <w:num w:numId="46" w16cid:durableId="455759128">
    <w:abstractNumId w:val="286"/>
  </w:num>
  <w:num w:numId="47" w16cid:durableId="568879613">
    <w:abstractNumId w:val="146"/>
  </w:num>
  <w:num w:numId="48" w16cid:durableId="1493526625">
    <w:abstractNumId w:val="189"/>
  </w:num>
  <w:num w:numId="49" w16cid:durableId="1228301189">
    <w:abstractNumId w:val="77"/>
  </w:num>
  <w:num w:numId="50" w16cid:durableId="365910025">
    <w:abstractNumId w:val="110"/>
  </w:num>
  <w:num w:numId="51" w16cid:durableId="891384439">
    <w:abstractNumId w:val="79"/>
  </w:num>
  <w:num w:numId="52" w16cid:durableId="1383864712">
    <w:abstractNumId w:val="65"/>
  </w:num>
  <w:num w:numId="53" w16cid:durableId="763377537">
    <w:abstractNumId w:val="118"/>
  </w:num>
  <w:num w:numId="54" w16cid:durableId="93719687">
    <w:abstractNumId w:val="289"/>
  </w:num>
  <w:num w:numId="55" w16cid:durableId="1556742663">
    <w:abstractNumId w:val="211"/>
  </w:num>
  <w:num w:numId="56" w16cid:durableId="1055472130">
    <w:abstractNumId w:val="84"/>
  </w:num>
  <w:num w:numId="57" w16cid:durableId="385956436">
    <w:abstractNumId w:val="88"/>
  </w:num>
  <w:num w:numId="58" w16cid:durableId="579754314">
    <w:abstractNumId w:val="245"/>
  </w:num>
  <w:num w:numId="59" w16cid:durableId="1204057658">
    <w:abstractNumId w:val="122"/>
  </w:num>
  <w:num w:numId="60" w16cid:durableId="1062362993">
    <w:abstractNumId w:val="214"/>
  </w:num>
  <w:num w:numId="61" w16cid:durableId="1333682699">
    <w:abstractNumId w:val="156"/>
  </w:num>
  <w:num w:numId="62" w16cid:durableId="169949056">
    <w:abstractNumId w:val="8"/>
  </w:num>
  <w:num w:numId="63" w16cid:durableId="1975136485">
    <w:abstractNumId w:val="231"/>
  </w:num>
  <w:num w:numId="64" w16cid:durableId="2060324657">
    <w:abstractNumId w:val="288"/>
  </w:num>
  <w:num w:numId="65" w16cid:durableId="442652578">
    <w:abstractNumId w:val="259"/>
  </w:num>
  <w:num w:numId="66" w16cid:durableId="478426346">
    <w:abstractNumId w:val="80"/>
  </w:num>
  <w:num w:numId="67" w16cid:durableId="1175151729">
    <w:abstractNumId w:val="147"/>
  </w:num>
  <w:num w:numId="68" w16cid:durableId="1912234383">
    <w:abstractNumId w:val="73"/>
  </w:num>
  <w:num w:numId="69" w16cid:durableId="1612781155">
    <w:abstractNumId w:val="6"/>
  </w:num>
  <w:num w:numId="70" w16cid:durableId="1912348874">
    <w:abstractNumId w:val="48"/>
  </w:num>
  <w:num w:numId="71" w16cid:durableId="1807504323">
    <w:abstractNumId w:val="54"/>
  </w:num>
  <w:num w:numId="72" w16cid:durableId="1313212759">
    <w:abstractNumId w:val="119"/>
  </w:num>
  <w:num w:numId="73" w16cid:durableId="1989357759">
    <w:abstractNumId w:val="26"/>
  </w:num>
  <w:num w:numId="74" w16cid:durableId="292518662">
    <w:abstractNumId w:val="184"/>
  </w:num>
  <w:num w:numId="75" w16cid:durableId="804590854">
    <w:abstractNumId w:val="218"/>
  </w:num>
  <w:num w:numId="76" w16cid:durableId="1071658966">
    <w:abstractNumId w:val="161"/>
  </w:num>
  <w:num w:numId="77" w16cid:durableId="1679850038">
    <w:abstractNumId w:val="116"/>
  </w:num>
  <w:num w:numId="78" w16cid:durableId="1923055206">
    <w:abstractNumId w:val="72"/>
  </w:num>
  <w:num w:numId="79" w16cid:durableId="1250774509">
    <w:abstractNumId w:val="168"/>
  </w:num>
  <w:num w:numId="80" w16cid:durableId="923337228">
    <w:abstractNumId w:val="247"/>
  </w:num>
  <w:num w:numId="81" w16cid:durableId="1414860028">
    <w:abstractNumId w:val="254"/>
  </w:num>
  <w:num w:numId="82" w16cid:durableId="1176578042">
    <w:abstractNumId w:val="59"/>
  </w:num>
  <w:num w:numId="83" w16cid:durableId="1377702895">
    <w:abstractNumId w:val="241"/>
  </w:num>
  <w:num w:numId="84" w16cid:durableId="1146706884">
    <w:abstractNumId w:val="121"/>
  </w:num>
  <w:num w:numId="85" w16cid:durableId="349768416">
    <w:abstractNumId w:val="187"/>
  </w:num>
  <w:num w:numId="86" w16cid:durableId="1513567119">
    <w:abstractNumId w:val="113"/>
  </w:num>
  <w:num w:numId="87" w16cid:durableId="1426459830">
    <w:abstractNumId w:val="246"/>
  </w:num>
  <w:num w:numId="88" w16cid:durableId="1523127837">
    <w:abstractNumId w:val="90"/>
  </w:num>
  <w:num w:numId="89" w16cid:durableId="1038700848">
    <w:abstractNumId w:val="170"/>
  </w:num>
  <w:num w:numId="90" w16cid:durableId="825785429">
    <w:abstractNumId w:val="55"/>
  </w:num>
  <w:num w:numId="91" w16cid:durableId="1831629614">
    <w:abstractNumId w:val="267"/>
  </w:num>
  <w:num w:numId="92" w16cid:durableId="521359600">
    <w:abstractNumId w:val="272"/>
  </w:num>
  <w:num w:numId="93" w16cid:durableId="1653291460">
    <w:abstractNumId w:val="240"/>
  </w:num>
  <w:num w:numId="94" w16cid:durableId="544100188">
    <w:abstractNumId w:val="140"/>
  </w:num>
  <w:num w:numId="95" w16cid:durableId="723720596">
    <w:abstractNumId w:val="244"/>
  </w:num>
  <w:num w:numId="96" w16cid:durableId="887836948">
    <w:abstractNumId w:val="103"/>
  </w:num>
  <w:num w:numId="97" w16cid:durableId="340426487">
    <w:abstractNumId w:val="33"/>
  </w:num>
  <w:num w:numId="98" w16cid:durableId="912276751">
    <w:abstractNumId w:val="50"/>
  </w:num>
  <w:num w:numId="99" w16cid:durableId="2072119756">
    <w:abstractNumId w:val="29"/>
  </w:num>
  <w:num w:numId="100" w16cid:durableId="469438933">
    <w:abstractNumId w:val="154"/>
  </w:num>
  <w:num w:numId="101" w16cid:durableId="1461457013">
    <w:abstractNumId w:val="30"/>
  </w:num>
  <w:num w:numId="102" w16cid:durableId="1418135387">
    <w:abstractNumId w:val="219"/>
  </w:num>
  <w:num w:numId="103" w16cid:durableId="1762217455">
    <w:abstractNumId w:val="44"/>
  </w:num>
  <w:num w:numId="104" w16cid:durableId="1762023029">
    <w:abstractNumId w:val="269"/>
  </w:num>
  <w:num w:numId="105" w16cid:durableId="718699870">
    <w:abstractNumId w:val="45"/>
  </w:num>
  <w:num w:numId="106" w16cid:durableId="1888102957">
    <w:abstractNumId w:val="279"/>
  </w:num>
  <w:num w:numId="107" w16cid:durableId="1352997803">
    <w:abstractNumId w:val="97"/>
  </w:num>
  <w:num w:numId="108" w16cid:durableId="1806653018">
    <w:abstractNumId w:val="13"/>
  </w:num>
  <w:num w:numId="109" w16cid:durableId="311756965">
    <w:abstractNumId w:val="160"/>
  </w:num>
  <w:num w:numId="110" w16cid:durableId="1218201421">
    <w:abstractNumId w:val="57"/>
  </w:num>
  <w:num w:numId="111" w16cid:durableId="792094656">
    <w:abstractNumId w:val="2"/>
  </w:num>
  <w:num w:numId="112" w16cid:durableId="2061050546">
    <w:abstractNumId w:val="166"/>
  </w:num>
  <w:num w:numId="113" w16cid:durableId="888490212">
    <w:abstractNumId w:val="182"/>
  </w:num>
  <w:num w:numId="114" w16cid:durableId="1325091830">
    <w:abstractNumId w:val="223"/>
  </w:num>
  <w:num w:numId="115" w16cid:durableId="903686848">
    <w:abstractNumId w:val="192"/>
  </w:num>
  <w:num w:numId="116" w16cid:durableId="1025442291">
    <w:abstractNumId w:val="266"/>
  </w:num>
  <w:num w:numId="117" w16cid:durableId="1738278863">
    <w:abstractNumId w:val="193"/>
  </w:num>
  <w:num w:numId="118" w16cid:durableId="1393191592">
    <w:abstractNumId w:val="20"/>
  </w:num>
  <w:num w:numId="119" w16cid:durableId="829640119">
    <w:abstractNumId w:val="252"/>
  </w:num>
  <w:num w:numId="120" w16cid:durableId="354691527">
    <w:abstractNumId w:val="230"/>
  </w:num>
  <w:num w:numId="121" w16cid:durableId="1439178950">
    <w:abstractNumId w:val="3"/>
  </w:num>
  <w:num w:numId="122" w16cid:durableId="826171945">
    <w:abstractNumId w:val="35"/>
  </w:num>
  <w:num w:numId="123" w16cid:durableId="1727678375">
    <w:abstractNumId w:val="11"/>
  </w:num>
  <w:num w:numId="124" w16cid:durableId="1325629196">
    <w:abstractNumId w:val="181"/>
  </w:num>
  <w:num w:numId="125" w16cid:durableId="1715304590">
    <w:abstractNumId w:val="104"/>
  </w:num>
  <w:num w:numId="126" w16cid:durableId="1382443488">
    <w:abstractNumId w:val="275"/>
  </w:num>
  <w:num w:numId="127" w16cid:durableId="320044314">
    <w:abstractNumId w:val="51"/>
  </w:num>
  <w:num w:numId="128" w16cid:durableId="1812167111">
    <w:abstractNumId w:val="62"/>
  </w:num>
  <w:num w:numId="129" w16cid:durableId="1128282351">
    <w:abstractNumId w:val="216"/>
  </w:num>
  <w:num w:numId="130" w16cid:durableId="1135098541">
    <w:abstractNumId w:val="277"/>
  </w:num>
  <w:num w:numId="131" w16cid:durableId="1348562572">
    <w:abstractNumId w:val="152"/>
  </w:num>
  <w:num w:numId="132" w16cid:durableId="1593390439">
    <w:abstractNumId w:val="263"/>
  </w:num>
  <w:num w:numId="133" w16cid:durableId="1418093426">
    <w:abstractNumId w:val="233"/>
  </w:num>
  <w:num w:numId="134" w16cid:durableId="650410358">
    <w:abstractNumId w:val="248"/>
  </w:num>
  <w:num w:numId="135" w16cid:durableId="247079730">
    <w:abstractNumId w:val="284"/>
  </w:num>
  <w:num w:numId="136" w16cid:durableId="1217206190">
    <w:abstractNumId w:val="114"/>
  </w:num>
  <w:num w:numId="137" w16cid:durableId="1548907122">
    <w:abstractNumId w:val="167"/>
  </w:num>
  <w:num w:numId="138" w16cid:durableId="2034456433">
    <w:abstractNumId w:val="198"/>
  </w:num>
  <w:num w:numId="139" w16cid:durableId="1313631671">
    <w:abstractNumId w:val="177"/>
  </w:num>
  <w:num w:numId="140" w16cid:durableId="378094668">
    <w:abstractNumId w:val="175"/>
  </w:num>
  <w:num w:numId="141" w16cid:durableId="1945191908">
    <w:abstractNumId w:val="228"/>
  </w:num>
  <w:num w:numId="142" w16cid:durableId="164639391">
    <w:abstractNumId w:val="169"/>
  </w:num>
  <w:num w:numId="143" w16cid:durableId="1674449131">
    <w:abstractNumId w:val="151"/>
  </w:num>
  <w:num w:numId="144" w16cid:durableId="1140654871">
    <w:abstractNumId w:val="86"/>
  </w:num>
  <w:num w:numId="145" w16cid:durableId="1793550063">
    <w:abstractNumId w:val="81"/>
  </w:num>
  <w:num w:numId="146" w16cid:durableId="561403938">
    <w:abstractNumId w:val="93"/>
  </w:num>
  <w:num w:numId="147" w16cid:durableId="1784379176">
    <w:abstractNumId w:val="179"/>
  </w:num>
  <w:num w:numId="148" w16cid:durableId="1240863801">
    <w:abstractNumId w:val="123"/>
  </w:num>
  <w:num w:numId="149" w16cid:durableId="1283262991">
    <w:abstractNumId w:val="197"/>
  </w:num>
  <w:num w:numId="150" w16cid:durableId="330063534">
    <w:abstractNumId w:val="129"/>
  </w:num>
  <w:num w:numId="151" w16cid:durableId="2068412903">
    <w:abstractNumId w:val="21"/>
  </w:num>
  <w:num w:numId="152" w16cid:durableId="585655830">
    <w:abstractNumId w:val="31"/>
  </w:num>
  <w:num w:numId="153" w16cid:durableId="1669333459">
    <w:abstractNumId w:val="82"/>
  </w:num>
  <w:num w:numId="154" w16cid:durableId="1216623914">
    <w:abstractNumId w:val="190"/>
  </w:num>
  <w:num w:numId="155" w16cid:durableId="409497759">
    <w:abstractNumId w:val="217"/>
  </w:num>
  <w:num w:numId="156" w16cid:durableId="1219049441">
    <w:abstractNumId w:val="285"/>
  </w:num>
  <w:num w:numId="157" w16cid:durableId="1491366412">
    <w:abstractNumId w:val="19"/>
  </w:num>
  <w:num w:numId="158" w16cid:durableId="541676622">
    <w:abstractNumId w:val="12"/>
  </w:num>
  <w:num w:numId="159" w16cid:durableId="1715351969">
    <w:abstractNumId w:val="71"/>
  </w:num>
  <w:num w:numId="160" w16cid:durableId="79260453">
    <w:abstractNumId w:val="39"/>
  </w:num>
  <w:num w:numId="161" w16cid:durableId="1786075915">
    <w:abstractNumId w:val="276"/>
  </w:num>
  <w:num w:numId="162" w16cid:durableId="1946189356">
    <w:abstractNumId w:val="130"/>
  </w:num>
  <w:num w:numId="163" w16cid:durableId="1973972667">
    <w:abstractNumId w:val="206"/>
  </w:num>
  <w:num w:numId="164" w16cid:durableId="676620331">
    <w:abstractNumId w:val="42"/>
  </w:num>
  <w:num w:numId="165" w16cid:durableId="1066994401">
    <w:abstractNumId w:val="282"/>
    <w:lvlOverride w:ilvl="0">
      <w:startOverride w:val="1"/>
    </w:lvlOverride>
  </w:num>
  <w:num w:numId="166" w16cid:durableId="684550798">
    <w:abstractNumId w:val="25"/>
  </w:num>
  <w:num w:numId="167" w16cid:durableId="935598867">
    <w:abstractNumId w:val="69"/>
    <w:lvlOverride w:ilvl="0">
      <w:startOverride w:val="2"/>
    </w:lvlOverride>
  </w:num>
  <w:num w:numId="168" w16cid:durableId="220334805">
    <w:abstractNumId w:val="92"/>
  </w:num>
  <w:num w:numId="169" w16cid:durableId="759370374">
    <w:abstractNumId w:val="127"/>
  </w:num>
  <w:num w:numId="170" w16cid:durableId="1906186449">
    <w:abstractNumId w:val="157"/>
  </w:num>
  <w:num w:numId="171" w16cid:durableId="1380207299">
    <w:abstractNumId w:val="68"/>
  </w:num>
  <w:num w:numId="172" w16cid:durableId="1590503520">
    <w:abstractNumId w:val="74"/>
  </w:num>
  <w:num w:numId="173" w16cid:durableId="923799627">
    <w:abstractNumId w:val="10"/>
  </w:num>
  <w:num w:numId="174" w16cid:durableId="1947226314">
    <w:abstractNumId w:val="102"/>
  </w:num>
  <w:num w:numId="175" w16cid:durableId="461458317">
    <w:abstractNumId w:val="251"/>
  </w:num>
  <w:num w:numId="176" w16cid:durableId="845172136">
    <w:abstractNumId w:val="183"/>
  </w:num>
  <w:num w:numId="177" w16cid:durableId="1296371073">
    <w:abstractNumId w:val="213"/>
  </w:num>
  <w:num w:numId="178" w16cid:durableId="1976913023">
    <w:abstractNumId w:val="273"/>
  </w:num>
  <w:num w:numId="179" w16cid:durableId="1044410665">
    <w:abstractNumId w:val="195"/>
  </w:num>
  <w:num w:numId="180" w16cid:durableId="735397265">
    <w:abstractNumId w:val="180"/>
  </w:num>
  <w:num w:numId="181" w16cid:durableId="1133908807">
    <w:abstractNumId w:val="108"/>
  </w:num>
  <w:num w:numId="182" w16cid:durableId="1702436023">
    <w:abstractNumId w:val="208"/>
  </w:num>
  <w:num w:numId="183" w16cid:durableId="996614370">
    <w:abstractNumId w:val="142"/>
  </w:num>
  <w:num w:numId="184" w16cid:durableId="546840972">
    <w:abstractNumId w:val="78"/>
  </w:num>
  <w:num w:numId="185" w16cid:durableId="1271158790">
    <w:abstractNumId w:val="141"/>
  </w:num>
  <w:num w:numId="186" w16cid:durableId="15468493">
    <w:abstractNumId w:val="98"/>
  </w:num>
  <w:num w:numId="187" w16cid:durableId="2031057594">
    <w:abstractNumId w:val="4"/>
  </w:num>
  <w:num w:numId="188" w16cid:durableId="1519847982">
    <w:abstractNumId w:val="133"/>
  </w:num>
  <w:num w:numId="189" w16cid:durableId="1995600190">
    <w:abstractNumId w:val="58"/>
  </w:num>
  <w:num w:numId="190" w16cid:durableId="141772188">
    <w:abstractNumId w:val="75"/>
  </w:num>
  <w:num w:numId="191" w16cid:durableId="770783936">
    <w:abstractNumId w:val="36"/>
  </w:num>
  <w:num w:numId="192" w16cid:durableId="809710052">
    <w:abstractNumId w:val="148"/>
  </w:num>
  <w:num w:numId="193" w16cid:durableId="912550822">
    <w:abstractNumId w:val="138"/>
  </w:num>
  <w:num w:numId="194" w16cid:durableId="861675352">
    <w:abstractNumId w:val="64"/>
  </w:num>
  <w:num w:numId="195" w16cid:durableId="140007547">
    <w:abstractNumId w:val="61"/>
  </w:num>
  <w:num w:numId="196" w16cid:durableId="1491098327">
    <w:abstractNumId w:val="135"/>
  </w:num>
  <w:num w:numId="197" w16cid:durableId="624504659">
    <w:abstractNumId w:val="105"/>
  </w:num>
  <w:num w:numId="198" w16cid:durableId="1628504772">
    <w:abstractNumId w:val="185"/>
  </w:num>
  <w:num w:numId="199" w16cid:durableId="518812206">
    <w:abstractNumId w:val="260"/>
  </w:num>
  <w:num w:numId="200" w16cid:durableId="921719230">
    <w:abstractNumId w:val="126"/>
  </w:num>
  <w:num w:numId="201" w16cid:durableId="131676416">
    <w:abstractNumId w:val="91"/>
  </w:num>
  <w:num w:numId="202" w16cid:durableId="880284143">
    <w:abstractNumId w:val="89"/>
  </w:num>
  <w:num w:numId="203" w16cid:durableId="852493443">
    <w:abstractNumId w:val="261"/>
  </w:num>
  <w:num w:numId="204" w16cid:durableId="2032029920">
    <w:abstractNumId w:val="201"/>
  </w:num>
  <w:num w:numId="205" w16cid:durableId="953561303">
    <w:abstractNumId w:val="239"/>
  </w:num>
  <w:num w:numId="206" w16cid:durableId="852647163">
    <w:abstractNumId w:val="257"/>
  </w:num>
  <w:num w:numId="207" w16cid:durableId="203102687">
    <w:abstractNumId w:val="204"/>
  </w:num>
  <w:num w:numId="208" w16cid:durableId="725761860">
    <w:abstractNumId w:val="149"/>
  </w:num>
  <w:num w:numId="209" w16cid:durableId="874536914">
    <w:abstractNumId w:val="155"/>
  </w:num>
  <w:num w:numId="210" w16cid:durableId="948043957">
    <w:abstractNumId w:val="264"/>
  </w:num>
  <w:num w:numId="211" w16cid:durableId="1693797054">
    <w:abstractNumId w:val="16"/>
  </w:num>
  <w:num w:numId="212" w16cid:durableId="1786775527">
    <w:abstractNumId w:val="174"/>
  </w:num>
  <w:num w:numId="213" w16cid:durableId="443162059">
    <w:abstractNumId w:val="171"/>
  </w:num>
  <w:num w:numId="214" w16cid:durableId="1220819645">
    <w:abstractNumId w:val="56"/>
  </w:num>
  <w:num w:numId="215" w16cid:durableId="1872499091">
    <w:abstractNumId w:val="172"/>
  </w:num>
  <w:num w:numId="216" w16cid:durableId="1310817667">
    <w:abstractNumId w:val="265"/>
  </w:num>
  <w:num w:numId="217" w16cid:durableId="546064903">
    <w:abstractNumId w:val="255"/>
  </w:num>
  <w:num w:numId="218" w16cid:durableId="1692683497">
    <w:abstractNumId w:val="66"/>
  </w:num>
  <w:num w:numId="219" w16cid:durableId="23680719">
    <w:abstractNumId w:val="0"/>
  </w:num>
  <w:num w:numId="220" w16cid:durableId="889267978">
    <w:abstractNumId w:val="49"/>
  </w:num>
  <w:num w:numId="221" w16cid:durableId="16122852">
    <w:abstractNumId w:val="250"/>
  </w:num>
  <w:num w:numId="222" w16cid:durableId="1097562166">
    <w:abstractNumId w:val="202"/>
  </w:num>
  <w:num w:numId="223" w16cid:durableId="2108382607">
    <w:abstractNumId w:val="37"/>
  </w:num>
  <w:num w:numId="224" w16cid:durableId="63533462">
    <w:abstractNumId w:val="226"/>
  </w:num>
  <w:num w:numId="225" w16cid:durableId="1191919757">
    <w:abstractNumId w:val="38"/>
  </w:num>
  <w:num w:numId="226" w16cid:durableId="355740031">
    <w:abstractNumId w:val="207"/>
  </w:num>
  <w:num w:numId="227" w16cid:durableId="869995262">
    <w:abstractNumId w:val="212"/>
  </w:num>
  <w:num w:numId="228" w16cid:durableId="1835995540">
    <w:abstractNumId w:val="28"/>
  </w:num>
  <w:num w:numId="229" w16cid:durableId="1029137906">
    <w:abstractNumId w:val="150"/>
  </w:num>
  <w:num w:numId="230" w16cid:durableId="1017391473">
    <w:abstractNumId w:val="40"/>
  </w:num>
  <w:num w:numId="231" w16cid:durableId="1007823972">
    <w:abstractNumId w:val="274"/>
  </w:num>
  <w:num w:numId="232" w16cid:durableId="1239435485">
    <w:abstractNumId w:val="292"/>
  </w:num>
  <w:num w:numId="233" w16cid:durableId="291374232">
    <w:abstractNumId w:val="271"/>
  </w:num>
  <w:num w:numId="234" w16cid:durableId="681853842">
    <w:abstractNumId w:val="153"/>
  </w:num>
  <w:num w:numId="235" w16cid:durableId="721099836">
    <w:abstractNumId w:val="256"/>
  </w:num>
  <w:num w:numId="236" w16cid:durableId="1046374124">
    <w:abstractNumId w:val="145"/>
  </w:num>
  <w:num w:numId="237" w16cid:durableId="400758335">
    <w:abstractNumId w:val="53"/>
  </w:num>
  <w:num w:numId="238" w16cid:durableId="72551861">
    <w:abstractNumId w:val="283"/>
  </w:num>
  <w:num w:numId="239" w16cid:durableId="1871913295">
    <w:abstractNumId w:val="290"/>
  </w:num>
  <w:num w:numId="240" w16cid:durableId="393742077">
    <w:abstractNumId w:val="137"/>
  </w:num>
  <w:num w:numId="241" w16cid:durableId="830176797">
    <w:abstractNumId w:val="125"/>
  </w:num>
  <w:num w:numId="242" w16cid:durableId="1572930340">
    <w:abstractNumId w:val="101"/>
  </w:num>
  <w:num w:numId="243" w16cid:durableId="46225289">
    <w:abstractNumId w:val="262"/>
  </w:num>
  <w:num w:numId="244" w16cid:durableId="1440947735">
    <w:abstractNumId w:val="94"/>
  </w:num>
  <w:num w:numId="245" w16cid:durableId="1456950648">
    <w:abstractNumId w:val="107"/>
  </w:num>
  <w:num w:numId="246" w16cid:durableId="1163855120">
    <w:abstractNumId w:val="27"/>
  </w:num>
  <w:num w:numId="247" w16cid:durableId="2104452284">
    <w:abstractNumId w:val="205"/>
  </w:num>
  <w:num w:numId="248" w16cid:durableId="2093315494">
    <w:abstractNumId w:val="209"/>
  </w:num>
  <w:num w:numId="249" w16cid:durableId="24643116">
    <w:abstractNumId w:val="18"/>
  </w:num>
  <w:num w:numId="250" w16cid:durableId="1810588697">
    <w:abstractNumId w:val="111"/>
  </w:num>
  <w:num w:numId="251" w16cid:durableId="448400028">
    <w:abstractNumId w:val="17"/>
  </w:num>
  <w:num w:numId="252" w16cid:durableId="981547107">
    <w:abstractNumId w:val="291"/>
  </w:num>
  <w:num w:numId="253" w16cid:durableId="385109246">
    <w:abstractNumId w:val="229"/>
  </w:num>
  <w:num w:numId="254" w16cid:durableId="1641761859">
    <w:abstractNumId w:val="95"/>
  </w:num>
  <w:num w:numId="255" w16cid:durableId="1650742997">
    <w:abstractNumId w:val="165"/>
  </w:num>
  <w:num w:numId="256" w16cid:durableId="1490750862">
    <w:abstractNumId w:val="243"/>
  </w:num>
  <w:num w:numId="257" w16cid:durableId="586572554">
    <w:abstractNumId w:val="164"/>
  </w:num>
  <w:num w:numId="258" w16cid:durableId="17506395">
    <w:abstractNumId w:val="162"/>
  </w:num>
  <w:num w:numId="259" w16cid:durableId="798768904">
    <w:abstractNumId w:val="215"/>
  </w:num>
  <w:num w:numId="260" w16cid:durableId="383599001">
    <w:abstractNumId w:val="41"/>
  </w:num>
  <w:num w:numId="261" w16cid:durableId="881286591">
    <w:abstractNumId w:val="106"/>
  </w:num>
  <w:num w:numId="262" w16cid:durableId="1740706816">
    <w:abstractNumId w:val="144"/>
  </w:num>
  <w:num w:numId="263" w16cid:durableId="1246109121">
    <w:abstractNumId w:val="124"/>
  </w:num>
  <w:num w:numId="264" w16cid:durableId="998849049">
    <w:abstractNumId w:val="221"/>
  </w:num>
  <w:num w:numId="265" w16cid:durableId="76249105">
    <w:abstractNumId w:val="100"/>
  </w:num>
  <w:num w:numId="266" w16cid:durableId="445463603">
    <w:abstractNumId w:val="173"/>
  </w:num>
  <w:num w:numId="267" w16cid:durableId="954019255">
    <w:abstractNumId w:val="5"/>
  </w:num>
  <w:num w:numId="268" w16cid:durableId="941886612">
    <w:abstractNumId w:val="136"/>
  </w:num>
  <w:num w:numId="269" w16cid:durableId="309484525">
    <w:abstractNumId w:val="186"/>
  </w:num>
  <w:num w:numId="270" w16cid:durableId="500312953">
    <w:abstractNumId w:val="294"/>
  </w:num>
  <w:num w:numId="271" w16cid:durableId="90782372">
    <w:abstractNumId w:val="163"/>
  </w:num>
  <w:num w:numId="272" w16cid:durableId="1179470831">
    <w:abstractNumId w:val="178"/>
  </w:num>
  <w:num w:numId="273" w16cid:durableId="836960557">
    <w:abstractNumId w:val="52"/>
  </w:num>
  <w:num w:numId="274" w16cid:durableId="2047633268">
    <w:abstractNumId w:val="112"/>
  </w:num>
  <w:num w:numId="275" w16cid:durableId="1294755515">
    <w:abstractNumId w:val="34"/>
  </w:num>
  <w:num w:numId="276" w16cid:durableId="1624847415">
    <w:abstractNumId w:val="249"/>
  </w:num>
  <w:num w:numId="277" w16cid:durableId="137768513">
    <w:abstractNumId w:val="280"/>
  </w:num>
  <w:num w:numId="278" w16cid:durableId="2103840720">
    <w:abstractNumId w:val="210"/>
  </w:num>
  <w:num w:numId="279" w16cid:durableId="2045403067">
    <w:abstractNumId w:val="220"/>
  </w:num>
  <w:num w:numId="280" w16cid:durableId="1415778546">
    <w:abstractNumId w:val="278"/>
  </w:num>
  <w:num w:numId="281" w16cid:durableId="882863796">
    <w:abstractNumId w:val="109"/>
  </w:num>
  <w:num w:numId="282" w16cid:durableId="1126044831">
    <w:abstractNumId w:val="188"/>
  </w:num>
  <w:num w:numId="283" w16cid:durableId="1516073367">
    <w:abstractNumId w:val="99"/>
  </w:num>
  <w:num w:numId="284" w16cid:durableId="64180727">
    <w:abstractNumId w:val="115"/>
  </w:num>
  <w:num w:numId="285" w16cid:durableId="100105450">
    <w:abstractNumId w:val="222"/>
  </w:num>
  <w:num w:numId="286" w16cid:durableId="635067197">
    <w:abstractNumId w:val="63"/>
  </w:num>
  <w:num w:numId="287" w16cid:durableId="873930114">
    <w:abstractNumId w:val="117"/>
  </w:num>
  <w:num w:numId="288" w16cid:durableId="129397130">
    <w:abstractNumId w:val="15"/>
  </w:num>
  <w:num w:numId="289" w16cid:durableId="1207523094">
    <w:abstractNumId w:val="14"/>
  </w:num>
  <w:num w:numId="290" w16cid:durableId="1036202330">
    <w:abstractNumId w:val="47"/>
  </w:num>
  <w:num w:numId="291" w16cid:durableId="891699221">
    <w:abstractNumId w:val="131"/>
  </w:num>
  <w:num w:numId="292" w16cid:durableId="415323276">
    <w:abstractNumId w:val="234"/>
  </w:num>
  <w:num w:numId="293" w16cid:durableId="64299893">
    <w:abstractNumId w:val="196"/>
  </w:num>
  <w:num w:numId="294" w16cid:durableId="1308628315">
    <w:abstractNumId w:val="9"/>
  </w:num>
  <w:num w:numId="295" w16cid:durableId="959606747">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ozia Acakpo">
    <w15:presenceInfo w15:providerId="AD" w15:userId="S::faozia.acakpo@msc.org::22c66c47-932b-42f2-a24b-14c135d3f8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4D"/>
    <w:rsid w:val="0000032D"/>
    <w:rsid w:val="00000419"/>
    <w:rsid w:val="00000A0D"/>
    <w:rsid w:val="00000A43"/>
    <w:rsid w:val="00000DE8"/>
    <w:rsid w:val="00000F65"/>
    <w:rsid w:val="00000FC7"/>
    <w:rsid w:val="00001200"/>
    <w:rsid w:val="00001218"/>
    <w:rsid w:val="000012E7"/>
    <w:rsid w:val="000015A5"/>
    <w:rsid w:val="0000166B"/>
    <w:rsid w:val="0000193B"/>
    <w:rsid w:val="00001B84"/>
    <w:rsid w:val="00001C23"/>
    <w:rsid w:val="00001E0B"/>
    <w:rsid w:val="00001E11"/>
    <w:rsid w:val="00002215"/>
    <w:rsid w:val="0000280F"/>
    <w:rsid w:val="000028B8"/>
    <w:rsid w:val="00002956"/>
    <w:rsid w:val="00002ACE"/>
    <w:rsid w:val="00002DE2"/>
    <w:rsid w:val="00002E07"/>
    <w:rsid w:val="00002E57"/>
    <w:rsid w:val="00002EA9"/>
    <w:rsid w:val="00002F59"/>
    <w:rsid w:val="00002FAD"/>
    <w:rsid w:val="00003536"/>
    <w:rsid w:val="00003A5F"/>
    <w:rsid w:val="00003A69"/>
    <w:rsid w:val="00003B15"/>
    <w:rsid w:val="00003E50"/>
    <w:rsid w:val="000040A0"/>
    <w:rsid w:val="00004316"/>
    <w:rsid w:val="00004611"/>
    <w:rsid w:val="00004A13"/>
    <w:rsid w:val="00004A7E"/>
    <w:rsid w:val="00004C19"/>
    <w:rsid w:val="00005110"/>
    <w:rsid w:val="00005159"/>
    <w:rsid w:val="0000521E"/>
    <w:rsid w:val="00005491"/>
    <w:rsid w:val="000057E7"/>
    <w:rsid w:val="000058C9"/>
    <w:rsid w:val="00005918"/>
    <w:rsid w:val="00005CD2"/>
    <w:rsid w:val="00005D45"/>
    <w:rsid w:val="00005E9F"/>
    <w:rsid w:val="00005EEB"/>
    <w:rsid w:val="00006030"/>
    <w:rsid w:val="00006384"/>
    <w:rsid w:val="000063AD"/>
    <w:rsid w:val="000067B7"/>
    <w:rsid w:val="00006881"/>
    <w:rsid w:val="00007238"/>
    <w:rsid w:val="00007568"/>
    <w:rsid w:val="00007981"/>
    <w:rsid w:val="00007ACD"/>
    <w:rsid w:val="00007D52"/>
    <w:rsid w:val="00007F1D"/>
    <w:rsid w:val="0001019C"/>
    <w:rsid w:val="00010332"/>
    <w:rsid w:val="00010F13"/>
    <w:rsid w:val="0001116C"/>
    <w:rsid w:val="000111C2"/>
    <w:rsid w:val="00011481"/>
    <w:rsid w:val="0001154E"/>
    <w:rsid w:val="00011A2A"/>
    <w:rsid w:val="00011AC3"/>
    <w:rsid w:val="00011B6C"/>
    <w:rsid w:val="000124DD"/>
    <w:rsid w:val="000125BB"/>
    <w:rsid w:val="000125CE"/>
    <w:rsid w:val="00012A01"/>
    <w:rsid w:val="00012FB8"/>
    <w:rsid w:val="000133A1"/>
    <w:rsid w:val="00013631"/>
    <w:rsid w:val="00013B05"/>
    <w:rsid w:val="000142BE"/>
    <w:rsid w:val="00014421"/>
    <w:rsid w:val="00014515"/>
    <w:rsid w:val="0001462E"/>
    <w:rsid w:val="00014773"/>
    <w:rsid w:val="00014B84"/>
    <w:rsid w:val="0001505D"/>
    <w:rsid w:val="000152BA"/>
    <w:rsid w:val="000153D3"/>
    <w:rsid w:val="000155AE"/>
    <w:rsid w:val="00015630"/>
    <w:rsid w:val="0001588D"/>
    <w:rsid w:val="00015919"/>
    <w:rsid w:val="000159A7"/>
    <w:rsid w:val="00015A21"/>
    <w:rsid w:val="00016041"/>
    <w:rsid w:val="00016160"/>
    <w:rsid w:val="000162D0"/>
    <w:rsid w:val="000162DF"/>
    <w:rsid w:val="00016A29"/>
    <w:rsid w:val="00016AA0"/>
    <w:rsid w:val="00016B19"/>
    <w:rsid w:val="00016C31"/>
    <w:rsid w:val="00016C41"/>
    <w:rsid w:val="000170A4"/>
    <w:rsid w:val="000170BD"/>
    <w:rsid w:val="000170D8"/>
    <w:rsid w:val="00017232"/>
    <w:rsid w:val="0001725A"/>
    <w:rsid w:val="0001727F"/>
    <w:rsid w:val="00017687"/>
    <w:rsid w:val="00017952"/>
    <w:rsid w:val="00017CCF"/>
    <w:rsid w:val="00017DE4"/>
    <w:rsid w:val="00017E68"/>
    <w:rsid w:val="0002049D"/>
    <w:rsid w:val="000208ED"/>
    <w:rsid w:val="00020A4A"/>
    <w:rsid w:val="00020CEA"/>
    <w:rsid w:val="00020F62"/>
    <w:rsid w:val="0002104D"/>
    <w:rsid w:val="000215EF"/>
    <w:rsid w:val="000216DF"/>
    <w:rsid w:val="00021AD9"/>
    <w:rsid w:val="00021B68"/>
    <w:rsid w:val="00021F05"/>
    <w:rsid w:val="00022079"/>
    <w:rsid w:val="00022463"/>
    <w:rsid w:val="000224B3"/>
    <w:rsid w:val="0002299A"/>
    <w:rsid w:val="00022C28"/>
    <w:rsid w:val="00022D0F"/>
    <w:rsid w:val="00022FA8"/>
    <w:rsid w:val="00023049"/>
    <w:rsid w:val="000230BC"/>
    <w:rsid w:val="000234AA"/>
    <w:rsid w:val="000236ED"/>
    <w:rsid w:val="000237A2"/>
    <w:rsid w:val="000237DA"/>
    <w:rsid w:val="0002394C"/>
    <w:rsid w:val="00023BD5"/>
    <w:rsid w:val="00023C36"/>
    <w:rsid w:val="00023F37"/>
    <w:rsid w:val="00023FD4"/>
    <w:rsid w:val="000242A0"/>
    <w:rsid w:val="0002435C"/>
    <w:rsid w:val="0002475E"/>
    <w:rsid w:val="000249EF"/>
    <w:rsid w:val="00024B90"/>
    <w:rsid w:val="0002532B"/>
    <w:rsid w:val="000253EB"/>
    <w:rsid w:val="0002544A"/>
    <w:rsid w:val="00025812"/>
    <w:rsid w:val="000259BB"/>
    <w:rsid w:val="000259F6"/>
    <w:rsid w:val="00025DA6"/>
    <w:rsid w:val="00025EE4"/>
    <w:rsid w:val="00025F4B"/>
    <w:rsid w:val="000264A7"/>
    <w:rsid w:val="00026715"/>
    <w:rsid w:val="000268EE"/>
    <w:rsid w:val="00026A8A"/>
    <w:rsid w:val="00026BC1"/>
    <w:rsid w:val="00026EFC"/>
    <w:rsid w:val="00026F51"/>
    <w:rsid w:val="00026F64"/>
    <w:rsid w:val="00027115"/>
    <w:rsid w:val="00027291"/>
    <w:rsid w:val="0002730C"/>
    <w:rsid w:val="0002763E"/>
    <w:rsid w:val="0002768C"/>
    <w:rsid w:val="000277A9"/>
    <w:rsid w:val="000277DD"/>
    <w:rsid w:val="00027900"/>
    <w:rsid w:val="00027ED0"/>
    <w:rsid w:val="000301E7"/>
    <w:rsid w:val="0003025D"/>
    <w:rsid w:val="0003032C"/>
    <w:rsid w:val="000303D2"/>
    <w:rsid w:val="00030B0A"/>
    <w:rsid w:val="00030D02"/>
    <w:rsid w:val="00030E59"/>
    <w:rsid w:val="00030E6E"/>
    <w:rsid w:val="00031477"/>
    <w:rsid w:val="0003186F"/>
    <w:rsid w:val="000318B2"/>
    <w:rsid w:val="00031C02"/>
    <w:rsid w:val="000320A2"/>
    <w:rsid w:val="0003221C"/>
    <w:rsid w:val="000325A0"/>
    <w:rsid w:val="000325BF"/>
    <w:rsid w:val="0003285F"/>
    <w:rsid w:val="000328C3"/>
    <w:rsid w:val="00032F3A"/>
    <w:rsid w:val="0003313F"/>
    <w:rsid w:val="000334B2"/>
    <w:rsid w:val="000339E9"/>
    <w:rsid w:val="00033B87"/>
    <w:rsid w:val="00033D09"/>
    <w:rsid w:val="00033DA2"/>
    <w:rsid w:val="00033E65"/>
    <w:rsid w:val="0003411F"/>
    <w:rsid w:val="000345B9"/>
    <w:rsid w:val="00034664"/>
    <w:rsid w:val="00034C99"/>
    <w:rsid w:val="00034D3D"/>
    <w:rsid w:val="000353BC"/>
    <w:rsid w:val="000354E4"/>
    <w:rsid w:val="000355A9"/>
    <w:rsid w:val="0003568C"/>
    <w:rsid w:val="00035A0E"/>
    <w:rsid w:val="00035B6A"/>
    <w:rsid w:val="00035D06"/>
    <w:rsid w:val="000361DB"/>
    <w:rsid w:val="00036392"/>
    <w:rsid w:val="000364AC"/>
    <w:rsid w:val="00036743"/>
    <w:rsid w:val="00036793"/>
    <w:rsid w:val="00036AA3"/>
    <w:rsid w:val="00036AE1"/>
    <w:rsid w:val="00036E7C"/>
    <w:rsid w:val="00036FFB"/>
    <w:rsid w:val="000373F4"/>
    <w:rsid w:val="00037497"/>
    <w:rsid w:val="000378A7"/>
    <w:rsid w:val="00037CBA"/>
    <w:rsid w:val="00037D1B"/>
    <w:rsid w:val="00037FFA"/>
    <w:rsid w:val="000402A5"/>
    <w:rsid w:val="00040534"/>
    <w:rsid w:val="0004072F"/>
    <w:rsid w:val="00040767"/>
    <w:rsid w:val="000407EE"/>
    <w:rsid w:val="00040B62"/>
    <w:rsid w:val="00040BDE"/>
    <w:rsid w:val="00040BFB"/>
    <w:rsid w:val="00040CE7"/>
    <w:rsid w:val="00040DE0"/>
    <w:rsid w:val="00040E88"/>
    <w:rsid w:val="00040F52"/>
    <w:rsid w:val="00041085"/>
    <w:rsid w:val="000410AB"/>
    <w:rsid w:val="000415DD"/>
    <w:rsid w:val="00041A5E"/>
    <w:rsid w:val="00041B6B"/>
    <w:rsid w:val="00041F92"/>
    <w:rsid w:val="00042090"/>
    <w:rsid w:val="000422DE"/>
    <w:rsid w:val="00042799"/>
    <w:rsid w:val="00042815"/>
    <w:rsid w:val="0004282D"/>
    <w:rsid w:val="00042A80"/>
    <w:rsid w:val="00042CBB"/>
    <w:rsid w:val="00042DDB"/>
    <w:rsid w:val="00042E93"/>
    <w:rsid w:val="00043225"/>
    <w:rsid w:val="00043315"/>
    <w:rsid w:val="00043608"/>
    <w:rsid w:val="00043A07"/>
    <w:rsid w:val="00043B38"/>
    <w:rsid w:val="00043C52"/>
    <w:rsid w:val="00043C67"/>
    <w:rsid w:val="00043DEF"/>
    <w:rsid w:val="000442BF"/>
    <w:rsid w:val="00044346"/>
    <w:rsid w:val="00044434"/>
    <w:rsid w:val="00044856"/>
    <w:rsid w:val="00044863"/>
    <w:rsid w:val="000449E1"/>
    <w:rsid w:val="00044B7C"/>
    <w:rsid w:val="00044C42"/>
    <w:rsid w:val="00044D30"/>
    <w:rsid w:val="000450B1"/>
    <w:rsid w:val="000454C5"/>
    <w:rsid w:val="000459DC"/>
    <w:rsid w:val="00045C40"/>
    <w:rsid w:val="00045E1E"/>
    <w:rsid w:val="000461AD"/>
    <w:rsid w:val="000464E3"/>
    <w:rsid w:val="00046570"/>
    <w:rsid w:val="00046A77"/>
    <w:rsid w:val="00046CCE"/>
    <w:rsid w:val="00046CF8"/>
    <w:rsid w:val="00046D70"/>
    <w:rsid w:val="00046F73"/>
    <w:rsid w:val="00047037"/>
    <w:rsid w:val="0004710B"/>
    <w:rsid w:val="000471D2"/>
    <w:rsid w:val="00047511"/>
    <w:rsid w:val="0004786C"/>
    <w:rsid w:val="00047A09"/>
    <w:rsid w:val="00047FAF"/>
    <w:rsid w:val="0005017E"/>
    <w:rsid w:val="000501EB"/>
    <w:rsid w:val="00050672"/>
    <w:rsid w:val="0005069D"/>
    <w:rsid w:val="00050C45"/>
    <w:rsid w:val="00050D54"/>
    <w:rsid w:val="00050F66"/>
    <w:rsid w:val="00050F91"/>
    <w:rsid w:val="00051715"/>
    <w:rsid w:val="000519C6"/>
    <w:rsid w:val="000521C4"/>
    <w:rsid w:val="00052341"/>
    <w:rsid w:val="000524AD"/>
    <w:rsid w:val="00052B0C"/>
    <w:rsid w:val="00052FA6"/>
    <w:rsid w:val="0005315E"/>
    <w:rsid w:val="000532BD"/>
    <w:rsid w:val="00053796"/>
    <w:rsid w:val="000538F4"/>
    <w:rsid w:val="00053B3F"/>
    <w:rsid w:val="00053B70"/>
    <w:rsid w:val="000541E9"/>
    <w:rsid w:val="000543DB"/>
    <w:rsid w:val="00054605"/>
    <w:rsid w:val="0005481E"/>
    <w:rsid w:val="000549CF"/>
    <w:rsid w:val="00054A6F"/>
    <w:rsid w:val="00054AA4"/>
    <w:rsid w:val="00054F00"/>
    <w:rsid w:val="00054F46"/>
    <w:rsid w:val="00055215"/>
    <w:rsid w:val="00055467"/>
    <w:rsid w:val="0005548E"/>
    <w:rsid w:val="00055918"/>
    <w:rsid w:val="00055AAB"/>
    <w:rsid w:val="00055E48"/>
    <w:rsid w:val="00055E6A"/>
    <w:rsid w:val="00055ED6"/>
    <w:rsid w:val="000560C2"/>
    <w:rsid w:val="000560F1"/>
    <w:rsid w:val="00056301"/>
    <w:rsid w:val="0005635C"/>
    <w:rsid w:val="00056C50"/>
    <w:rsid w:val="00056F4D"/>
    <w:rsid w:val="00056FCB"/>
    <w:rsid w:val="00056FE0"/>
    <w:rsid w:val="0005705C"/>
    <w:rsid w:val="000570A2"/>
    <w:rsid w:val="00057277"/>
    <w:rsid w:val="000572C1"/>
    <w:rsid w:val="00057464"/>
    <w:rsid w:val="0005759C"/>
    <w:rsid w:val="0005771A"/>
    <w:rsid w:val="0005782F"/>
    <w:rsid w:val="00057A3F"/>
    <w:rsid w:val="00057A81"/>
    <w:rsid w:val="00057C40"/>
    <w:rsid w:val="00057D7E"/>
    <w:rsid w:val="00057E4C"/>
    <w:rsid w:val="00057F66"/>
    <w:rsid w:val="00057FAF"/>
    <w:rsid w:val="00060685"/>
    <w:rsid w:val="000607FA"/>
    <w:rsid w:val="00060A5C"/>
    <w:rsid w:val="00060BA7"/>
    <w:rsid w:val="00060C2A"/>
    <w:rsid w:val="00060CFC"/>
    <w:rsid w:val="00060E53"/>
    <w:rsid w:val="00060E77"/>
    <w:rsid w:val="0006106E"/>
    <w:rsid w:val="00061437"/>
    <w:rsid w:val="0006166A"/>
    <w:rsid w:val="00061A97"/>
    <w:rsid w:val="00061D37"/>
    <w:rsid w:val="00061E34"/>
    <w:rsid w:val="00062263"/>
    <w:rsid w:val="00062282"/>
    <w:rsid w:val="00062598"/>
    <w:rsid w:val="000626B3"/>
    <w:rsid w:val="00062739"/>
    <w:rsid w:val="000629C1"/>
    <w:rsid w:val="00062BAA"/>
    <w:rsid w:val="00062D1B"/>
    <w:rsid w:val="00062FA8"/>
    <w:rsid w:val="00063314"/>
    <w:rsid w:val="000633EE"/>
    <w:rsid w:val="0006355F"/>
    <w:rsid w:val="000635B8"/>
    <w:rsid w:val="0006378B"/>
    <w:rsid w:val="00063B6C"/>
    <w:rsid w:val="000640B0"/>
    <w:rsid w:val="000644F8"/>
    <w:rsid w:val="0006458D"/>
    <w:rsid w:val="000646E3"/>
    <w:rsid w:val="00064734"/>
    <w:rsid w:val="00064780"/>
    <w:rsid w:val="000648DC"/>
    <w:rsid w:val="00064E36"/>
    <w:rsid w:val="00064F96"/>
    <w:rsid w:val="000652FC"/>
    <w:rsid w:val="00065335"/>
    <w:rsid w:val="00065708"/>
    <w:rsid w:val="00065B90"/>
    <w:rsid w:val="00065FC4"/>
    <w:rsid w:val="00065FCE"/>
    <w:rsid w:val="00066018"/>
    <w:rsid w:val="00066552"/>
    <w:rsid w:val="0006656B"/>
    <w:rsid w:val="0006657E"/>
    <w:rsid w:val="000665EA"/>
    <w:rsid w:val="0006678D"/>
    <w:rsid w:val="00066819"/>
    <w:rsid w:val="0006695A"/>
    <w:rsid w:val="00066A33"/>
    <w:rsid w:val="00066BB4"/>
    <w:rsid w:val="00066CCD"/>
    <w:rsid w:val="00067038"/>
    <w:rsid w:val="0006705F"/>
    <w:rsid w:val="000674C0"/>
    <w:rsid w:val="000676E1"/>
    <w:rsid w:val="00067884"/>
    <w:rsid w:val="0007011A"/>
    <w:rsid w:val="00070481"/>
    <w:rsid w:val="0007050A"/>
    <w:rsid w:val="00070577"/>
    <w:rsid w:val="000708C8"/>
    <w:rsid w:val="00070974"/>
    <w:rsid w:val="00070A4C"/>
    <w:rsid w:val="00070A73"/>
    <w:rsid w:val="00070C1B"/>
    <w:rsid w:val="00071159"/>
    <w:rsid w:val="000714EC"/>
    <w:rsid w:val="000719BC"/>
    <w:rsid w:val="00071B3D"/>
    <w:rsid w:val="00071CD8"/>
    <w:rsid w:val="00071D1D"/>
    <w:rsid w:val="00072084"/>
    <w:rsid w:val="00072686"/>
    <w:rsid w:val="00072A12"/>
    <w:rsid w:val="00073129"/>
    <w:rsid w:val="000731BE"/>
    <w:rsid w:val="000733D8"/>
    <w:rsid w:val="000735C6"/>
    <w:rsid w:val="000739C9"/>
    <w:rsid w:val="00073B62"/>
    <w:rsid w:val="00073B92"/>
    <w:rsid w:val="00073BFF"/>
    <w:rsid w:val="00073C22"/>
    <w:rsid w:val="00073E70"/>
    <w:rsid w:val="00073F10"/>
    <w:rsid w:val="00073F1F"/>
    <w:rsid w:val="00074094"/>
    <w:rsid w:val="00074354"/>
    <w:rsid w:val="0007487A"/>
    <w:rsid w:val="000748E5"/>
    <w:rsid w:val="00074A5A"/>
    <w:rsid w:val="00074B09"/>
    <w:rsid w:val="00074C51"/>
    <w:rsid w:val="00074EA1"/>
    <w:rsid w:val="00074EAC"/>
    <w:rsid w:val="00075243"/>
    <w:rsid w:val="000753EA"/>
    <w:rsid w:val="00075407"/>
    <w:rsid w:val="00075AC2"/>
    <w:rsid w:val="00075B2D"/>
    <w:rsid w:val="00076105"/>
    <w:rsid w:val="00076481"/>
    <w:rsid w:val="0007648E"/>
    <w:rsid w:val="0007660D"/>
    <w:rsid w:val="0007670B"/>
    <w:rsid w:val="0007674B"/>
    <w:rsid w:val="000767AA"/>
    <w:rsid w:val="0007692D"/>
    <w:rsid w:val="00076C5D"/>
    <w:rsid w:val="00076F79"/>
    <w:rsid w:val="000772B1"/>
    <w:rsid w:val="00077324"/>
    <w:rsid w:val="000773A9"/>
    <w:rsid w:val="000774AE"/>
    <w:rsid w:val="0007774D"/>
    <w:rsid w:val="00077849"/>
    <w:rsid w:val="00077B18"/>
    <w:rsid w:val="00077C4C"/>
    <w:rsid w:val="00077C87"/>
    <w:rsid w:val="00077EA0"/>
    <w:rsid w:val="00077FC2"/>
    <w:rsid w:val="000800E8"/>
    <w:rsid w:val="000802B3"/>
    <w:rsid w:val="0008037F"/>
    <w:rsid w:val="00080532"/>
    <w:rsid w:val="0008087A"/>
    <w:rsid w:val="00080965"/>
    <w:rsid w:val="000809BE"/>
    <w:rsid w:val="00080C10"/>
    <w:rsid w:val="00080C49"/>
    <w:rsid w:val="00080C65"/>
    <w:rsid w:val="00080EB5"/>
    <w:rsid w:val="000810FA"/>
    <w:rsid w:val="0008115D"/>
    <w:rsid w:val="00081166"/>
    <w:rsid w:val="0008121A"/>
    <w:rsid w:val="000814B2"/>
    <w:rsid w:val="00081EB6"/>
    <w:rsid w:val="00082281"/>
    <w:rsid w:val="000824B2"/>
    <w:rsid w:val="00082AE4"/>
    <w:rsid w:val="00082C97"/>
    <w:rsid w:val="00082DE8"/>
    <w:rsid w:val="00083108"/>
    <w:rsid w:val="00083428"/>
    <w:rsid w:val="00083609"/>
    <w:rsid w:val="00083625"/>
    <w:rsid w:val="00083638"/>
    <w:rsid w:val="00083ABD"/>
    <w:rsid w:val="00083CDB"/>
    <w:rsid w:val="00084115"/>
    <w:rsid w:val="00084D99"/>
    <w:rsid w:val="00084DE3"/>
    <w:rsid w:val="000853CB"/>
    <w:rsid w:val="000857F3"/>
    <w:rsid w:val="00085A0B"/>
    <w:rsid w:val="00085A94"/>
    <w:rsid w:val="00085C32"/>
    <w:rsid w:val="00086205"/>
    <w:rsid w:val="000865B9"/>
    <w:rsid w:val="00086852"/>
    <w:rsid w:val="000868F9"/>
    <w:rsid w:val="00086A76"/>
    <w:rsid w:val="00086B2C"/>
    <w:rsid w:val="00086D98"/>
    <w:rsid w:val="00087482"/>
    <w:rsid w:val="0008758B"/>
    <w:rsid w:val="00087625"/>
    <w:rsid w:val="00087963"/>
    <w:rsid w:val="00087AA6"/>
    <w:rsid w:val="00087B3A"/>
    <w:rsid w:val="00087B70"/>
    <w:rsid w:val="00087D2F"/>
    <w:rsid w:val="00087D62"/>
    <w:rsid w:val="00087F70"/>
    <w:rsid w:val="00087FA2"/>
    <w:rsid w:val="00087FFC"/>
    <w:rsid w:val="00090265"/>
    <w:rsid w:val="0009029C"/>
    <w:rsid w:val="000902CB"/>
    <w:rsid w:val="00090AC1"/>
    <w:rsid w:val="00090BBB"/>
    <w:rsid w:val="00090C52"/>
    <w:rsid w:val="00090CD5"/>
    <w:rsid w:val="00090D88"/>
    <w:rsid w:val="00091230"/>
    <w:rsid w:val="000917CE"/>
    <w:rsid w:val="00091C94"/>
    <w:rsid w:val="00091E02"/>
    <w:rsid w:val="00091E0B"/>
    <w:rsid w:val="00091FDC"/>
    <w:rsid w:val="000921BC"/>
    <w:rsid w:val="00092313"/>
    <w:rsid w:val="000929AA"/>
    <w:rsid w:val="000929BB"/>
    <w:rsid w:val="00092C43"/>
    <w:rsid w:val="00092C8D"/>
    <w:rsid w:val="00092EB1"/>
    <w:rsid w:val="00092FCE"/>
    <w:rsid w:val="00093069"/>
    <w:rsid w:val="000934D5"/>
    <w:rsid w:val="000936B0"/>
    <w:rsid w:val="00093781"/>
    <w:rsid w:val="00093906"/>
    <w:rsid w:val="00093C5F"/>
    <w:rsid w:val="00093EF2"/>
    <w:rsid w:val="000946E6"/>
    <w:rsid w:val="00094A00"/>
    <w:rsid w:val="00094A6F"/>
    <w:rsid w:val="00094A9F"/>
    <w:rsid w:val="00094CF2"/>
    <w:rsid w:val="00094D4E"/>
    <w:rsid w:val="00095261"/>
    <w:rsid w:val="0009531A"/>
    <w:rsid w:val="00095574"/>
    <w:rsid w:val="00095639"/>
    <w:rsid w:val="0009569C"/>
    <w:rsid w:val="00095F99"/>
    <w:rsid w:val="00095FF5"/>
    <w:rsid w:val="0009635C"/>
    <w:rsid w:val="00096663"/>
    <w:rsid w:val="0009691D"/>
    <w:rsid w:val="00096A64"/>
    <w:rsid w:val="00096B35"/>
    <w:rsid w:val="00096BFF"/>
    <w:rsid w:val="00096E58"/>
    <w:rsid w:val="0009734D"/>
    <w:rsid w:val="0009766C"/>
    <w:rsid w:val="000978C8"/>
    <w:rsid w:val="00097C92"/>
    <w:rsid w:val="000A04C5"/>
    <w:rsid w:val="000A063C"/>
    <w:rsid w:val="000A07D3"/>
    <w:rsid w:val="000A082F"/>
    <w:rsid w:val="000A0B53"/>
    <w:rsid w:val="000A0EAE"/>
    <w:rsid w:val="000A0F6A"/>
    <w:rsid w:val="000A10B5"/>
    <w:rsid w:val="000A10D4"/>
    <w:rsid w:val="000A1143"/>
    <w:rsid w:val="000A11C4"/>
    <w:rsid w:val="000A12C1"/>
    <w:rsid w:val="000A1407"/>
    <w:rsid w:val="000A1496"/>
    <w:rsid w:val="000A1822"/>
    <w:rsid w:val="000A1884"/>
    <w:rsid w:val="000A1A48"/>
    <w:rsid w:val="000A1A56"/>
    <w:rsid w:val="000A1CFD"/>
    <w:rsid w:val="000A1E06"/>
    <w:rsid w:val="000A2332"/>
    <w:rsid w:val="000A2407"/>
    <w:rsid w:val="000A256A"/>
    <w:rsid w:val="000A265D"/>
    <w:rsid w:val="000A28D4"/>
    <w:rsid w:val="000A2A09"/>
    <w:rsid w:val="000A2BD0"/>
    <w:rsid w:val="000A2C52"/>
    <w:rsid w:val="000A2CB3"/>
    <w:rsid w:val="000A3745"/>
    <w:rsid w:val="000A3823"/>
    <w:rsid w:val="000A3B36"/>
    <w:rsid w:val="000A3F4F"/>
    <w:rsid w:val="000A400A"/>
    <w:rsid w:val="000A4014"/>
    <w:rsid w:val="000A4553"/>
    <w:rsid w:val="000A467D"/>
    <w:rsid w:val="000A49CB"/>
    <w:rsid w:val="000A4CAB"/>
    <w:rsid w:val="000A4CAD"/>
    <w:rsid w:val="000A4CD3"/>
    <w:rsid w:val="000A4D6A"/>
    <w:rsid w:val="000A4D6C"/>
    <w:rsid w:val="000A55EB"/>
    <w:rsid w:val="000A5713"/>
    <w:rsid w:val="000A573B"/>
    <w:rsid w:val="000A589D"/>
    <w:rsid w:val="000A5A5C"/>
    <w:rsid w:val="000A5A71"/>
    <w:rsid w:val="000A5AA1"/>
    <w:rsid w:val="000A5D35"/>
    <w:rsid w:val="000A5D87"/>
    <w:rsid w:val="000A5E17"/>
    <w:rsid w:val="000A5FCC"/>
    <w:rsid w:val="000A6161"/>
    <w:rsid w:val="000A653B"/>
    <w:rsid w:val="000A65F5"/>
    <w:rsid w:val="000A6631"/>
    <w:rsid w:val="000A687C"/>
    <w:rsid w:val="000A68F0"/>
    <w:rsid w:val="000A6993"/>
    <w:rsid w:val="000A69E2"/>
    <w:rsid w:val="000A6B5A"/>
    <w:rsid w:val="000A6CA2"/>
    <w:rsid w:val="000A6DDB"/>
    <w:rsid w:val="000A6E7C"/>
    <w:rsid w:val="000A73B1"/>
    <w:rsid w:val="000A76D8"/>
    <w:rsid w:val="000A7742"/>
    <w:rsid w:val="000A7852"/>
    <w:rsid w:val="000A7E3C"/>
    <w:rsid w:val="000B005F"/>
    <w:rsid w:val="000B05FA"/>
    <w:rsid w:val="000B089E"/>
    <w:rsid w:val="000B0B15"/>
    <w:rsid w:val="000B0E25"/>
    <w:rsid w:val="000B0F6A"/>
    <w:rsid w:val="000B0FDC"/>
    <w:rsid w:val="000B1089"/>
    <w:rsid w:val="000B12AE"/>
    <w:rsid w:val="000B150E"/>
    <w:rsid w:val="000B1768"/>
    <w:rsid w:val="000B193E"/>
    <w:rsid w:val="000B1945"/>
    <w:rsid w:val="000B1F1C"/>
    <w:rsid w:val="000B1FD8"/>
    <w:rsid w:val="000B24F3"/>
    <w:rsid w:val="000B26AF"/>
    <w:rsid w:val="000B2891"/>
    <w:rsid w:val="000B29ED"/>
    <w:rsid w:val="000B2AEB"/>
    <w:rsid w:val="000B2BF9"/>
    <w:rsid w:val="000B2CDB"/>
    <w:rsid w:val="000B2E74"/>
    <w:rsid w:val="000B389B"/>
    <w:rsid w:val="000B38EA"/>
    <w:rsid w:val="000B3A94"/>
    <w:rsid w:val="000B3ACB"/>
    <w:rsid w:val="000B3EDB"/>
    <w:rsid w:val="000B406A"/>
    <w:rsid w:val="000B4370"/>
    <w:rsid w:val="000B43E4"/>
    <w:rsid w:val="000B4556"/>
    <w:rsid w:val="000B455F"/>
    <w:rsid w:val="000B456E"/>
    <w:rsid w:val="000B49CC"/>
    <w:rsid w:val="000B512E"/>
    <w:rsid w:val="000B5226"/>
    <w:rsid w:val="000B52B7"/>
    <w:rsid w:val="000B5303"/>
    <w:rsid w:val="000B536C"/>
    <w:rsid w:val="000B5526"/>
    <w:rsid w:val="000B55E1"/>
    <w:rsid w:val="000B5843"/>
    <w:rsid w:val="000B592A"/>
    <w:rsid w:val="000B5B0D"/>
    <w:rsid w:val="000B6490"/>
    <w:rsid w:val="000B6491"/>
    <w:rsid w:val="000B6A3A"/>
    <w:rsid w:val="000B6B9C"/>
    <w:rsid w:val="000B6BA2"/>
    <w:rsid w:val="000B6BE5"/>
    <w:rsid w:val="000B6C43"/>
    <w:rsid w:val="000B6E89"/>
    <w:rsid w:val="000B6FF0"/>
    <w:rsid w:val="000B7431"/>
    <w:rsid w:val="000B7AEE"/>
    <w:rsid w:val="000B7E81"/>
    <w:rsid w:val="000B7EAE"/>
    <w:rsid w:val="000C01AC"/>
    <w:rsid w:val="000C021D"/>
    <w:rsid w:val="000C041F"/>
    <w:rsid w:val="000C0ADB"/>
    <w:rsid w:val="000C0D17"/>
    <w:rsid w:val="000C0E2A"/>
    <w:rsid w:val="000C102F"/>
    <w:rsid w:val="000C187B"/>
    <w:rsid w:val="000C19C8"/>
    <w:rsid w:val="000C1C7F"/>
    <w:rsid w:val="000C1FE4"/>
    <w:rsid w:val="000C20F5"/>
    <w:rsid w:val="000C20F6"/>
    <w:rsid w:val="000C2774"/>
    <w:rsid w:val="000C28CB"/>
    <w:rsid w:val="000C2A79"/>
    <w:rsid w:val="000C2F4F"/>
    <w:rsid w:val="000C2FDD"/>
    <w:rsid w:val="000C3103"/>
    <w:rsid w:val="000C3DF3"/>
    <w:rsid w:val="000C3EA5"/>
    <w:rsid w:val="000C40E6"/>
    <w:rsid w:val="000C420F"/>
    <w:rsid w:val="000C47BE"/>
    <w:rsid w:val="000C4A50"/>
    <w:rsid w:val="000C4AF5"/>
    <w:rsid w:val="000C4B4C"/>
    <w:rsid w:val="000C4C73"/>
    <w:rsid w:val="000C5028"/>
    <w:rsid w:val="000C51C4"/>
    <w:rsid w:val="000C530D"/>
    <w:rsid w:val="000C5589"/>
    <w:rsid w:val="000C56DB"/>
    <w:rsid w:val="000C5794"/>
    <w:rsid w:val="000C5833"/>
    <w:rsid w:val="000C5AFB"/>
    <w:rsid w:val="000C5D15"/>
    <w:rsid w:val="000C60F8"/>
    <w:rsid w:val="000C611D"/>
    <w:rsid w:val="000C635F"/>
    <w:rsid w:val="000C649B"/>
    <w:rsid w:val="000C64BE"/>
    <w:rsid w:val="000C669A"/>
    <w:rsid w:val="000C6981"/>
    <w:rsid w:val="000C69D8"/>
    <w:rsid w:val="000C6A66"/>
    <w:rsid w:val="000C6ADC"/>
    <w:rsid w:val="000C6E09"/>
    <w:rsid w:val="000C703E"/>
    <w:rsid w:val="000C736C"/>
    <w:rsid w:val="000C7790"/>
    <w:rsid w:val="000C78D4"/>
    <w:rsid w:val="000C791D"/>
    <w:rsid w:val="000C7A88"/>
    <w:rsid w:val="000C7AF4"/>
    <w:rsid w:val="000C7CA3"/>
    <w:rsid w:val="000C7E6C"/>
    <w:rsid w:val="000C7E71"/>
    <w:rsid w:val="000C7E8E"/>
    <w:rsid w:val="000C7F53"/>
    <w:rsid w:val="000C7FB7"/>
    <w:rsid w:val="000D00B6"/>
    <w:rsid w:val="000D047E"/>
    <w:rsid w:val="000D0530"/>
    <w:rsid w:val="000D0F3D"/>
    <w:rsid w:val="000D10EA"/>
    <w:rsid w:val="000D1103"/>
    <w:rsid w:val="000D1117"/>
    <w:rsid w:val="000D1186"/>
    <w:rsid w:val="000D1528"/>
    <w:rsid w:val="000D211B"/>
    <w:rsid w:val="000D238D"/>
    <w:rsid w:val="000D24E3"/>
    <w:rsid w:val="000D257B"/>
    <w:rsid w:val="000D26A1"/>
    <w:rsid w:val="000D273D"/>
    <w:rsid w:val="000D2959"/>
    <w:rsid w:val="000D2E99"/>
    <w:rsid w:val="000D30D6"/>
    <w:rsid w:val="000D337C"/>
    <w:rsid w:val="000D338D"/>
    <w:rsid w:val="000D364C"/>
    <w:rsid w:val="000D38CF"/>
    <w:rsid w:val="000D38DE"/>
    <w:rsid w:val="000D3993"/>
    <w:rsid w:val="000D39D3"/>
    <w:rsid w:val="000D3BF0"/>
    <w:rsid w:val="000D3E90"/>
    <w:rsid w:val="000D414C"/>
    <w:rsid w:val="000D43D0"/>
    <w:rsid w:val="000D4797"/>
    <w:rsid w:val="000D47CD"/>
    <w:rsid w:val="000D49DF"/>
    <w:rsid w:val="000D4E09"/>
    <w:rsid w:val="000D4E7D"/>
    <w:rsid w:val="000D57CC"/>
    <w:rsid w:val="000D5878"/>
    <w:rsid w:val="000D5960"/>
    <w:rsid w:val="000D599E"/>
    <w:rsid w:val="000D5F15"/>
    <w:rsid w:val="000D61BC"/>
    <w:rsid w:val="000D6234"/>
    <w:rsid w:val="000D64BE"/>
    <w:rsid w:val="000D64FE"/>
    <w:rsid w:val="000D6BA9"/>
    <w:rsid w:val="000D6BB5"/>
    <w:rsid w:val="000D72CB"/>
    <w:rsid w:val="000D7349"/>
    <w:rsid w:val="000D7594"/>
    <w:rsid w:val="000D75DF"/>
    <w:rsid w:val="000D7702"/>
    <w:rsid w:val="000D7937"/>
    <w:rsid w:val="000D7E89"/>
    <w:rsid w:val="000E05BC"/>
    <w:rsid w:val="000E07C0"/>
    <w:rsid w:val="000E09EC"/>
    <w:rsid w:val="000E0A70"/>
    <w:rsid w:val="000E0DD9"/>
    <w:rsid w:val="000E1440"/>
    <w:rsid w:val="000E1506"/>
    <w:rsid w:val="000E1578"/>
    <w:rsid w:val="000E165F"/>
    <w:rsid w:val="000E1714"/>
    <w:rsid w:val="000E1951"/>
    <w:rsid w:val="000E1C3D"/>
    <w:rsid w:val="000E1FA5"/>
    <w:rsid w:val="000E1FBB"/>
    <w:rsid w:val="000E20C0"/>
    <w:rsid w:val="000E23FC"/>
    <w:rsid w:val="000E2536"/>
    <w:rsid w:val="000E27B4"/>
    <w:rsid w:val="000E2986"/>
    <w:rsid w:val="000E2C3C"/>
    <w:rsid w:val="000E2D9B"/>
    <w:rsid w:val="000E302E"/>
    <w:rsid w:val="000E32A0"/>
    <w:rsid w:val="000E3A1A"/>
    <w:rsid w:val="000E3A39"/>
    <w:rsid w:val="000E3CF6"/>
    <w:rsid w:val="000E3D00"/>
    <w:rsid w:val="000E3DD5"/>
    <w:rsid w:val="000E4057"/>
    <w:rsid w:val="000E4326"/>
    <w:rsid w:val="000E4468"/>
    <w:rsid w:val="000E4800"/>
    <w:rsid w:val="000E4880"/>
    <w:rsid w:val="000E4905"/>
    <w:rsid w:val="000E4994"/>
    <w:rsid w:val="000E4FD3"/>
    <w:rsid w:val="000E583E"/>
    <w:rsid w:val="000E5A4B"/>
    <w:rsid w:val="000E5B3E"/>
    <w:rsid w:val="000E5C67"/>
    <w:rsid w:val="000E5F36"/>
    <w:rsid w:val="000E620B"/>
    <w:rsid w:val="000E628C"/>
    <w:rsid w:val="000E6306"/>
    <w:rsid w:val="000E6500"/>
    <w:rsid w:val="000E67DE"/>
    <w:rsid w:val="000E69D0"/>
    <w:rsid w:val="000E6EA0"/>
    <w:rsid w:val="000E6EC2"/>
    <w:rsid w:val="000E6F92"/>
    <w:rsid w:val="000E7056"/>
    <w:rsid w:val="000E70D1"/>
    <w:rsid w:val="000E75B4"/>
    <w:rsid w:val="000E7887"/>
    <w:rsid w:val="000E7E26"/>
    <w:rsid w:val="000E7E7F"/>
    <w:rsid w:val="000F0222"/>
    <w:rsid w:val="000F0237"/>
    <w:rsid w:val="000F0B62"/>
    <w:rsid w:val="000F0CE8"/>
    <w:rsid w:val="000F0DAF"/>
    <w:rsid w:val="000F0F53"/>
    <w:rsid w:val="000F0FDF"/>
    <w:rsid w:val="000F1128"/>
    <w:rsid w:val="000F12F6"/>
    <w:rsid w:val="000F14E9"/>
    <w:rsid w:val="000F15A6"/>
    <w:rsid w:val="000F1C92"/>
    <w:rsid w:val="000F1F48"/>
    <w:rsid w:val="000F20E5"/>
    <w:rsid w:val="000F259F"/>
    <w:rsid w:val="000F297D"/>
    <w:rsid w:val="000F2AD9"/>
    <w:rsid w:val="000F2D71"/>
    <w:rsid w:val="000F2DDC"/>
    <w:rsid w:val="000F2F49"/>
    <w:rsid w:val="000F3126"/>
    <w:rsid w:val="000F33AE"/>
    <w:rsid w:val="000F349C"/>
    <w:rsid w:val="000F34F9"/>
    <w:rsid w:val="000F352B"/>
    <w:rsid w:val="000F43E3"/>
    <w:rsid w:val="000F44A9"/>
    <w:rsid w:val="000F4835"/>
    <w:rsid w:val="000F48CD"/>
    <w:rsid w:val="000F4E2D"/>
    <w:rsid w:val="000F5140"/>
    <w:rsid w:val="000F5905"/>
    <w:rsid w:val="000F5B84"/>
    <w:rsid w:val="000F5BE3"/>
    <w:rsid w:val="000F5DE2"/>
    <w:rsid w:val="000F6038"/>
    <w:rsid w:val="000F609C"/>
    <w:rsid w:val="000F60F4"/>
    <w:rsid w:val="000F627B"/>
    <w:rsid w:val="000F68C5"/>
    <w:rsid w:val="000F6B73"/>
    <w:rsid w:val="000F6C72"/>
    <w:rsid w:val="000F6E59"/>
    <w:rsid w:val="000F6EEB"/>
    <w:rsid w:val="000F705C"/>
    <w:rsid w:val="000F7060"/>
    <w:rsid w:val="000F729A"/>
    <w:rsid w:val="000F738A"/>
    <w:rsid w:val="000F74A9"/>
    <w:rsid w:val="000F76CF"/>
    <w:rsid w:val="000F77BD"/>
    <w:rsid w:val="000F7841"/>
    <w:rsid w:val="000F795B"/>
    <w:rsid w:val="000F7983"/>
    <w:rsid w:val="000F7D12"/>
    <w:rsid w:val="000F7E0C"/>
    <w:rsid w:val="000F7EDA"/>
    <w:rsid w:val="00100063"/>
    <w:rsid w:val="0010016A"/>
    <w:rsid w:val="001001AC"/>
    <w:rsid w:val="0010036F"/>
    <w:rsid w:val="0010041C"/>
    <w:rsid w:val="001005EE"/>
    <w:rsid w:val="00100A4D"/>
    <w:rsid w:val="00100C7B"/>
    <w:rsid w:val="00100CBF"/>
    <w:rsid w:val="00100F01"/>
    <w:rsid w:val="00100FCD"/>
    <w:rsid w:val="001013FF"/>
    <w:rsid w:val="0010153D"/>
    <w:rsid w:val="0010182A"/>
    <w:rsid w:val="00101961"/>
    <w:rsid w:val="00101C31"/>
    <w:rsid w:val="00101D01"/>
    <w:rsid w:val="001024C4"/>
    <w:rsid w:val="001025A3"/>
    <w:rsid w:val="001027A1"/>
    <w:rsid w:val="001029AB"/>
    <w:rsid w:val="00102CB6"/>
    <w:rsid w:val="00102EA9"/>
    <w:rsid w:val="00103206"/>
    <w:rsid w:val="0010347B"/>
    <w:rsid w:val="00103A08"/>
    <w:rsid w:val="00103A9C"/>
    <w:rsid w:val="00103CAB"/>
    <w:rsid w:val="00103F87"/>
    <w:rsid w:val="00103FA1"/>
    <w:rsid w:val="00103FB8"/>
    <w:rsid w:val="0010401C"/>
    <w:rsid w:val="00104051"/>
    <w:rsid w:val="001044DC"/>
    <w:rsid w:val="001044EF"/>
    <w:rsid w:val="00104664"/>
    <w:rsid w:val="00104D33"/>
    <w:rsid w:val="00104D5D"/>
    <w:rsid w:val="00104D9F"/>
    <w:rsid w:val="00104DAF"/>
    <w:rsid w:val="0010529F"/>
    <w:rsid w:val="00105355"/>
    <w:rsid w:val="00105788"/>
    <w:rsid w:val="00105A4A"/>
    <w:rsid w:val="00105C1F"/>
    <w:rsid w:val="0010629E"/>
    <w:rsid w:val="0010634A"/>
    <w:rsid w:val="001064F8"/>
    <w:rsid w:val="00106519"/>
    <w:rsid w:val="00106B25"/>
    <w:rsid w:val="001072BB"/>
    <w:rsid w:val="00107498"/>
    <w:rsid w:val="00107C67"/>
    <w:rsid w:val="0011007E"/>
    <w:rsid w:val="00110124"/>
    <w:rsid w:val="0011059B"/>
    <w:rsid w:val="00110BDD"/>
    <w:rsid w:val="00110FE3"/>
    <w:rsid w:val="0011101A"/>
    <w:rsid w:val="00111099"/>
    <w:rsid w:val="001110FF"/>
    <w:rsid w:val="0011116E"/>
    <w:rsid w:val="001111AF"/>
    <w:rsid w:val="0011131B"/>
    <w:rsid w:val="00111565"/>
    <w:rsid w:val="001117EA"/>
    <w:rsid w:val="00111A3D"/>
    <w:rsid w:val="00111B9F"/>
    <w:rsid w:val="00111F15"/>
    <w:rsid w:val="00112006"/>
    <w:rsid w:val="001123F3"/>
    <w:rsid w:val="00112BA5"/>
    <w:rsid w:val="00112BE4"/>
    <w:rsid w:val="00112D8A"/>
    <w:rsid w:val="00113632"/>
    <w:rsid w:val="0011365F"/>
    <w:rsid w:val="00113B7F"/>
    <w:rsid w:val="00113CC5"/>
    <w:rsid w:val="00113F6F"/>
    <w:rsid w:val="001140A3"/>
    <w:rsid w:val="0011429C"/>
    <w:rsid w:val="001142A7"/>
    <w:rsid w:val="00114657"/>
    <w:rsid w:val="00114907"/>
    <w:rsid w:val="00114AC3"/>
    <w:rsid w:val="00114E0E"/>
    <w:rsid w:val="00114FEC"/>
    <w:rsid w:val="00114FF7"/>
    <w:rsid w:val="0011509C"/>
    <w:rsid w:val="00115847"/>
    <w:rsid w:val="00115EF7"/>
    <w:rsid w:val="001164F6"/>
    <w:rsid w:val="001169A1"/>
    <w:rsid w:val="00116DB2"/>
    <w:rsid w:val="00116E8F"/>
    <w:rsid w:val="00116FC1"/>
    <w:rsid w:val="00116FD6"/>
    <w:rsid w:val="001172A2"/>
    <w:rsid w:val="001176A8"/>
    <w:rsid w:val="001177BE"/>
    <w:rsid w:val="001179F6"/>
    <w:rsid w:val="00117BEA"/>
    <w:rsid w:val="00117C91"/>
    <w:rsid w:val="00117D6A"/>
    <w:rsid w:val="00117E75"/>
    <w:rsid w:val="00117E7E"/>
    <w:rsid w:val="00120623"/>
    <w:rsid w:val="001206FF"/>
    <w:rsid w:val="0012070A"/>
    <w:rsid w:val="00120C03"/>
    <w:rsid w:val="00120F2A"/>
    <w:rsid w:val="0012132A"/>
    <w:rsid w:val="0012147D"/>
    <w:rsid w:val="001214EB"/>
    <w:rsid w:val="0012161A"/>
    <w:rsid w:val="00121BF2"/>
    <w:rsid w:val="00122206"/>
    <w:rsid w:val="0012222E"/>
    <w:rsid w:val="00122D48"/>
    <w:rsid w:val="00122F85"/>
    <w:rsid w:val="00123091"/>
    <w:rsid w:val="00123177"/>
    <w:rsid w:val="001231E2"/>
    <w:rsid w:val="001233E9"/>
    <w:rsid w:val="0012357C"/>
    <w:rsid w:val="00123820"/>
    <w:rsid w:val="0012418A"/>
    <w:rsid w:val="001245E1"/>
    <w:rsid w:val="0012489F"/>
    <w:rsid w:val="00124A81"/>
    <w:rsid w:val="00124BFE"/>
    <w:rsid w:val="00124FAB"/>
    <w:rsid w:val="0012507F"/>
    <w:rsid w:val="0012522D"/>
    <w:rsid w:val="001252FC"/>
    <w:rsid w:val="001255B9"/>
    <w:rsid w:val="0012590A"/>
    <w:rsid w:val="001259F2"/>
    <w:rsid w:val="00125B86"/>
    <w:rsid w:val="00126338"/>
    <w:rsid w:val="001263A2"/>
    <w:rsid w:val="00126545"/>
    <w:rsid w:val="00126648"/>
    <w:rsid w:val="0012674E"/>
    <w:rsid w:val="00126B83"/>
    <w:rsid w:val="00126BB8"/>
    <w:rsid w:val="00126DBB"/>
    <w:rsid w:val="00126F5D"/>
    <w:rsid w:val="00127085"/>
    <w:rsid w:val="00127192"/>
    <w:rsid w:val="00127224"/>
    <w:rsid w:val="0012724D"/>
    <w:rsid w:val="0012724E"/>
    <w:rsid w:val="001272A9"/>
    <w:rsid w:val="00127405"/>
    <w:rsid w:val="00127472"/>
    <w:rsid w:val="0012753D"/>
    <w:rsid w:val="001275C3"/>
    <w:rsid w:val="00127706"/>
    <w:rsid w:val="00127DCD"/>
    <w:rsid w:val="00130391"/>
    <w:rsid w:val="001303E3"/>
    <w:rsid w:val="001304E2"/>
    <w:rsid w:val="00130723"/>
    <w:rsid w:val="00130994"/>
    <w:rsid w:val="00130DC3"/>
    <w:rsid w:val="00130F4E"/>
    <w:rsid w:val="001313A4"/>
    <w:rsid w:val="00131476"/>
    <w:rsid w:val="001314A5"/>
    <w:rsid w:val="001316AD"/>
    <w:rsid w:val="0013195C"/>
    <w:rsid w:val="00131981"/>
    <w:rsid w:val="00131EE7"/>
    <w:rsid w:val="00132159"/>
    <w:rsid w:val="0013259B"/>
    <w:rsid w:val="001325B3"/>
    <w:rsid w:val="00132D6E"/>
    <w:rsid w:val="00132D9D"/>
    <w:rsid w:val="00132DFF"/>
    <w:rsid w:val="00132E27"/>
    <w:rsid w:val="00132F94"/>
    <w:rsid w:val="0013321E"/>
    <w:rsid w:val="00133262"/>
    <w:rsid w:val="001332A4"/>
    <w:rsid w:val="001333B0"/>
    <w:rsid w:val="0013346A"/>
    <w:rsid w:val="001339C7"/>
    <w:rsid w:val="00133A1F"/>
    <w:rsid w:val="00133B94"/>
    <w:rsid w:val="00134197"/>
    <w:rsid w:val="001342BC"/>
    <w:rsid w:val="001342BD"/>
    <w:rsid w:val="001342FB"/>
    <w:rsid w:val="001343BC"/>
    <w:rsid w:val="00134561"/>
    <w:rsid w:val="00134695"/>
    <w:rsid w:val="0013474E"/>
    <w:rsid w:val="00134792"/>
    <w:rsid w:val="00134865"/>
    <w:rsid w:val="00134872"/>
    <w:rsid w:val="00134971"/>
    <w:rsid w:val="001355F1"/>
    <w:rsid w:val="00135689"/>
    <w:rsid w:val="00135857"/>
    <w:rsid w:val="001358B0"/>
    <w:rsid w:val="00135AB6"/>
    <w:rsid w:val="00135B51"/>
    <w:rsid w:val="00135EDC"/>
    <w:rsid w:val="00136013"/>
    <w:rsid w:val="0013607E"/>
    <w:rsid w:val="00136356"/>
    <w:rsid w:val="001365C6"/>
    <w:rsid w:val="00136886"/>
    <w:rsid w:val="00136AD6"/>
    <w:rsid w:val="00136BBC"/>
    <w:rsid w:val="00136D5A"/>
    <w:rsid w:val="00137002"/>
    <w:rsid w:val="001370D2"/>
    <w:rsid w:val="00137519"/>
    <w:rsid w:val="00137C90"/>
    <w:rsid w:val="00137CD5"/>
    <w:rsid w:val="00137FE0"/>
    <w:rsid w:val="00137FF5"/>
    <w:rsid w:val="00140269"/>
    <w:rsid w:val="00140313"/>
    <w:rsid w:val="001405DD"/>
    <w:rsid w:val="00140660"/>
    <w:rsid w:val="00140698"/>
    <w:rsid w:val="0014069C"/>
    <w:rsid w:val="00140734"/>
    <w:rsid w:val="00140C9A"/>
    <w:rsid w:val="0014134B"/>
    <w:rsid w:val="00141476"/>
    <w:rsid w:val="00141572"/>
    <w:rsid w:val="001416D2"/>
    <w:rsid w:val="00141D7C"/>
    <w:rsid w:val="00141E20"/>
    <w:rsid w:val="00142025"/>
    <w:rsid w:val="001423AE"/>
    <w:rsid w:val="00142769"/>
    <w:rsid w:val="00142991"/>
    <w:rsid w:val="00142FAA"/>
    <w:rsid w:val="001434D2"/>
    <w:rsid w:val="001438ED"/>
    <w:rsid w:val="0014398A"/>
    <w:rsid w:val="00143AA4"/>
    <w:rsid w:val="00143B32"/>
    <w:rsid w:val="00143BB5"/>
    <w:rsid w:val="00143C83"/>
    <w:rsid w:val="00143C93"/>
    <w:rsid w:val="00143ECD"/>
    <w:rsid w:val="00143FA5"/>
    <w:rsid w:val="001442E1"/>
    <w:rsid w:val="00144374"/>
    <w:rsid w:val="001443EE"/>
    <w:rsid w:val="0014441F"/>
    <w:rsid w:val="001444A6"/>
    <w:rsid w:val="00144521"/>
    <w:rsid w:val="0014463C"/>
    <w:rsid w:val="00144691"/>
    <w:rsid w:val="00144B6F"/>
    <w:rsid w:val="0014536C"/>
    <w:rsid w:val="001453E3"/>
    <w:rsid w:val="00145533"/>
    <w:rsid w:val="0014592C"/>
    <w:rsid w:val="00145C40"/>
    <w:rsid w:val="00145D01"/>
    <w:rsid w:val="00145F85"/>
    <w:rsid w:val="0014609C"/>
    <w:rsid w:val="001461C2"/>
    <w:rsid w:val="0014668B"/>
    <w:rsid w:val="00146837"/>
    <w:rsid w:val="001469D9"/>
    <w:rsid w:val="00146C69"/>
    <w:rsid w:val="00146E90"/>
    <w:rsid w:val="00146FDE"/>
    <w:rsid w:val="00147276"/>
    <w:rsid w:val="00147526"/>
    <w:rsid w:val="001476B8"/>
    <w:rsid w:val="0014777D"/>
    <w:rsid w:val="001478F5"/>
    <w:rsid w:val="00147932"/>
    <w:rsid w:val="00147BD4"/>
    <w:rsid w:val="00147CED"/>
    <w:rsid w:val="00147EBC"/>
    <w:rsid w:val="00150080"/>
    <w:rsid w:val="00150239"/>
    <w:rsid w:val="00150398"/>
    <w:rsid w:val="00150400"/>
    <w:rsid w:val="001504FD"/>
    <w:rsid w:val="001505EC"/>
    <w:rsid w:val="001506BB"/>
    <w:rsid w:val="00150920"/>
    <w:rsid w:val="00150D8B"/>
    <w:rsid w:val="0015106B"/>
    <w:rsid w:val="00151088"/>
    <w:rsid w:val="00151106"/>
    <w:rsid w:val="001512EF"/>
    <w:rsid w:val="00151902"/>
    <w:rsid w:val="00152087"/>
    <w:rsid w:val="001520E7"/>
    <w:rsid w:val="001527AC"/>
    <w:rsid w:val="00152812"/>
    <w:rsid w:val="00152891"/>
    <w:rsid w:val="001528A7"/>
    <w:rsid w:val="00152908"/>
    <w:rsid w:val="00152932"/>
    <w:rsid w:val="00152CB5"/>
    <w:rsid w:val="00152E37"/>
    <w:rsid w:val="0015363D"/>
    <w:rsid w:val="00153681"/>
    <w:rsid w:val="001537CB"/>
    <w:rsid w:val="00153B3D"/>
    <w:rsid w:val="00154078"/>
    <w:rsid w:val="00154133"/>
    <w:rsid w:val="001546EA"/>
    <w:rsid w:val="001547B3"/>
    <w:rsid w:val="001547E5"/>
    <w:rsid w:val="0015489C"/>
    <w:rsid w:val="001548D7"/>
    <w:rsid w:val="00154D21"/>
    <w:rsid w:val="00155416"/>
    <w:rsid w:val="001556AB"/>
    <w:rsid w:val="00155765"/>
    <w:rsid w:val="00155786"/>
    <w:rsid w:val="00155995"/>
    <w:rsid w:val="001559BE"/>
    <w:rsid w:val="00155AA9"/>
    <w:rsid w:val="00155ECA"/>
    <w:rsid w:val="00155F91"/>
    <w:rsid w:val="00156187"/>
    <w:rsid w:val="001563D7"/>
    <w:rsid w:val="00156532"/>
    <w:rsid w:val="00156549"/>
    <w:rsid w:val="0015690F"/>
    <w:rsid w:val="00156A85"/>
    <w:rsid w:val="00156B15"/>
    <w:rsid w:val="00156D95"/>
    <w:rsid w:val="00157252"/>
    <w:rsid w:val="0015747F"/>
    <w:rsid w:val="00157489"/>
    <w:rsid w:val="0015765C"/>
    <w:rsid w:val="00157A75"/>
    <w:rsid w:val="00157D07"/>
    <w:rsid w:val="00157D49"/>
    <w:rsid w:val="00157E12"/>
    <w:rsid w:val="00157F65"/>
    <w:rsid w:val="00157F66"/>
    <w:rsid w:val="001600C8"/>
    <w:rsid w:val="00160131"/>
    <w:rsid w:val="0016043E"/>
    <w:rsid w:val="0016066B"/>
    <w:rsid w:val="00160742"/>
    <w:rsid w:val="00160795"/>
    <w:rsid w:val="00160ADA"/>
    <w:rsid w:val="0016104A"/>
    <w:rsid w:val="0016127F"/>
    <w:rsid w:val="00161441"/>
    <w:rsid w:val="00161783"/>
    <w:rsid w:val="0016198A"/>
    <w:rsid w:val="00161B4C"/>
    <w:rsid w:val="00161B76"/>
    <w:rsid w:val="00161CB7"/>
    <w:rsid w:val="00161D46"/>
    <w:rsid w:val="00161E9A"/>
    <w:rsid w:val="00162556"/>
    <w:rsid w:val="00162C48"/>
    <w:rsid w:val="00162EAB"/>
    <w:rsid w:val="00163653"/>
    <w:rsid w:val="001637F5"/>
    <w:rsid w:val="0016383F"/>
    <w:rsid w:val="001639ED"/>
    <w:rsid w:val="00163C95"/>
    <w:rsid w:val="00163D3B"/>
    <w:rsid w:val="00163FE7"/>
    <w:rsid w:val="00164119"/>
    <w:rsid w:val="001643BC"/>
    <w:rsid w:val="00164698"/>
    <w:rsid w:val="00164A21"/>
    <w:rsid w:val="00164B3A"/>
    <w:rsid w:val="00164C65"/>
    <w:rsid w:val="00164FBC"/>
    <w:rsid w:val="0016508C"/>
    <w:rsid w:val="0016526E"/>
    <w:rsid w:val="00165582"/>
    <w:rsid w:val="00165B2E"/>
    <w:rsid w:val="00165CD6"/>
    <w:rsid w:val="00165FBF"/>
    <w:rsid w:val="00166110"/>
    <w:rsid w:val="001662D4"/>
    <w:rsid w:val="001662EC"/>
    <w:rsid w:val="00166377"/>
    <w:rsid w:val="00166778"/>
    <w:rsid w:val="0016699B"/>
    <w:rsid w:val="00166B19"/>
    <w:rsid w:val="00166B5D"/>
    <w:rsid w:val="00166CED"/>
    <w:rsid w:val="001670ED"/>
    <w:rsid w:val="00167148"/>
    <w:rsid w:val="0016715A"/>
    <w:rsid w:val="001672CF"/>
    <w:rsid w:val="001673D1"/>
    <w:rsid w:val="00167984"/>
    <w:rsid w:val="001700B7"/>
    <w:rsid w:val="0017061F"/>
    <w:rsid w:val="00170713"/>
    <w:rsid w:val="00170ACD"/>
    <w:rsid w:val="00170BD4"/>
    <w:rsid w:val="001711F8"/>
    <w:rsid w:val="0017124B"/>
    <w:rsid w:val="00171431"/>
    <w:rsid w:val="0017168A"/>
    <w:rsid w:val="00171AC6"/>
    <w:rsid w:val="00171F86"/>
    <w:rsid w:val="00171FC6"/>
    <w:rsid w:val="00172110"/>
    <w:rsid w:val="00172342"/>
    <w:rsid w:val="00172433"/>
    <w:rsid w:val="0017253A"/>
    <w:rsid w:val="00172654"/>
    <w:rsid w:val="00172709"/>
    <w:rsid w:val="00172761"/>
    <w:rsid w:val="001728A9"/>
    <w:rsid w:val="00172A08"/>
    <w:rsid w:val="00173178"/>
    <w:rsid w:val="00173185"/>
    <w:rsid w:val="001737D8"/>
    <w:rsid w:val="0017383E"/>
    <w:rsid w:val="001741D4"/>
    <w:rsid w:val="00174222"/>
    <w:rsid w:val="00174294"/>
    <w:rsid w:val="00174344"/>
    <w:rsid w:val="001743C8"/>
    <w:rsid w:val="001744FC"/>
    <w:rsid w:val="0017456A"/>
    <w:rsid w:val="0017485C"/>
    <w:rsid w:val="00174C9F"/>
    <w:rsid w:val="00174D49"/>
    <w:rsid w:val="00174EF0"/>
    <w:rsid w:val="00174F0C"/>
    <w:rsid w:val="00174F83"/>
    <w:rsid w:val="00175156"/>
    <w:rsid w:val="0017566A"/>
    <w:rsid w:val="0017572D"/>
    <w:rsid w:val="00175791"/>
    <w:rsid w:val="00175AD9"/>
    <w:rsid w:val="00175B2E"/>
    <w:rsid w:val="00175F09"/>
    <w:rsid w:val="00175F2E"/>
    <w:rsid w:val="001762B3"/>
    <w:rsid w:val="0017630E"/>
    <w:rsid w:val="00176335"/>
    <w:rsid w:val="00176360"/>
    <w:rsid w:val="00176708"/>
    <w:rsid w:val="00176E0E"/>
    <w:rsid w:val="00176E1B"/>
    <w:rsid w:val="00176EEC"/>
    <w:rsid w:val="001772FF"/>
    <w:rsid w:val="0017733D"/>
    <w:rsid w:val="0017744E"/>
    <w:rsid w:val="00177892"/>
    <w:rsid w:val="0017793A"/>
    <w:rsid w:val="00177998"/>
    <w:rsid w:val="00177CD4"/>
    <w:rsid w:val="001801BB"/>
    <w:rsid w:val="001803C1"/>
    <w:rsid w:val="00180654"/>
    <w:rsid w:val="00180707"/>
    <w:rsid w:val="00180945"/>
    <w:rsid w:val="00180A92"/>
    <w:rsid w:val="00180B1A"/>
    <w:rsid w:val="00180C83"/>
    <w:rsid w:val="00180C8C"/>
    <w:rsid w:val="00180FDE"/>
    <w:rsid w:val="00181104"/>
    <w:rsid w:val="0018119B"/>
    <w:rsid w:val="00181251"/>
    <w:rsid w:val="001814ED"/>
    <w:rsid w:val="00181676"/>
    <w:rsid w:val="00181706"/>
    <w:rsid w:val="00181768"/>
    <w:rsid w:val="00181912"/>
    <w:rsid w:val="00181C28"/>
    <w:rsid w:val="00181D9A"/>
    <w:rsid w:val="00181E7B"/>
    <w:rsid w:val="00181EB5"/>
    <w:rsid w:val="00181FD8"/>
    <w:rsid w:val="001823B8"/>
    <w:rsid w:val="00182681"/>
    <w:rsid w:val="00182703"/>
    <w:rsid w:val="00182C77"/>
    <w:rsid w:val="00182F54"/>
    <w:rsid w:val="0018317C"/>
    <w:rsid w:val="0018320C"/>
    <w:rsid w:val="0018335E"/>
    <w:rsid w:val="0018344E"/>
    <w:rsid w:val="00183506"/>
    <w:rsid w:val="001838ED"/>
    <w:rsid w:val="00183C8C"/>
    <w:rsid w:val="00183D4A"/>
    <w:rsid w:val="00183D8D"/>
    <w:rsid w:val="00183DB6"/>
    <w:rsid w:val="00183F3E"/>
    <w:rsid w:val="00184250"/>
    <w:rsid w:val="0018464A"/>
    <w:rsid w:val="00184889"/>
    <w:rsid w:val="00184B52"/>
    <w:rsid w:val="00184DB3"/>
    <w:rsid w:val="00185211"/>
    <w:rsid w:val="00185249"/>
    <w:rsid w:val="001852E0"/>
    <w:rsid w:val="00185840"/>
    <w:rsid w:val="001858A5"/>
    <w:rsid w:val="00185913"/>
    <w:rsid w:val="00185AC4"/>
    <w:rsid w:val="00185C4C"/>
    <w:rsid w:val="0018634D"/>
    <w:rsid w:val="001865BE"/>
    <w:rsid w:val="00186A00"/>
    <w:rsid w:val="00186B03"/>
    <w:rsid w:val="00186B7C"/>
    <w:rsid w:val="00186C44"/>
    <w:rsid w:val="00186EFC"/>
    <w:rsid w:val="0018716E"/>
    <w:rsid w:val="001876F1"/>
    <w:rsid w:val="00187740"/>
    <w:rsid w:val="0018778C"/>
    <w:rsid w:val="00187D8F"/>
    <w:rsid w:val="0019040B"/>
    <w:rsid w:val="00190772"/>
    <w:rsid w:val="001908B1"/>
    <w:rsid w:val="001908D5"/>
    <w:rsid w:val="001909B1"/>
    <w:rsid w:val="00190BE5"/>
    <w:rsid w:val="00190C1C"/>
    <w:rsid w:val="00190E2A"/>
    <w:rsid w:val="00191936"/>
    <w:rsid w:val="00191C0C"/>
    <w:rsid w:val="00191C84"/>
    <w:rsid w:val="00191D56"/>
    <w:rsid w:val="001923FE"/>
    <w:rsid w:val="00192A74"/>
    <w:rsid w:val="00192C9A"/>
    <w:rsid w:val="00192FF1"/>
    <w:rsid w:val="001933CB"/>
    <w:rsid w:val="0019354F"/>
    <w:rsid w:val="0019382F"/>
    <w:rsid w:val="00193EF4"/>
    <w:rsid w:val="001942D8"/>
    <w:rsid w:val="0019443E"/>
    <w:rsid w:val="0019448A"/>
    <w:rsid w:val="00194500"/>
    <w:rsid w:val="0019493F"/>
    <w:rsid w:val="00194C58"/>
    <w:rsid w:val="00194DA7"/>
    <w:rsid w:val="00194E15"/>
    <w:rsid w:val="0019500B"/>
    <w:rsid w:val="00195075"/>
    <w:rsid w:val="00195734"/>
    <w:rsid w:val="0019579C"/>
    <w:rsid w:val="00195D28"/>
    <w:rsid w:val="00195DB6"/>
    <w:rsid w:val="00195F6E"/>
    <w:rsid w:val="00195F9B"/>
    <w:rsid w:val="001968FA"/>
    <w:rsid w:val="00196CB7"/>
    <w:rsid w:val="0019748C"/>
    <w:rsid w:val="0019788A"/>
    <w:rsid w:val="00197B12"/>
    <w:rsid w:val="00197F61"/>
    <w:rsid w:val="00197FD1"/>
    <w:rsid w:val="00197FF0"/>
    <w:rsid w:val="001A0229"/>
    <w:rsid w:val="001A066B"/>
    <w:rsid w:val="001A0B76"/>
    <w:rsid w:val="001A1190"/>
    <w:rsid w:val="001A169D"/>
    <w:rsid w:val="001A1928"/>
    <w:rsid w:val="001A192E"/>
    <w:rsid w:val="001A1949"/>
    <w:rsid w:val="001A1B1C"/>
    <w:rsid w:val="001A1B93"/>
    <w:rsid w:val="001A1D4B"/>
    <w:rsid w:val="001A1E71"/>
    <w:rsid w:val="001A2266"/>
    <w:rsid w:val="001A237B"/>
    <w:rsid w:val="001A29A5"/>
    <w:rsid w:val="001A2ECC"/>
    <w:rsid w:val="001A2F0D"/>
    <w:rsid w:val="001A2F56"/>
    <w:rsid w:val="001A3105"/>
    <w:rsid w:val="001A32B0"/>
    <w:rsid w:val="001A3760"/>
    <w:rsid w:val="001A384C"/>
    <w:rsid w:val="001A3C86"/>
    <w:rsid w:val="001A3DB2"/>
    <w:rsid w:val="001A3E90"/>
    <w:rsid w:val="001A40E7"/>
    <w:rsid w:val="001A42B8"/>
    <w:rsid w:val="001A439C"/>
    <w:rsid w:val="001A4595"/>
    <w:rsid w:val="001A48A0"/>
    <w:rsid w:val="001A49BF"/>
    <w:rsid w:val="001A49DC"/>
    <w:rsid w:val="001A4EE1"/>
    <w:rsid w:val="001A512A"/>
    <w:rsid w:val="001A5458"/>
    <w:rsid w:val="001A54DB"/>
    <w:rsid w:val="001A58CE"/>
    <w:rsid w:val="001A5938"/>
    <w:rsid w:val="001A5ACE"/>
    <w:rsid w:val="001A5EF0"/>
    <w:rsid w:val="001A6009"/>
    <w:rsid w:val="001A6087"/>
    <w:rsid w:val="001A60CE"/>
    <w:rsid w:val="001A6186"/>
    <w:rsid w:val="001A65E2"/>
    <w:rsid w:val="001A6BD2"/>
    <w:rsid w:val="001A6D8A"/>
    <w:rsid w:val="001A6FA0"/>
    <w:rsid w:val="001A704F"/>
    <w:rsid w:val="001A715E"/>
    <w:rsid w:val="001A71DE"/>
    <w:rsid w:val="001A7268"/>
    <w:rsid w:val="001A733F"/>
    <w:rsid w:val="001A74EE"/>
    <w:rsid w:val="001A7566"/>
    <w:rsid w:val="001A787F"/>
    <w:rsid w:val="001A7F96"/>
    <w:rsid w:val="001B003E"/>
    <w:rsid w:val="001B006E"/>
    <w:rsid w:val="001B049E"/>
    <w:rsid w:val="001B076D"/>
    <w:rsid w:val="001B1232"/>
    <w:rsid w:val="001B12F9"/>
    <w:rsid w:val="001B15F1"/>
    <w:rsid w:val="001B1715"/>
    <w:rsid w:val="001B1E2E"/>
    <w:rsid w:val="001B1E68"/>
    <w:rsid w:val="001B20C2"/>
    <w:rsid w:val="001B213B"/>
    <w:rsid w:val="001B2F78"/>
    <w:rsid w:val="001B2F8B"/>
    <w:rsid w:val="001B32C9"/>
    <w:rsid w:val="001B32D3"/>
    <w:rsid w:val="001B3343"/>
    <w:rsid w:val="001B336E"/>
    <w:rsid w:val="001B35AC"/>
    <w:rsid w:val="001B3720"/>
    <w:rsid w:val="001B3B12"/>
    <w:rsid w:val="001B3B6C"/>
    <w:rsid w:val="001B3CC1"/>
    <w:rsid w:val="001B3D0F"/>
    <w:rsid w:val="001B4015"/>
    <w:rsid w:val="001B424F"/>
    <w:rsid w:val="001B428F"/>
    <w:rsid w:val="001B446C"/>
    <w:rsid w:val="001B46F6"/>
    <w:rsid w:val="001B4A7D"/>
    <w:rsid w:val="001B4BCF"/>
    <w:rsid w:val="001B4FD2"/>
    <w:rsid w:val="001B57F2"/>
    <w:rsid w:val="001B5865"/>
    <w:rsid w:val="001B5BCC"/>
    <w:rsid w:val="001B5BF3"/>
    <w:rsid w:val="001B5C92"/>
    <w:rsid w:val="001B5F23"/>
    <w:rsid w:val="001B5FF5"/>
    <w:rsid w:val="001B6207"/>
    <w:rsid w:val="001B65D7"/>
    <w:rsid w:val="001B6AB2"/>
    <w:rsid w:val="001B7422"/>
    <w:rsid w:val="001B7607"/>
    <w:rsid w:val="001B7A5F"/>
    <w:rsid w:val="001B7C27"/>
    <w:rsid w:val="001C0183"/>
    <w:rsid w:val="001C031C"/>
    <w:rsid w:val="001C0631"/>
    <w:rsid w:val="001C0845"/>
    <w:rsid w:val="001C0B3B"/>
    <w:rsid w:val="001C12F0"/>
    <w:rsid w:val="001C2041"/>
    <w:rsid w:val="001C21BD"/>
    <w:rsid w:val="001C2453"/>
    <w:rsid w:val="001C27AE"/>
    <w:rsid w:val="001C2809"/>
    <w:rsid w:val="001C2A74"/>
    <w:rsid w:val="001C2B78"/>
    <w:rsid w:val="001C2D29"/>
    <w:rsid w:val="001C3027"/>
    <w:rsid w:val="001C3147"/>
    <w:rsid w:val="001C32CB"/>
    <w:rsid w:val="001C3B0B"/>
    <w:rsid w:val="001C3F7A"/>
    <w:rsid w:val="001C40A8"/>
    <w:rsid w:val="001C4328"/>
    <w:rsid w:val="001C44C9"/>
    <w:rsid w:val="001C4870"/>
    <w:rsid w:val="001C4874"/>
    <w:rsid w:val="001C487B"/>
    <w:rsid w:val="001C4910"/>
    <w:rsid w:val="001C4CAA"/>
    <w:rsid w:val="001C4CF4"/>
    <w:rsid w:val="001C4FE5"/>
    <w:rsid w:val="001C5488"/>
    <w:rsid w:val="001C54CA"/>
    <w:rsid w:val="001C5670"/>
    <w:rsid w:val="001C56AF"/>
    <w:rsid w:val="001C5774"/>
    <w:rsid w:val="001C597D"/>
    <w:rsid w:val="001C5A3E"/>
    <w:rsid w:val="001C5AA8"/>
    <w:rsid w:val="001C6364"/>
    <w:rsid w:val="001C6850"/>
    <w:rsid w:val="001C68DA"/>
    <w:rsid w:val="001C6A24"/>
    <w:rsid w:val="001C6B66"/>
    <w:rsid w:val="001C6B8F"/>
    <w:rsid w:val="001C6D01"/>
    <w:rsid w:val="001C702B"/>
    <w:rsid w:val="001C7037"/>
    <w:rsid w:val="001C7302"/>
    <w:rsid w:val="001C732C"/>
    <w:rsid w:val="001C761B"/>
    <w:rsid w:val="001C7671"/>
    <w:rsid w:val="001C7CEB"/>
    <w:rsid w:val="001D0296"/>
    <w:rsid w:val="001D0472"/>
    <w:rsid w:val="001D0548"/>
    <w:rsid w:val="001D08E8"/>
    <w:rsid w:val="001D0921"/>
    <w:rsid w:val="001D0966"/>
    <w:rsid w:val="001D0987"/>
    <w:rsid w:val="001D0A6D"/>
    <w:rsid w:val="001D0C16"/>
    <w:rsid w:val="001D0DB3"/>
    <w:rsid w:val="001D1634"/>
    <w:rsid w:val="001D16CB"/>
    <w:rsid w:val="001D18E2"/>
    <w:rsid w:val="001D1A65"/>
    <w:rsid w:val="001D1B34"/>
    <w:rsid w:val="001D1C24"/>
    <w:rsid w:val="001D1D59"/>
    <w:rsid w:val="001D1DF9"/>
    <w:rsid w:val="001D1FA0"/>
    <w:rsid w:val="001D2492"/>
    <w:rsid w:val="001D26F3"/>
    <w:rsid w:val="001D2A94"/>
    <w:rsid w:val="001D2B29"/>
    <w:rsid w:val="001D2B3F"/>
    <w:rsid w:val="001D2BC9"/>
    <w:rsid w:val="001D2CC8"/>
    <w:rsid w:val="001D34E7"/>
    <w:rsid w:val="001D3881"/>
    <w:rsid w:val="001D3B43"/>
    <w:rsid w:val="001D3CFC"/>
    <w:rsid w:val="001D3D4E"/>
    <w:rsid w:val="001D435A"/>
    <w:rsid w:val="001D43BB"/>
    <w:rsid w:val="001D4503"/>
    <w:rsid w:val="001D496F"/>
    <w:rsid w:val="001D4FD8"/>
    <w:rsid w:val="001D5021"/>
    <w:rsid w:val="001D504C"/>
    <w:rsid w:val="001D5144"/>
    <w:rsid w:val="001D51C7"/>
    <w:rsid w:val="001D54F4"/>
    <w:rsid w:val="001D5770"/>
    <w:rsid w:val="001D578F"/>
    <w:rsid w:val="001D5DB9"/>
    <w:rsid w:val="001D5DDD"/>
    <w:rsid w:val="001D5E89"/>
    <w:rsid w:val="001D6049"/>
    <w:rsid w:val="001D6228"/>
    <w:rsid w:val="001D64BC"/>
    <w:rsid w:val="001D679E"/>
    <w:rsid w:val="001D683C"/>
    <w:rsid w:val="001D738D"/>
    <w:rsid w:val="001D74D2"/>
    <w:rsid w:val="001D771D"/>
    <w:rsid w:val="001D79C0"/>
    <w:rsid w:val="001D7AEE"/>
    <w:rsid w:val="001D7BF6"/>
    <w:rsid w:val="001D7DCF"/>
    <w:rsid w:val="001D7DF2"/>
    <w:rsid w:val="001D7E8D"/>
    <w:rsid w:val="001D7FB7"/>
    <w:rsid w:val="001E02DE"/>
    <w:rsid w:val="001E02F0"/>
    <w:rsid w:val="001E03C5"/>
    <w:rsid w:val="001E0661"/>
    <w:rsid w:val="001E0844"/>
    <w:rsid w:val="001E0B6A"/>
    <w:rsid w:val="001E1068"/>
    <w:rsid w:val="001E1686"/>
    <w:rsid w:val="001E16F2"/>
    <w:rsid w:val="001E1707"/>
    <w:rsid w:val="001E1C62"/>
    <w:rsid w:val="001E1E60"/>
    <w:rsid w:val="001E1F25"/>
    <w:rsid w:val="001E1F88"/>
    <w:rsid w:val="001E1FF2"/>
    <w:rsid w:val="001E2063"/>
    <w:rsid w:val="001E21DB"/>
    <w:rsid w:val="001E233B"/>
    <w:rsid w:val="001E244D"/>
    <w:rsid w:val="001E2621"/>
    <w:rsid w:val="001E26EB"/>
    <w:rsid w:val="001E2DBA"/>
    <w:rsid w:val="001E3174"/>
    <w:rsid w:val="001E3276"/>
    <w:rsid w:val="001E3451"/>
    <w:rsid w:val="001E37F0"/>
    <w:rsid w:val="001E4103"/>
    <w:rsid w:val="001E4168"/>
    <w:rsid w:val="001E435B"/>
    <w:rsid w:val="001E439D"/>
    <w:rsid w:val="001E447A"/>
    <w:rsid w:val="001E44C0"/>
    <w:rsid w:val="001E450C"/>
    <w:rsid w:val="001E4922"/>
    <w:rsid w:val="001E4A07"/>
    <w:rsid w:val="001E4CAF"/>
    <w:rsid w:val="001E52F9"/>
    <w:rsid w:val="001E54F9"/>
    <w:rsid w:val="001E5826"/>
    <w:rsid w:val="001E5939"/>
    <w:rsid w:val="001E5A08"/>
    <w:rsid w:val="001E5BBA"/>
    <w:rsid w:val="001E5C1F"/>
    <w:rsid w:val="001E5FC1"/>
    <w:rsid w:val="001E6143"/>
    <w:rsid w:val="001E6685"/>
    <w:rsid w:val="001E66B4"/>
    <w:rsid w:val="001E6729"/>
    <w:rsid w:val="001E697B"/>
    <w:rsid w:val="001E6A6F"/>
    <w:rsid w:val="001E6D7A"/>
    <w:rsid w:val="001E6E44"/>
    <w:rsid w:val="001E70F1"/>
    <w:rsid w:val="001E7240"/>
    <w:rsid w:val="001E7667"/>
    <w:rsid w:val="001E7986"/>
    <w:rsid w:val="001E7A01"/>
    <w:rsid w:val="001E7A30"/>
    <w:rsid w:val="001E7A7A"/>
    <w:rsid w:val="001E7AC8"/>
    <w:rsid w:val="001E7AD3"/>
    <w:rsid w:val="001E7B0F"/>
    <w:rsid w:val="001E7C6A"/>
    <w:rsid w:val="001E7C99"/>
    <w:rsid w:val="001E7E8B"/>
    <w:rsid w:val="001F019C"/>
    <w:rsid w:val="001F01B8"/>
    <w:rsid w:val="001F0497"/>
    <w:rsid w:val="001F049B"/>
    <w:rsid w:val="001F0854"/>
    <w:rsid w:val="001F0ABE"/>
    <w:rsid w:val="001F0D70"/>
    <w:rsid w:val="001F1071"/>
    <w:rsid w:val="001F1473"/>
    <w:rsid w:val="001F17A7"/>
    <w:rsid w:val="001F19CB"/>
    <w:rsid w:val="001F19F9"/>
    <w:rsid w:val="001F1EE0"/>
    <w:rsid w:val="001F205C"/>
    <w:rsid w:val="001F215F"/>
    <w:rsid w:val="001F224D"/>
    <w:rsid w:val="001F2798"/>
    <w:rsid w:val="001F2DA8"/>
    <w:rsid w:val="001F2E14"/>
    <w:rsid w:val="001F2FBB"/>
    <w:rsid w:val="001F2FD7"/>
    <w:rsid w:val="001F33F1"/>
    <w:rsid w:val="001F36E4"/>
    <w:rsid w:val="001F372B"/>
    <w:rsid w:val="001F3772"/>
    <w:rsid w:val="001F3A1B"/>
    <w:rsid w:val="001F3AC6"/>
    <w:rsid w:val="001F4000"/>
    <w:rsid w:val="001F4385"/>
    <w:rsid w:val="001F447F"/>
    <w:rsid w:val="001F45E4"/>
    <w:rsid w:val="001F4814"/>
    <w:rsid w:val="001F497E"/>
    <w:rsid w:val="001F4AB6"/>
    <w:rsid w:val="001F4D4F"/>
    <w:rsid w:val="001F4DE1"/>
    <w:rsid w:val="001F4EC0"/>
    <w:rsid w:val="001F4F29"/>
    <w:rsid w:val="001F509E"/>
    <w:rsid w:val="001F561A"/>
    <w:rsid w:val="001F5644"/>
    <w:rsid w:val="001F57A8"/>
    <w:rsid w:val="001F5A14"/>
    <w:rsid w:val="001F5D4F"/>
    <w:rsid w:val="001F6BE6"/>
    <w:rsid w:val="001F6C0A"/>
    <w:rsid w:val="001F6CD7"/>
    <w:rsid w:val="001F6DF6"/>
    <w:rsid w:val="001F718A"/>
    <w:rsid w:val="001F71A8"/>
    <w:rsid w:val="001F7272"/>
    <w:rsid w:val="001F751E"/>
    <w:rsid w:val="001F76AA"/>
    <w:rsid w:val="001F787C"/>
    <w:rsid w:val="001F790D"/>
    <w:rsid w:val="001F7997"/>
    <w:rsid w:val="001F7DAA"/>
    <w:rsid w:val="001F7EDB"/>
    <w:rsid w:val="002005C5"/>
    <w:rsid w:val="00200605"/>
    <w:rsid w:val="00200697"/>
    <w:rsid w:val="002007C7"/>
    <w:rsid w:val="00200BB1"/>
    <w:rsid w:val="00200CAF"/>
    <w:rsid w:val="00200D2E"/>
    <w:rsid w:val="00200EAC"/>
    <w:rsid w:val="002011E0"/>
    <w:rsid w:val="002015C8"/>
    <w:rsid w:val="00201984"/>
    <w:rsid w:val="00201A4F"/>
    <w:rsid w:val="00201B34"/>
    <w:rsid w:val="00201CA8"/>
    <w:rsid w:val="00201EDD"/>
    <w:rsid w:val="00201EFA"/>
    <w:rsid w:val="00201F04"/>
    <w:rsid w:val="00201FF4"/>
    <w:rsid w:val="002020E9"/>
    <w:rsid w:val="0020253A"/>
    <w:rsid w:val="00202593"/>
    <w:rsid w:val="002028BF"/>
    <w:rsid w:val="00202AD0"/>
    <w:rsid w:val="00202BF8"/>
    <w:rsid w:val="002034C5"/>
    <w:rsid w:val="00203822"/>
    <w:rsid w:val="00203ADE"/>
    <w:rsid w:val="00203BB9"/>
    <w:rsid w:val="00203D94"/>
    <w:rsid w:val="002041D8"/>
    <w:rsid w:val="002041F7"/>
    <w:rsid w:val="0020446C"/>
    <w:rsid w:val="002047C5"/>
    <w:rsid w:val="002048D6"/>
    <w:rsid w:val="0020495B"/>
    <w:rsid w:val="00204963"/>
    <w:rsid w:val="00204A29"/>
    <w:rsid w:val="00204AF2"/>
    <w:rsid w:val="0020549A"/>
    <w:rsid w:val="002054BA"/>
    <w:rsid w:val="002056AC"/>
    <w:rsid w:val="0020573A"/>
    <w:rsid w:val="00205A48"/>
    <w:rsid w:val="00205E36"/>
    <w:rsid w:val="00205E5D"/>
    <w:rsid w:val="00205EF4"/>
    <w:rsid w:val="002061F9"/>
    <w:rsid w:val="002062B7"/>
    <w:rsid w:val="0020637C"/>
    <w:rsid w:val="00206588"/>
    <w:rsid w:val="002067F0"/>
    <w:rsid w:val="00206A26"/>
    <w:rsid w:val="00207353"/>
    <w:rsid w:val="002074F3"/>
    <w:rsid w:val="002075CE"/>
    <w:rsid w:val="002075E1"/>
    <w:rsid w:val="00207A3E"/>
    <w:rsid w:val="00207A87"/>
    <w:rsid w:val="00207B9A"/>
    <w:rsid w:val="00207F8F"/>
    <w:rsid w:val="00210184"/>
    <w:rsid w:val="00210241"/>
    <w:rsid w:val="002105A9"/>
    <w:rsid w:val="002105DF"/>
    <w:rsid w:val="00210A00"/>
    <w:rsid w:val="00210A14"/>
    <w:rsid w:val="00210BCB"/>
    <w:rsid w:val="00210EE4"/>
    <w:rsid w:val="00210F66"/>
    <w:rsid w:val="002111C5"/>
    <w:rsid w:val="00211577"/>
    <w:rsid w:val="00211927"/>
    <w:rsid w:val="00211ACD"/>
    <w:rsid w:val="00211CC2"/>
    <w:rsid w:val="00211D09"/>
    <w:rsid w:val="00211F90"/>
    <w:rsid w:val="0021271C"/>
    <w:rsid w:val="002129CF"/>
    <w:rsid w:val="00212CAF"/>
    <w:rsid w:val="00212CB9"/>
    <w:rsid w:val="00213535"/>
    <w:rsid w:val="002135AB"/>
    <w:rsid w:val="00213964"/>
    <w:rsid w:val="00213A7B"/>
    <w:rsid w:val="00213AC0"/>
    <w:rsid w:val="00213B16"/>
    <w:rsid w:val="00213B2C"/>
    <w:rsid w:val="00213D2C"/>
    <w:rsid w:val="00213F00"/>
    <w:rsid w:val="00213F70"/>
    <w:rsid w:val="002143EC"/>
    <w:rsid w:val="002144C2"/>
    <w:rsid w:val="00214630"/>
    <w:rsid w:val="00214686"/>
    <w:rsid w:val="002146EB"/>
    <w:rsid w:val="00214749"/>
    <w:rsid w:val="002147B7"/>
    <w:rsid w:val="00214B18"/>
    <w:rsid w:val="00214BBC"/>
    <w:rsid w:val="00214BE4"/>
    <w:rsid w:val="00214CC2"/>
    <w:rsid w:val="00214ED2"/>
    <w:rsid w:val="00214EDA"/>
    <w:rsid w:val="002150E0"/>
    <w:rsid w:val="002153BD"/>
    <w:rsid w:val="00215869"/>
    <w:rsid w:val="00215C39"/>
    <w:rsid w:val="00215E98"/>
    <w:rsid w:val="00216356"/>
    <w:rsid w:val="002163E5"/>
    <w:rsid w:val="0021661C"/>
    <w:rsid w:val="002166DB"/>
    <w:rsid w:val="00216736"/>
    <w:rsid w:val="00216C88"/>
    <w:rsid w:val="00217AF2"/>
    <w:rsid w:val="00217E41"/>
    <w:rsid w:val="00217E58"/>
    <w:rsid w:val="00217E7B"/>
    <w:rsid w:val="00220068"/>
    <w:rsid w:val="0022010F"/>
    <w:rsid w:val="0022012E"/>
    <w:rsid w:val="00220169"/>
    <w:rsid w:val="002203DB"/>
    <w:rsid w:val="002206F1"/>
    <w:rsid w:val="002206FE"/>
    <w:rsid w:val="002207F3"/>
    <w:rsid w:val="00220846"/>
    <w:rsid w:val="00220A0C"/>
    <w:rsid w:val="00220BE7"/>
    <w:rsid w:val="00220D0F"/>
    <w:rsid w:val="00220DC9"/>
    <w:rsid w:val="00221115"/>
    <w:rsid w:val="0022113B"/>
    <w:rsid w:val="0022128F"/>
    <w:rsid w:val="002212B6"/>
    <w:rsid w:val="002213EE"/>
    <w:rsid w:val="00221BA9"/>
    <w:rsid w:val="0022203E"/>
    <w:rsid w:val="002222E6"/>
    <w:rsid w:val="002224A2"/>
    <w:rsid w:val="0022284C"/>
    <w:rsid w:val="0022292B"/>
    <w:rsid w:val="002229EF"/>
    <w:rsid w:val="002230B4"/>
    <w:rsid w:val="002233BF"/>
    <w:rsid w:val="00223770"/>
    <w:rsid w:val="00223849"/>
    <w:rsid w:val="002239D2"/>
    <w:rsid w:val="00223A2E"/>
    <w:rsid w:val="00223AEA"/>
    <w:rsid w:val="00223BBE"/>
    <w:rsid w:val="00223CA4"/>
    <w:rsid w:val="00223D26"/>
    <w:rsid w:val="00223E28"/>
    <w:rsid w:val="00223EE8"/>
    <w:rsid w:val="00224084"/>
    <w:rsid w:val="002240BE"/>
    <w:rsid w:val="0022449D"/>
    <w:rsid w:val="00224554"/>
    <w:rsid w:val="002247AC"/>
    <w:rsid w:val="00224834"/>
    <w:rsid w:val="00224A65"/>
    <w:rsid w:val="00224B31"/>
    <w:rsid w:val="00224B3C"/>
    <w:rsid w:val="0022501A"/>
    <w:rsid w:val="002251B3"/>
    <w:rsid w:val="0022569F"/>
    <w:rsid w:val="002257EF"/>
    <w:rsid w:val="002259F6"/>
    <w:rsid w:val="00225BDE"/>
    <w:rsid w:val="00225BF0"/>
    <w:rsid w:val="00225CA3"/>
    <w:rsid w:val="00225DDB"/>
    <w:rsid w:val="002262D3"/>
    <w:rsid w:val="00226994"/>
    <w:rsid w:val="002269C3"/>
    <w:rsid w:val="00226BE9"/>
    <w:rsid w:val="00226D59"/>
    <w:rsid w:val="0022708C"/>
    <w:rsid w:val="002271D5"/>
    <w:rsid w:val="0022720A"/>
    <w:rsid w:val="00227894"/>
    <w:rsid w:val="00227A15"/>
    <w:rsid w:val="00227BDC"/>
    <w:rsid w:val="00227FAA"/>
    <w:rsid w:val="00227FB4"/>
    <w:rsid w:val="0023004E"/>
    <w:rsid w:val="00230429"/>
    <w:rsid w:val="0023068B"/>
    <w:rsid w:val="0023087D"/>
    <w:rsid w:val="00230BF4"/>
    <w:rsid w:val="00230E08"/>
    <w:rsid w:val="00230E58"/>
    <w:rsid w:val="00230FBB"/>
    <w:rsid w:val="002310EB"/>
    <w:rsid w:val="0023119C"/>
    <w:rsid w:val="00231216"/>
    <w:rsid w:val="0023133F"/>
    <w:rsid w:val="0023165F"/>
    <w:rsid w:val="002316FF"/>
    <w:rsid w:val="00231831"/>
    <w:rsid w:val="002318BC"/>
    <w:rsid w:val="00231906"/>
    <w:rsid w:val="002319B5"/>
    <w:rsid w:val="00231A7A"/>
    <w:rsid w:val="00231AF9"/>
    <w:rsid w:val="00231C2B"/>
    <w:rsid w:val="00231C36"/>
    <w:rsid w:val="00231F3C"/>
    <w:rsid w:val="002327C2"/>
    <w:rsid w:val="002329CF"/>
    <w:rsid w:val="00232A36"/>
    <w:rsid w:val="00232E12"/>
    <w:rsid w:val="00232EB9"/>
    <w:rsid w:val="0023309A"/>
    <w:rsid w:val="00233346"/>
    <w:rsid w:val="002334EA"/>
    <w:rsid w:val="00233657"/>
    <w:rsid w:val="00233B57"/>
    <w:rsid w:val="00233D41"/>
    <w:rsid w:val="0023403D"/>
    <w:rsid w:val="00234491"/>
    <w:rsid w:val="0023478B"/>
    <w:rsid w:val="002347B4"/>
    <w:rsid w:val="002349DC"/>
    <w:rsid w:val="00234A3D"/>
    <w:rsid w:val="00234A50"/>
    <w:rsid w:val="00234E19"/>
    <w:rsid w:val="00235041"/>
    <w:rsid w:val="002351A8"/>
    <w:rsid w:val="0023561A"/>
    <w:rsid w:val="00235764"/>
    <w:rsid w:val="002357E5"/>
    <w:rsid w:val="0023583D"/>
    <w:rsid w:val="00235AB3"/>
    <w:rsid w:val="00235B06"/>
    <w:rsid w:val="00235D47"/>
    <w:rsid w:val="00235F5F"/>
    <w:rsid w:val="00236205"/>
    <w:rsid w:val="002364A4"/>
    <w:rsid w:val="00236691"/>
    <w:rsid w:val="002367C5"/>
    <w:rsid w:val="002367D8"/>
    <w:rsid w:val="00236818"/>
    <w:rsid w:val="00236951"/>
    <w:rsid w:val="00236C0D"/>
    <w:rsid w:val="00237712"/>
    <w:rsid w:val="00237742"/>
    <w:rsid w:val="00237852"/>
    <w:rsid w:val="00237AA1"/>
    <w:rsid w:val="00237BBB"/>
    <w:rsid w:val="00237C25"/>
    <w:rsid w:val="00237E52"/>
    <w:rsid w:val="00237EA2"/>
    <w:rsid w:val="00240131"/>
    <w:rsid w:val="002401ED"/>
    <w:rsid w:val="00240216"/>
    <w:rsid w:val="00240429"/>
    <w:rsid w:val="002408B3"/>
    <w:rsid w:val="00240E21"/>
    <w:rsid w:val="002410F9"/>
    <w:rsid w:val="00241389"/>
    <w:rsid w:val="0024139A"/>
    <w:rsid w:val="0024147C"/>
    <w:rsid w:val="00241821"/>
    <w:rsid w:val="00241860"/>
    <w:rsid w:val="002419C4"/>
    <w:rsid w:val="00241A65"/>
    <w:rsid w:val="00241C1C"/>
    <w:rsid w:val="00241F1D"/>
    <w:rsid w:val="00241FB1"/>
    <w:rsid w:val="002429AE"/>
    <w:rsid w:val="00242D33"/>
    <w:rsid w:val="00242E4B"/>
    <w:rsid w:val="002431CB"/>
    <w:rsid w:val="002431DE"/>
    <w:rsid w:val="002436CC"/>
    <w:rsid w:val="00243896"/>
    <w:rsid w:val="002438F3"/>
    <w:rsid w:val="00243B73"/>
    <w:rsid w:val="00243D02"/>
    <w:rsid w:val="00243F86"/>
    <w:rsid w:val="00244188"/>
    <w:rsid w:val="00244668"/>
    <w:rsid w:val="002449AB"/>
    <w:rsid w:val="0024507C"/>
    <w:rsid w:val="002450F0"/>
    <w:rsid w:val="00245192"/>
    <w:rsid w:val="0024537E"/>
    <w:rsid w:val="00245460"/>
    <w:rsid w:val="0024596B"/>
    <w:rsid w:val="00245B39"/>
    <w:rsid w:val="00245E6C"/>
    <w:rsid w:val="00245EBD"/>
    <w:rsid w:val="00246078"/>
    <w:rsid w:val="002462EA"/>
    <w:rsid w:val="002466B0"/>
    <w:rsid w:val="0024677E"/>
    <w:rsid w:val="00246B30"/>
    <w:rsid w:val="00246EA0"/>
    <w:rsid w:val="002470CA"/>
    <w:rsid w:val="002473CF"/>
    <w:rsid w:val="00247436"/>
    <w:rsid w:val="00247851"/>
    <w:rsid w:val="00247B7A"/>
    <w:rsid w:val="00247E71"/>
    <w:rsid w:val="002500D8"/>
    <w:rsid w:val="002501FB"/>
    <w:rsid w:val="00250284"/>
    <w:rsid w:val="0025033B"/>
    <w:rsid w:val="0025038F"/>
    <w:rsid w:val="002503DF"/>
    <w:rsid w:val="00250750"/>
    <w:rsid w:val="002508CE"/>
    <w:rsid w:val="00250FBB"/>
    <w:rsid w:val="0025102C"/>
    <w:rsid w:val="0025128A"/>
    <w:rsid w:val="00251998"/>
    <w:rsid w:val="00251F82"/>
    <w:rsid w:val="0025205B"/>
    <w:rsid w:val="00252178"/>
    <w:rsid w:val="00252420"/>
    <w:rsid w:val="002524FF"/>
    <w:rsid w:val="00252D2C"/>
    <w:rsid w:val="00252F1F"/>
    <w:rsid w:val="00253165"/>
    <w:rsid w:val="00253277"/>
    <w:rsid w:val="002533D4"/>
    <w:rsid w:val="002533FB"/>
    <w:rsid w:val="00253655"/>
    <w:rsid w:val="00253720"/>
    <w:rsid w:val="00253DB2"/>
    <w:rsid w:val="00254071"/>
    <w:rsid w:val="002543BE"/>
    <w:rsid w:val="002544A7"/>
    <w:rsid w:val="00254561"/>
    <w:rsid w:val="00254602"/>
    <w:rsid w:val="0025467F"/>
    <w:rsid w:val="002547B9"/>
    <w:rsid w:val="002547E5"/>
    <w:rsid w:val="002548A7"/>
    <w:rsid w:val="00254CA5"/>
    <w:rsid w:val="00254EA2"/>
    <w:rsid w:val="00255026"/>
    <w:rsid w:val="002550A5"/>
    <w:rsid w:val="00255189"/>
    <w:rsid w:val="002551F6"/>
    <w:rsid w:val="00255371"/>
    <w:rsid w:val="002556F2"/>
    <w:rsid w:val="002559E2"/>
    <w:rsid w:val="00255CD2"/>
    <w:rsid w:val="00255D2D"/>
    <w:rsid w:val="00255D7F"/>
    <w:rsid w:val="00255E00"/>
    <w:rsid w:val="00255E3A"/>
    <w:rsid w:val="00256098"/>
    <w:rsid w:val="00256279"/>
    <w:rsid w:val="002565E4"/>
    <w:rsid w:val="0025672E"/>
    <w:rsid w:val="00256785"/>
    <w:rsid w:val="002567DA"/>
    <w:rsid w:val="002568FE"/>
    <w:rsid w:val="00256AA1"/>
    <w:rsid w:val="00256C66"/>
    <w:rsid w:val="00256CEA"/>
    <w:rsid w:val="002570A0"/>
    <w:rsid w:val="0025737D"/>
    <w:rsid w:val="002573EF"/>
    <w:rsid w:val="00257403"/>
    <w:rsid w:val="0025753F"/>
    <w:rsid w:val="002575C8"/>
    <w:rsid w:val="00257964"/>
    <w:rsid w:val="00257DCE"/>
    <w:rsid w:val="00257ED2"/>
    <w:rsid w:val="00260612"/>
    <w:rsid w:val="002606DF"/>
    <w:rsid w:val="002609FA"/>
    <w:rsid w:val="00260BA0"/>
    <w:rsid w:val="00260D30"/>
    <w:rsid w:val="00261059"/>
    <w:rsid w:val="00261067"/>
    <w:rsid w:val="00261185"/>
    <w:rsid w:val="00261697"/>
    <w:rsid w:val="00261868"/>
    <w:rsid w:val="002619F2"/>
    <w:rsid w:val="00261A1B"/>
    <w:rsid w:val="00261ADA"/>
    <w:rsid w:val="00261DC0"/>
    <w:rsid w:val="00261E1B"/>
    <w:rsid w:val="00261EAB"/>
    <w:rsid w:val="00261FCE"/>
    <w:rsid w:val="00261FE9"/>
    <w:rsid w:val="00261FFD"/>
    <w:rsid w:val="00262088"/>
    <w:rsid w:val="00262477"/>
    <w:rsid w:val="00262539"/>
    <w:rsid w:val="00262542"/>
    <w:rsid w:val="00262639"/>
    <w:rsid w:val="002627FB"/>
    <w:rsid w:val="00262B1E"/>
    <w:rsid w:val="00263128"/>
    <w:rsid w:val="002636C7"/>
    <w:rsid w:val="002636D6"/>
    <w:rsid w:val="00263700"/>
    <w:rsid w:val="00263742"/>
    <w:rsid w:val="00263AAE"/>
    <w:rsid w:val="00263BE3"/>
    <w:rsid w:val="00263C40"/>
    <w:rsid w:val="0026414D"/>
    <w:rsid w:val="002646A7"/>
    <w:rsid w:val="0026493E"/>
    <w:rsid w:val="00264B96"/>
    <w:rsid w:val="00265014"/>
    <w:rsid w:val="002654CB"/>
    <w:rsid w:val="002657AD"/>
    <w:rsid w:val="002657C5"/>
    <w:rsid w:val="0026580E"/>
    <w:rsid w:val="00265AF0"/>
    <w:rsid w:val="00265C91"/>
    <w:rsid w:val="00265D81"/>
    <w:rsid w:val="00265E38"/>
    <w:rsid w:val="00265F38"/>
    <w:rsid w:val="0026608F"/>
    <w:rsid w:val="0026633E"/>
    <w:rsid w:val="00266412"/>
    <w:rsid w:val="00266551"/>
    <w:rsid w:val="002665BD"/>
    <w:rsid w:val="002666FD"/>
    <w:rsid w:val="00266703"/>
    <w:rsid w:val="00266DD6"/>
    <w:rsid w:val="00266F87"/>
    <w:rsid w:val="0026756D"/>
    <w:rsid w:val="002676B9"/>
    <w:rsid w:val="002676BD"/>
    <w:rsid w:val="002676E4"/>
    <w:rsid w:val="00267826"/>
    <w:rsid w:val="00267D9D"/>
    <w:rsid w:val="00267DA3"/>
    <w:rsid w:val="00267F7A"/>
    <w:rsid w:val="00267FBD"/>
    <w:rsid w:val="00270224"/>
    <w:rsid w:val="00270391"/>
    <w:rsid w:val="002705E7"/>
    <w:rsid w:val="0027072E"/>
    <w:rsid w:val="0027079C"/>
    <w:rsid w:val="00270CE8"/>
    <w:rsid w:val="00270E61"/>
    <w:rsid w:val="00270EAD"/>
    <w:rsid w:val="0027154C"/>
    <w:rsid w:val="0027172D"/>
    <w:rsid w:val="00271B0E"/>
    <w:rsid w:val="00271FC9"/>
    <w:rsid w:val="0027211D"/>
    <w:rsid w:val="00272190"/>
    <w:rsid w:val="0027233E"/>
    <w:rsid w:val="002725EA"/>
    <w:rsid w:val="00272749"/>
    <w:rsid w:val="00272A65"/>
    <w:rsid w:val="002732D8"/>
    <w:rsid w:val="00273470"/>
    <w:rsid w:val="002734A8"/>
    <w:rsid w:val="00273507"/>
    <w:rsid w:val="00273635"/>
    <w:rsid w:val="002745BC"/>
    <w:rsid w:val="002745F4"/>
    <w:rsid w:val="002746A1"/>
    <w:rsid w:val="002748F5"/>
    <w:rsid w:val="00274C36"/>
    <w:rsid w:val="00274E2C"/>
    <w:rsid w:val="00274F9D"/>
    <w:rsid w:val="0027509F"/>
    <w:rsid w:val="002752E8"/>
    <w:rsid w:val="00275353"/>
    <w:rsid w:val="002754E0"/>
    <w:rsid w:val="0027560E"/>
    <w:rsid w:val="00275770"/>
    <w:rsid w:val="00275926"/>
    <w:rsid w:val="00275B19"/>
    <w:rsid w:val="00276104"/>
    <w:rsid w:val="00276220"/>
    <w:rsid w:val="0027665D"/>
    <w:rsid w:val="00276661"/>
    <w:rsid w:val="00276D5C"/>
    <w:rsid w:val="0027714A"/>
    <w:rsid w:val="002774CD"/>
    <w:rsid w:val="002776E4"/>
    <w:rsid w:val="0027790D"/>
    <w:rsid w:val="00277921"/>
    <w:rsid w:val="00277C0F"/>
    <w:rsid w:val="00277CFC"/>
    <w:rsid w:val="00277DA0"/>
    <w:rsid w:val="00277E7E"/>
    <w:rsid w:val="002800B2"/>
    <w:rsid w:val="0028040D"/>
    <w:rsid w:val="002807BD"/>
    <w:rsid w:val="00280BEE"/>
    <w:rsid w:val="00280E89"/>
    <w:rsid w:val="002810EB"/>
    <w:rsid w:val="0028183B"/>
    <w:rsid w:val="002819E8"/>
    <w:rsid w:val="00282268"/>
    <w:rsid w:val="00282347"/>
    <w:rsid w:val="002824ED"/>
    <w:rsid w:val="0028272F"/>
    <w:rsid w:val="00282B56"/>
    <w:rsid w:val="00282B98"/>
    <w:rsid w:val="00282D95"/>
    <w:rsid w:val="00282EB7"/>
    <w:rsid w:val="00282F1D"/>
    <w:rsid w:val="00283104"/>
    <w:rsid w:val="002837AE"/>
    <w:rsid w:val="00283E98"/>
    <w:rsid w:val="00284144"/>
    <w:rsid w:val="0028427C"/>
    <w:rsid w:val="0028440C"/>
    <w:rsid w:val="0028440D"/>
    <w:rsid w:val="0028459A"/>
    <w:rsid w:val="002845B6"/>
    <w:rsid w:val="00284663"/>
    <w:rsid w:val="00284761"/>
    <w:rsid w:val="00284766"/>
    <w:rsid w:val="00284844"/>
    <w:rsid w:val="00284A6F"/>
    <w:rsid w:val="00284AB6"/>
    <w:rsid w:val="00284E38"/>
    <w:rsid w:val="00284ECA"/>
    <w:rsid w:val="00284F13"/>
    <w:rsid w:val="00284F26"/>
    <w:rsid w:val="00284FA9"/>
    <w:rsid w:val="0028530F"/>
    <w:rsid w:val="002855DF"/>
    <w:rsid w:val="00285677"/>
    <w:rsid w:val="00285E02"/>
    <w:rsid w:val="00285F11"/>
    <w:rsid w:val="0028610D"/>
    <w:rsid w:val="0028612E"/>
    <w:rsid w:val="002861BA"/>
    <w:rsid w:val="00286360"/>
    <w:rsid w:val="002868E6"/>
    <w:rsid w:val="00286912"/>
    <w:rsid w:val="002869F0"/>
    <w:rsid w:val="00286B9E"/>
    <w:rsid w:val="00286C24"/>
    <w:rsid w:val="00286C82"/>
    <w:rsid w:val="00286C88"/>
    <w:rsid w:val="00286F02"/>
    <w:rsid w:val="00286FC3"/>
    <w:rsid w:val="00287053"/>
    <w:rsid w:val="002870DB"/>
    <w:rsid w:val="00287175"/>
    <w:rsid w:val="002874D4"/>
    <w:rsid w:val="00287801"/>
    <w:rsid w:val="00287963"/>
    <w:rsid w:val="002879A8"/>
    <w:rsid w:val="00287DDD"/>
    <w:rsid w:val="00287F7B"/>
    <w:rsid w:val="0029036E"/>
    <w:rsid w:val="00290AFF"/>
    <w:rsid w:val="00290D4D"/>
    <w:rsid w:val="00291474"/>
    <w:rsid w:val="0029148E"/>
    <w:rsid w:val="002914A5"/>
    <w:rsid w:val="00291726"/>
    <w:rsid w:val="00291A0E"/>
    <w:rsid w:val="0029209B"/>
    <w:rsid w:val="0029270A"/>
    <w:rsid w:val="0029287C"/>
    <w:rsid w:val="00292CB8"/>
    <w:rsid w:val="00292E40"/>
    <w:rsid w:val="002933C1"/>
    <w:rsid w:val="00293438"/>
    <w:rsid w:val="00293968"/>
    <w:rsid w:val="00293B72"/>
    <w:rsid w:val="00293E21"/>
    <w:rsid w:val="00293F44"/>
    <w:rsid w:val="00294191"/>
    <w:rsid w:val="002941E0"/>
    <w:rsid w:val="00294576"/>
    <w:rsid w:val="0029478E"/>
    <w:rsid w:val="00294984"/>
    <w:rsid w:val="00294A4A"/>
    <w:rsid w:val="00294A74"/>
    <w:rsid w:val="00294ACF"/>
    <w:rsid w:val="00294D2B"/>
    <w:rsid w:val="00294D3B"/>
    <w:rsid w:val="00294DA0"/>
    <w:rsid w:val="00294DBB"/>
    <w:rsid w:val="00294EA6"/>
    <w:rsid w:val="0029528A"/>
    <w:rsid w:val="002952C4"/>
    <w:rsid w:val="002958C2"/>
    <w:rsid w:val="0029596C"/>
    <w:rsid w:val="00295BB9"/>
    <w:rsid w:val="00295D7C"/>
    <w:rsid w:val="00295D7E"/>
    <w:rsid w:val="00295E6E"/>
    <w:rsid w:val="002962E0"/>
    <w:rsid w:val="002965EA"/>
    <w:rsid w:val="0029660C"/>
    <w:rsid w:val="002967FC"/>
    <w:rsid w:val="002968D3"/>
    <w:rsid w:val="00296972"/>
    <w:rsid w:val="00296B23"/>
    <w:rsid w:val="00296B72"/>
    <w:rsid w:val="00296FD7"/>
    <w:rsid w:val="002975F9"/>
    <w:rsid w:val="00297A20"/>
    <w:rsid w:val="002A02D9"/>
    <w:rsid w:val="002A030A"/>
    <w:rsid w:val="002A03F5"/>
    <w:rsid w:val="002A068B"/>
    <w:rsid w:val="002A0993"/>
    <w:rsid w:val="002A0CBE"/>
    <w:rsid w:val="002A0FD9"/>
    <w:rsid w:val="002A1130"/>
    <w:rsid w:val="002A139A"/>
    <w:rsid w:val="002A1A76"/>
    <w:rsid w:val="002A25A1"/>
    <w:rsid w:val="002A25C3"/>
    <w:rsid w:val="002A2AB3"/>
    <w:rsid w:val="002A2BBA"/>
    <w:rsid w:val="002A2DB4"/>
    <w:rsid w:val="002A2FF8"/>
    <w:rsid w:val="002A320A"/>
    <w:rsid w:val="002A3312"/>
    <w:rsid w:val="002A340A"/>
    <w:rsid w:val="002A3626"/>
    <w:rsid w:val="002A3CD5"/>
    <w:rsid w:val="002A3E0E"/>
    <w:rsid w:val="002A4561"/>
    <w:rsid w:val="002A4765"/>
    <w:rsid w:val="002A4C90"/>
    <w:rsid w:val="002A4FEA"/>
    <w:rsid w:val="002A4FFB"/>
    <w:rsid w:val="002A51A6"/>
    <w:rsid w:val="002A522E"/>
    <w:rsid w:val="002A53EF"/>
    <w:rsid w:val="002A547C"/>
    <w:rsid w:val="002A560A"/>
    <w:rsid w:val="002A5A29"/>
    <w:rsid w:val="002A5CA1"/>
    <w:rsid w:val="002A5FB7"/>
    <w:rsid w:val="002A621F"/>
    <w:rsid w:val="002A6234"/>
    <w:rsid w:val="002A624D"/>
    <w:rsid w:val="002A627F"/>
    <w:rsid w:val="002A6607"/>
    <w:rsid w:val="002A6875"/>
    <w:rsid w:val="002A6CCF"/>
    <w:rsid w:val="002A705C"/>
    <w:rsid w:val="002A738C"/>
    <w:rsid w:val="002A73C0"/>
    <w:rsid w:val="002A755C"/>
    <w:rsid w:val="002A7D6E"/>
    <w:rsid w:val="002B0084"/>
    <w:rsid w:val="002B0199"/>
    <w:rsid w:val="002B035E"/>
    <w:rsid w:val="002B03AB"/>
    <w:rsid w:val="002B0506"/>
    <w:rsid w:val="002B0744"/>
    <w:rsid w:val="002B09E9"/>
    <w:rsid w:val="002B0A92"/>
    <w:rsid w:val="002B10C5"/>
    <w:rsid w:val="002B1305"/>
    <w:rsid w:val="002B1444"/>
    <w:rsid w:val="002B1733"/>
    <w:rsid w:val="002B1737"/>
    <w:rsid w:val="002B19BD"/>
    <w:rsid w:val="002B1B67"/>
    <w:rsid w:val="002B21A7"/>
    <w:rsid w:val="002B2B1C"/>
    <w:rsid w:val="002B2C93"/>
    <w:rsid w:val="002B2D72"/>
    <w:rsid w:val="002B3307"/>
    <w:rsid w:val="002B34CE"/>
    <w:rsid w:val="002B34EE"/>
    <w:rsid w:val="002B351B"/>
    <w:rsid w:val="002B3681"/>
    <w:rsid w:val="002B386A"/>
    <w:rsid w:val="002B39DD"/>
    <w:rsid w:val="002B3ADE"/>
    <w:rsid w:val="002B3CB0"/>
    <w:rsid w:val="002B3F36"/>
    <w:rsid w:val="002B4061"/>
    <w:rsid w:val="002B41DE"/>
    <w:rsid w:val="002B43EC"/>
    <w:rsid w:val="002B4541"/>
    <w:rsid w:val="002B4651"/>
    <w:rsid w:val="002B4743"/>
    <w:rsid w:val="002B4B0F"/>
    <w:rsid w:val="002B4EDB"/>
    <w:rsid w:val="002B5700"/>
    <w:rsid w:val="002B5B5B"/>
    <w:rsid w:val="002B605C"/>
    <w:rsid w:val="002B63AB"/>
    <w:rsid w:val="002B6820"/>
    <w:rsid w:val="002B688A"/>
    <w:rsid w:val="002B694A"/>
    <w:rsid w:val="002B6A32"/>
    <w:rsid w:val="002B6C37"/>
    <w:rsid w:val="002B710C"/>
    <w:rsid w:val="002B7310"/>
    <w:rsid w:val="002B75AE"/>
    <w:rsid w:val="002B7C8A"/>
    <w:rsid w:val="002B7D49"/>
    <w:rsid w:val="002C005F"/>
    <w:rsid w:val="002C00F0"/>
    <w:rsid w:val="002C0465"/>
    <w:rsid w:val="002C057E"/>
    <w:rsid w:val="002C06B5"/>
    <w:rsid w:val="002C0925"/>
    <w:rsid w:val="002C0B36"/>
    <w:rsid w:val="002C0BED"/>
    <w:rsid w:val="002C0E7C"/>
    <w:rsid w:val="002C0FDD"/>
    <w:rsid w:val="002C0FE1"/>
    <w:rsid w:val="002C1270"/>
    <w:rsid w:val="002C142F"/>
    <w:rsid w:val="002C1605"/>
    <w:rsid w:val="002C16A9"/>
    <w:rsid w:val="002C1B80"/>
    <w:rsid w:val="002C20D1"/>
    <w:rsid w:val="002C2117"/>
    <w:rsid w:val="002C224E"/>
    <w:rsid w:val="002C248C"/>
    <w:rsid w:val="002C24CE"/>
    <w:rsid w:val="002C2ADB"/>
    <w:rsid w:val="002C2B73"/>
    <w:rsid w:val="002C2F47"/>
    <w:rsid w:val="002C327D"/>
    <w:rsid w:val="002C329E"/>
    <w:rsid w:val="002C32A1"/>
    <w:rsid w:val="002C3358"/>
    <w:rsid w:val="002C3499"/>
    <w:rsid w:val="002C3637"/>
    <w:rsid w:val="002C3697"/>
    <w:rsid w:val="002C370B"/>
    <w:rsid w:val="002C3763"/>
    <w:rsid w:val="002C38A3"/>
    <w:rsid w:val="002C3B6E"/>
    <w:rsid w:val="002C3F2E"/>
    <w:rsid w:val="002C4026"/>
    <w:rsid w:val="002C4058"/>
    <w:rsid w:val="002C407E"/>
    <w:rsid w:val="002C41B3"/>
    <w:rsid w:val="002C426F"/>
    <w:rsid w:val="002C4471"/>
    <w:rsid w:val="002C4476"/>
    <w:rsid w:val="002C45E1"/>
    <w:rsid w:val="002C4AD6"/>
    <w:rsid w:val="002C4B33"/>
    <w:rsid w:val="002C4BF2"/>
    <w:rsid w:val="002C4F9E"/>
    <w:rsid w:val="002C54F4"/>
    <w:rsid w:val="002C567E"/>
    <w:rsid w:val="002C5894"/>
    <w:rsid w:val="002C5FB9"/>
    <w:rsid w:val="002C6051"/>
    <w:rsid w:val="002C642E"/>
    <w:rsid w:val="002C6574"/>
    <w:rsid w:val="002C6674"/>
    <w:rsid w:val="002C67F7"/>
    <w:rsid w:val="002C6802"/>
    <w:rsid w:val="002C6BFE"/>
    <w:rsid w:val="002C6DCD"/>
    <w:rsid w:val="002C7038"/>
    <w:rsid w:val="002C77FC"/>
    <w:rsid w:val="002C7BDF"/>
    <w:rsid w:val="002C7C2A"/>
    <w:rsid w:val="002D0999"/>
    <w:rsid w:val="002D0A7E"/>
    <w:rsid w:val="002D0C8D"/>
    <w:rsid w:val="002D0E41"/>
    <w:rsid w:val="002D128F"/>
    <w:rsid w:val="002D15E8"/>
    <w:rsid w:val="002D16B5"/>
    <w:rsid w:val="002D16CA"/>
    <w:rsid w:val="002D17AA"/>
    <w:rsid w:val="002D1863"/>
    <w:rsid w:val="002D1880"/>
    <w:rsid w:val="002D1AF6"/>
    <w:rsid w:val="002D1B75"/>
    <w:rsid w:val="002D1D92"/>
    <w:rsid w:val="002D1E9E"/>
    <w:rsid w:val="002D1F83"/>
    <w:rsid w:val="002D2364"/>
    <w:rsid w:val="002D2742"/>
    <w:rsid w:val="002D2857"/>
    <w:rsid w:val="002D2926"/>
    <w:rsid w:val="002D2E0C"/>
    <w:rsid w:val="002D2E1A"/>
    <w:rsid w:val="002D2F0B"/>
    <w:rsid w:val="002D30CC"/>
    <w:rsid w:val="002D33AB"/>
    <w:rsid w:val="002D35BD"/>
    <w:rsid w:val="002D3620"/>
    <w:rsid w:val="002D3963"/>
    <w:rsid w:val="002D3A95"/>
    <w:rsid w:val="002D3DBF"/>
    <w:rsid w:val="002D4100"/>
    <w:rsid w:val="002D457A"/>
    <w:rsid w:val="002D48AF"/>
    <w:rsid w:val="002D48FE"/>
    <w:rsid w:val="002D4A76"/>
    <w:rsid w:val="002D4AF2"/>
    <w:rsid w:val="002D4CF3"/>
    <w:rsid w:val="002D5576"/>
    <w:rsid w:val="002D57F6"/>
    <w:rsid w:val="002D5967"/>
    <w:rsid w:val="002D5C50"/>
    <w:rsid w:val="002D5E6A"/>
    <w:rsid w:val="002D5F72"/>
    <w:rsid w:val="002D66D9"/>
    <w:rsid w:val="002D697D"/>
    <w:rsid w:val="002D6BB5"/>
    <w:rsid w:val="002D6DA3"/>
    <w:rsid w:val="002D6EAE"/>
    <w:rsid w:val="002D6EB1"/>
    <w:rsid w:val="002D7132"/>
    <w:rsid w:val="002D714B"/>
    <w:rsid w:val="002D7166"/>
    <w:rsid w:val="002D73EE"/>
    <w:rsid w:val="002D74E1"/>
    <w:rsid w:val="002D7D69"/>
    <w:rsid w:val="002E0193"/>
    <w:rsid w:val="002E0285"/>
    <w:rsid w:val="002E0447"/>
    <w:rsid w:val="002E063B"/>
    <w:rsid w:val="002E077F"/>
    <w:rsid w:val="002E0886"/>
    <w:rsid w:val="002E08C0"/>
    <w:rsid w:val="002E09D2"/>
    <w:rsid w:val="002E0CB4"/>
    <w:rsid w:val="002E0FCB"/>
    <w:rsid w:val="002E128F"/>
    <w:rsid w:val="002E1678"/>
    <w:rsid w:val="002E167B"/>
    <w:rsid w:val="002E17D0"/>
    <w:rsid w:val="002E1AB4"/>
    <w:rsid w:val="002E1AE6"/>
    <w:rsid w:val="002E1AF0"/>
    <w:rsid w:val="002E1CE1"/>
    <w:rsid w:val="002E1F28"/>
    <w:rsid w:val="002E2611"/>
    <w:rsid w:val="002E2942"/>
    <w:rsid w:val="002E340D"/>
    <w:rsid w:val="002E34FD"/>
    <w:rsid w:val="002E350F"/>
    <w:rsid w:val="002E3A2C"/>
    <w:rsid w:val="002E40A8"/>
    <w:rsid w:val="002E428A"/>
    <w:rsid w:val="002E42F3"/>
    <w:rsid w:val="002E43E4"/>
    <w:rsid w:val="002E476A"/>
    <w:rsid w:val="002E4B64"/>
    <w:rsid w:val="002E4BA2"/>
    <w:rsid w:val="002E5232"/>
    <w:rsid w:val="002E5263"/>
    <w:rsid w:val="002E53F7"/>
    <w:rsid w:val="002E5529"/>
    <w:rsid w:val="002E55F5"/>
    <w:rsid w:val="002E5AA4"/>
    <w:rsid w:val="002E5B08"/>
    <w:rsid w:val="002E5F27"/>
    <w:rsid w:val="002E60C0"/>
    <w:rsid w:val="002E62B2"/>
    <w:rsid w:val="002E686C"/>
    <w:rsid w:val="002E689C"/>
    <w:rsid w:val="002E69B0"/>
    <w:rsid w:val="002E6C6F"/>
    <w:rsid w:val="002E6E40"/>
    <w:rsid w:val="002E6F49"/>
    <w:rsid w:val="002E7078"/>
    <w:rsid w:val="002E70E3"/>
    <w:rsid w:val="002E714A"/>
    <w:rsid w:val="002E7619"/>
    <w:rsid w:val="002E77B0"/>
    <w:rsid w:val="002E7974"/>
    <w:rsid w:val="002E7DDD"/>
    <w:rsid w:val="002E7F9F"/>
    <w:rsid w:val="002F01EF"/>
    <w:rsid w:val="002F041C"/>
    <w:rsid w:val="002F0676"/>
    <w:rsid w:val="002F06B1"/>
    <w:rsid w:val="002F0929"/>
    <w:rsid w:val="002F0EF5"/>
    <w:rsid w:val="002F119D"/>
    <w:rsid w:val="002F125E"/>
    <w:rsid w:val="002F16FF"/>
    <w:rsid w:val="002F1806"/>
    <w:rsid w:val="002F1BBB"/>
    <w:rsid w:val="002F1F2A"/>
    <w:rsid w:val="002F22E2"/>
    <w:rsid w:val="002F239D"/>
    <w:rsid w:val="002F260E"/>
    <w:rsid w:val="002F26EB"/>
    <w:rsid w:val="002F27E9"/>
    <w:rsid w:val="002F2E80"/>
    <w:rsid w:val="002F2FA9"/>
    <w:rsid w:val="002F3139"/>
    <w:rsid w:val="002F3508"/>
    <w:rsid w:val="002F39B6"/>
    <w:rsid w:val="002F3B51"/>
    <w:rsid w:val="002F3C78"/>
    <w:rsid w:val="002F3DB7"/>
    <w:rsid w:val="002F3E92"/>
    <w:rsid w:val="002F463E"/>
    <w:rsid w:val="002F493B"/>
    <w:rsid w:val="002F4B99"/>
    <w:rsid w:val="002F4C0A"/>
    <w:rsid w:val="002F4C7E"/>
    <w:rsid w:val="002F4C7F"/>
    <w:rsid w:val="002F4CA5"/>
    <w:rsid w:val="002F4E1F"/>
    <w:rsid w:val="002F4F25"/>
    <w:rsid w:val="002F5089"/>
    <w:rsid w:val="002F5261"/>
    <w:rsid w:val="002F553B"/>
    <w:rsid w:val="002F585D"/>
    <w:rsid w:val="002F5A38"/>
    <w:rsid w:val="002F5B4C"/>
    <w:rsid w:val="002F5C93"/>
    <w:rsid w:val="002F60AB"/>
    <w:rsid w:val="002F618F"/>
    <w:rsid w:val="002F6630"/>
    <w:rsid w:val="002F66BF"/>
    <w:rsid w:val="002F6718"/>
    <w:rsid w:val="002F6C81"/>
    <w:rsid w:val="002F6DCF"/>
    <w:rsid w:val="002F6FD8"/>
    <w:rsid w:val="002F7057"/>
    <w:rsid w:val="002F74D2"/>
    <w:rsid w:val="002F74FF"/>
    <w:rsid w:val="002F7661"/>
    <w:rsid w:val="002F78B9"/>
    <w:rsid w:val="002F7909"/>
    <w:rsid w:val="002F7B7F"/>
    <w:rsid w:val="00300040"/>
    <w:rsid w:val="00300195"/>
    <w:rsid w:val="003001A1"/>
    <w:rsid w:val="003008EC"/>
    <w:rsid w:val="00300BC6"/>
    <w:rsid w:val="0030120F"/>
    <w:rsid w:val="00301893"/>
    <w:rsid w:val="00301978"/>
    <w:rsid w:val="00301A67"/>
    <w:rsid w:val="0030204F"/>
    <w:rsid w:val="00302065"/>
    <w:rsid w:val="00302622"/>
    <w:rsid w:val="0030284D"/>
    <w:rsid w:val="003029F6"/>
    <w:rsid w:val="00302D80"/>
    <w:rsid w:val="00302D8C"/>
    <w:rsid w:val="00302DAA"/>
    <w:rsid w:val="00302F5B"/>
    <w:rsid w:val="00303148"/>
    <w:rsid w:val="003033DE"/>
    <w:rsid w:val="0030380F"/>
    <w:rsid w:val="00304292"/>
    <w:rsid w:val="00304349"/>
    <w:rsid w:val="00304498"/>
    <w:rsid w:val="00304705"/>
    <w:rsid w:val="00304734"/>
    <w:rsid w:val="00304A6F"/>
    <w:rsid w:val="00304CAC"/>
    <w:rsid w:val="00305030"/>
    <w:rsid w:val="00305075"/>
    <w:rsid w:val="00305148"/>
    <w:rsid w:val="0030516C"/>
    <w:rsid w:val="0030551B"/>
    <w:rsid w:val="0030595D"/>
    <w:rsid w:val="0030595E"/>
    <w:rsid w:val="00305AFC"/>
    <w:rsid w:val="00305B65"/>
    <w:rsid w:val="00305BC0"/>
    <w:rsid w:val="00305D7A"/>
    <w:rsid w:val="00305EB9"/>
    <w:rsid w:val="00306477"/>
    <w:rsid w:val="0030663C"/>
    <w:rsid w:val="003066D6"/>
    <w:rsid w:val="00306AF3"/>
    <w:rsid w:val="00306B36"/>
    <w:rsid w:val="00306B86"/>
    <w:rsid w:val="00306C16"/>
    <w:rsid w:val="00306CA8"/>
    <w:rsid w:val="00307032"/>
    <w:rsid w:val="003070A2"/>
    <w:rsid w:val="00307129"/>
    <w:rsid w:val="003071A6"/>
    <w:rsid w:val="0030763F"/>
    <w:rsid w:val="0030788D"/>
    <w:rsid w:val="0030792D"/>
    <w:rsid w:val="00307995"/>
    <w:rsid w:val="003079CA"/>
    <w:rsid w:val="00307D6D"/>
    <w:rsid w:val="00310167"/>
    <w:rsid w:val="003101E5"/>
    <w:rsid w:val="003105D0"/>
    <w:rsid w:val="00310855"/>
    <w:rsid w:val="00310AE6"/>
    <w:rsid w:val="00310AEE"/>
    <w:rsid w:val="00310B7D"/>
    <w:rsid w:val="00310BF0"/>
    <w:rsid w:val="00310D32"/>
    <w:rsid w:val="00311535"/>
    <w:rsid w:val="00311B76"/>
    <w:rsid w:val="00311BD5"/>
    <w:rsid w:val="0031221D"/>
    <w:rsid w:val="00312589"/>
    <w:rsid w:val="003126D7"/>
    <w:rsid w:val="003128D8"/>
    <w:rsid w:val="00312A41"/>
    <w:rsid w:val="003132A1"/>
    <w:rsid w:val="00313798"/>
    <w:rsid w:val="003137EF"/>
    <w:rsid w:val="00313A74"/>
    <w:rsid w:val="00313C91"/>
    <w:rsid w:val="00313EDF"/>
    <w:rsid w:val="00313EE2"/>
    <w:rsid w:val="003143F0"/>
    <w:rsid w:val="00314477"/>
    <w:rsid w:val="003144E8"/>
    <w:rsid w:val="00314573"/>
    <w:rsid w:val="0031467E"/>
    <w:rsid w:val="00314695"/>
    <w:rsid w:val="003149D9"/>
    <w:rsid w:val="00314FF7"/>
    <w:rsid w:val="00315623"/>
    <w:rsid w:val="003156D8"/>
    <w:rsid w:val="003156E0"/>
    <w:rsid w:val="003157D7"/>
    <w:rsid w:val="00315C28"/>
    <w:rsid w:val="00315CA8"/>
    <w:rsid w:val="00315DB4"/>
    <w:rsid w:val="00315DDF"/>
    <w:rsid w:val="00315F53"/>
    <w:rsid w:val="003160E9"/>
    <w:rsid w:val="00316497"/>
    <w:rsid w:val="003164A9"/>
    <w:rsid w:val="003169A1"/>
    <w:rsid w:val="003169C7"/>
    <w:rsid w:val="00316BE5"/>
    <w:rsid w:val="00316D70"/>
    <w:rsid w:val="00316FC1"/>
    <w:rsid w:val="003171B3"/>
    <w:rsid w:val="00317236"/>
    <w:rsid w:val="00317637"/>
    <w:rsid w:val="00317749"/>
    <w:rsid w:val="0031776D"/>
    <w:rsid w:val="003177F3"/>
    <w:rsid w:val="00317A8E"/>
    <w:rsid w:val="00317D62"/>
    <w:rsid w:val="003202AE"/>
    <w:rsid w:val="0032043D"/>
    <w:rsid w:val="00320503"/>
    <w:rsid w:val="00320A59"/>
    <w:rsid w:val="00320B05"/>
    <w:rsid w:val="00320C37"/>
    <w:rsid w:val="00320C6C"/>
    <w:rsid w:val="0032188E"/>
    <w:rsid w:val="00321896"/>
    <w:rsid w:val="00321A01"/>
    <w:rsid w:val="00321E04"/>
    <w:rsid w:val="00321EC3"/>
    <w:rsid w:val="00321EC6"/>
    <w:rsid w:val="003221AE"/>
    <w:rsid w:val="00322FC2"/>
    <w:rsid w:val="0032305D"/>
    <w:rsid w:val="0032308B"/>
    <w:rsid w:val="003232D2"/>
    <w:rsid w:val="003233AE"/>
    <w:rsid w:val="003233C6"/>
    <w:rsid w:val="003233E3"/>
    <w:rsid w:val="00323548"/>
    <w:rsid w:val="003237BB"/>
    <w:rsid w:val="00323B0F"/>
    <w:rsid w:val="00323E44"/>
    <w:rsid w:val="00323EA9"/>
    <w:rsid w:val="00323F58"/>
    <w:rsid w:val="00324089"/>
    <w:rsid w:val="0032424F"/>
    <w:rsid w:val="00324452"/>
    <w:rsid w:val="003248EE"/>
    <w:rsid w:val="00324CFE"/>
    <w:rsid w:val="00324D4D"/>
    <w:rsid w:val="00324FF0"/>
    <w:rsid w:val="003252A0"/>
    <w:rsid w:val="003254BF"/>
    <w:rsid w:val="003257CF"/>
    <w:rsid w:val="00325AB2"/>
    <w:rsid w:val="00325ACB"/>
    <w:rsid w:val="00325C53"/>
    <w:rsid w:val="00325E4A"/>
    <w:rsid w:val="00325F0F"/>
    <w:rsid w:val="0032646C"/>
    <w:rsid w:val="003267A9"/>
    <w:rsid w:val="00326A25"/>
    <w:rsid w:val="00326B7D"/>
    <w:rsid w:val="00326D40"/>
    <w:rsid w:val="00326E4A"/>
    <w:rsid w:val="00326F53"/>
    <w:rsid w:val="003273E6"/>
    <w:rsid w:val="0032774F"/>
    <w:rsid w:val="00327AF3"/>
    <w:rsid w:val="00327F7B"/>
    <w:rsid w:val="0033014F"/>
    <w:rsid w:val="003303A3"/>
    <w:rsid w:val="00330A1F"/>
    <w:rsid w:val="00330A9C"/>
    <w:rsid w:val="00331059"/>
    <w:rsid w:val="00331122"/>
    <w:rsid w:val="00331279"/>
    <w:rsid w:val="003314F8"/>
    <w:rsid w:val="003316BE"/>
    <w:rsid w:val="00331B16"/>
    <w:rsid w:val="00331C04"/>
    <w:rsid w:val="00331C1D"/>
    <w:rsid w:val="00331EED"/>
    <w:rsid w:val="003322D8"/>
    <w:rsid w:val="003323E0"/>
    <w:rsid w:val="00332497"/>
    <w:rsid w:val="003324E1"/>
    <w:rsid w:val="003326BE"/>
    <w:rsid w:val="0033289F"/>
    <w:rsid w:val="00332B7E"/>
    <w:rsid w:val="00332D9B"/>
    <w:rsid w:val="00332EC5"/>
    <w:rsid w:val="00333291"/>
    <w:rsid w:val="00333417"/>
    <w:rsid w:val="0033350B"/>
    <w:rsid w:val="00333862"/>
    <w:rsid w:val="00333A1E"/>
    <w:rsid w:val="00333CA8"/>
    <w:rsid w:val="00333CFC"/>
    <w:rsid w:val="00333E29"/>
    <w:rsid w:val="00333F36"/>
    <w:rsid w:val="00334235"/>
    <w:rsid w:val="00334654"/>
    <w:rsid w:val="00334718"/>
    <w:rsid w:val="0033480C"/>
    <w:rsid w:val="00334B0D"/>
    <w:rsid w:val="00334EA4"/>
    <w:rsid w:val="00334F3D"/>
    <w:rsid w:val="003353D8"/>
    <w:rsid w:val="00335650"/>
    <w:rsid w:val="00335F61"/>
    <w:rsid w:val="00336151"/>
    <w:rsid w:val="00336230"/>
    <w:rsid w:val="00336345"/>
    <w:rsid w:val="003368A8"/>
    <w:rsid w:val="003369D5"/>
    <w:rsid w:val="00336ABB"/>
    <w:rsid w:val="00336ACD"/>
    <w:rsid w:val="00336C85"/>
    <w:rsid w:val="00336DE7"/>
    <w:rsid w:val="003370CD"/>
    <w:rsid w:val="0033747A"/>
    <w:rsid w:val="0033762E"/>
    <w:rsid w:val="003403CA"/>
    <w:rsid w:val="003403CD"/>
    <w:rsid w:val="00340E14"/>
    <w:rsid w:val="00341117"/>
    <w:rsid w:val="00341202"/>
    <w:rsid w:val="00341955"/>
    <w:rsid w:val="00341A8A"/>
    <w:rsid w:val="00342153"/>
    <w:rsid w:val="003423A9"/>
    <w:rsid w:val="0034246F"/>
    <w:rsid w:val="003424CE"/>
    <w:rsid w:val="00342691"/>
    <w:rsid w:val="003427B1"/>
    <w:rsid w:val="00342899"/>
    <w:rsid w:val="00342FC2"/>
    <w:rsid w:val="0034320F"/>
    <w:rsid w:val="00343212"/>
    <w:rsid w:val="003435CB"/>
    <w:rsid w:val="00343687"/>
    <w:rsid w:val="00343779"/>
    <w:rsid w:val="003439E2"/>
    <w:rsid w:val="00343A89"/>
    <w:rsid w:val="00343BCA"/>
    <w:rsid w:val="00343E49"/>
    <w:rsid w:val="00343E51"/>
    <w:rsid w:val="00343E62"/>
    <w:rsid w:val="00343FCE"/>
    <w:rsid w:val="0034403C"/>
    <w:rsid w:val="003444F6"/>
    <w:rsid w:val="0034462B"/>
    <w:rsid w:val="00344964"/>
    <w:rsid w:val="00344D00"/>
    <w:rsid w:val="00344F6A"/>
    <w:rsid w:val="003450B4"/>
    <w:rsid w:val="00345318"/>
    <w:rsid w:val="00345352"/>
    <w:rsid w:val="003453E8"/>
    <w:rsid w:val="00345984"/>
    <w:rsid w:val="00345D3B"/>
    <w:rsid w:val="00345DBF"/>
    <w:rsid w:val="00345E39"/>
    <w:rsid w:val="00345F32"/>
    <w:rsid w:val="00346103"/>
    <w:rsid w:val="003464E0"/>
    <w:rsid w:val="0034653B"/>
    <w:rsid w:val="003468BB"/>
    <w:rsid w:val="00346AF0"/>
    <w:rsid w:val="00346B2F"/>
    <w:rsid w:val="0034711A"/>
    <w:rsid w:val="00347158"/>
    <w:rsid w:val="003472EC"/>
    <w:rsid w:val="003472FD"/>
    <w:rsid w:val="003473C4"/>
    <w:rsid w:val="00347415"/>
    <w:rsid w:val="00347497"/>
    <w:rsid w:val="00347766"/>
    <w:rsid w:val="003477D3"/>
    <w:rsid w:val="0034783E"/>
    <w:rsid w:val="0034797F"/>
    <w:rsid w:val="00347C98"/>
    <w:rsid w:val="00347D0C"/>
    <w:rsid w:val="00347E67"/>
    <w:rsid w:val="0035021B"/>
    <w:rsid w:val="00350421"/>
    <w:rsid w:val="00350BA6"/>
    <w:rsid w:val="00350E0A"/>
    <w:rsid w:val="00350F2B"/>
    <w:rsid w:val="00350F78"/>
    <w:rsid w:val="00351030"/>
    <w:rsid w:val="003511B7"/>
    <w:rsid w:val="00351216"/>
    <w:rsid w:val="00351474"/>
    <w:rsid w:val="00351847"/>
    <w:rsid w:val="00351B3A"/>
    <w:rsid w:val="00351D3D"/>
    <w:rsid w:val="00351FAD"/>
    <w:rsid w:val="003521FC"/>
    <w:rsid w:val="00352541"/>
    <w:rsid w:val="003526EA"/>
    <w:rsid w:val="003527CE"/>
    <w:rsid w:val="003528B2"/>
    <w:rsid w:val="00352BA1"/>
    <w:rsid w:val="00352CFD"/>
    <w:rsid w:val="00352D55"/>
    <w:rsid w:val="00352D91"/>
    <w:rsid w:val="00352F1B"/>
    <w:rsid w:val="003532B3"/>
    <w:rsid w:val="003532B7"/>
    <w:rsid w:val="0035395A"/>
    <w:rsid w:val="00353965"/>
    <w:rsid w:val="00353BB3"/>
    <w:rsid w:val="00353F51"/>
    <w:rsid w:val="00354342"/>
    <w:rsid w:val="003544D3"/>
    <w:rsid w:val="003544F6"/>
    <w:rsid w:val="003544FF"/>
    <w:rsid w:val="0035492F"/>
    <w:rsid w:val="00354A85"/>
    <w:rsid w:val="00354BC6"/>
    <w:rsid w:val="00354E9D"/>
    <w:rsid w:val="00354FE5"/>
    <w:rsid w:val="00355810"/>
    <w:rsid w:val="003558A6"/>
    <w:rsid w:val="003560EC"/>
    <w:rsid w:val="003561C7"/>
    <w:rsid w:val="0035631E"/>
    <w:rsid w:val="00356778"/>
    <w:rsid w:val="00356A03"/>
    <w:rsid w:val="00356ADB"/>
    <w:rsid w:val="00356B40"/>
    <w:rsid w:val="0035706B"/>
    <w:rsid w:val="003570AB"/>
    <w:rsid w:val="003570EE"/>
    <w:rsid w:val="00357160"/>
    <w:rsid w:val="0035716F"/>
    <w:rsid w:val="003574FC"/>
    <w:rsid w:val="00357671"/>
    <w:rsid w:val="00357825"/>
    <w:rsid w:val="00357A6C"/>
    <w:rsid w:val="00357CC4"/>
    <w:rsid w:val="00357CEC"/>
    <w:rsid w:val="00357D37"/>
    <w:rsid w:val="00357F0C"/>
    <w:rsid w:val="0036008B"/>
    <w:rsid w:val="00360255"/>
    <w:rsid w:val="0036070F"/>
    <w:rsid w:val="00360A58"/>
    <w:rsid w:val="00360E06"/>
    <w:rsid w:val="003610A0"/>
    <w:rsid w:val="003615CC"/>
    <w:rsid w:val="003616CA"/>
    <w:rsid w:val="003616E2"/>
    <w:rsid w:val="003616FB"/>
    <w:rsid w:val="003617CE"/>
    <w:rsid w:val="00361B5F"/>
    <w:rsid w:val="00361B77"/>
    <w:rsid w:val="00361CF6"/>
    <w:rsid w:val="00361DD6"/>
    <w:rsid w:val="0036205B"/>
    <w:rsid w:val="003621E2"/>
    <w:rsid w:val="003625A7"/>
    <w:rsid w:val="00362610"/>
    <w:rsid w:val="003627CE"/>
    <w:rsid w:val="00362AA9"/>
    <w:rsid w:val="003633A0"/>
    <w:rsid w:val="0036379E"/>
    <w:rsid w:val="0036393A"/>
    <w:rsid w:val="003639DD"/>
    <w:rsid w:val="00363F80"/>
    <w:rsid w:val="00363F89"/>
    <w:rsid w:val="00364319"/>
    <w:rsid w:val="003643BA"/>
    <w:rsid w:val="003643BB"/>
    <w:rsid w:val="0036444F"/>
    <w:rsid w:val="0036472F"/>
    <w:rsid w:val="00364829"/>
    <w:rsid w:val="00364AC9"/>
    <w:rsid w:val="00364C4C"/>
    <w:rsid w:val="00364F39"/>
    <w:rsid w:val="003650EB"/>
    <w:rsid w:val="0036513F"/>
    <w:rsid w:val="00365428"/>
    <w:rsid w:val="00365619"/>
    <w:rsid w:val="0036577F"/>
    <w:rsid w:val="00365846"/>
    <w:rsid w:val="00365BEE"/>
    <w:rsid w:val="00365F64"/>
    <w:rsid w:val="00366116"/>
    <w:rsid w:val="003663BB"/>
    <w:rsid w:val="003664A4"/>
    <w:rsid w:val="003664DE"/>
    <w:rsid w:val="0036665C"/>
    <w:rsid w:val="0036666A"/>
    <w:rsid w:val="003666CB"/>
    <w:rsid w:val="00366C59"/>
    <w:rsid w:val="00366D14"/>
    <w:rsid w:val="00366EEE"/>
    <w:rsid w:val="0036740D"/>
    <w:rsid w:val="003675FB"/>
    <w:rsid w:val="003676B3"/>
    <w:rsid w:val="00367734"/>
    <w:rsid w:val="00367FFE"/>
    <w:rsid w:val="0037021D"/>
    <w:rsid w:val="003702A2"/>
    <w:rsid w:val="003707B4"/>
    <w:rsid w:val="00370822"/>
    <w:rsid w:val="00370854"/>
    <w:rsid w:val="00370A9F"/>
    <w:rsid w:val="00370AFA"/>
    <w:rsid w:val="00370E7C"/>
    <w:rsid w:val="003710E9"/>
    <w:rsid w:val="00371449"/>
    <w:rsid w:val="00371840"/>
    <w:rsid w:val="00371B50"/>
    <w:rsid w:val="00371BC6"/>
    <w:rsid w:val="00371C33"/>
    <w:rsid w:val="00371C35"/>
    <w:rsid w:val="00371CCC"/>
    <w:rsid w:val="003726A1"/>
    <w:rsid w:val="00372760"/>
    <w:rsid w:val="0037296F"/>
    <w:rsid w:val="00372B13"/>
    <w:rsid w:val="00372DFD"/>
    <w:rsid w:val="00372EB7"/>
    <w:rsid w:val="0037330D"/>
    <w:rsid w:val="00373830"/>
    <w:rsid w:val="00373BA5"/>
    <w:rsid w:val="00373DA6"/>
    <w:rsid w:val="00373DF9"/>
    <w:rsid w:val="00373F14"/>
    <w:rsid w:val="00373FA4"/>
    <w:rsid w:val="00373FE0"/>
    <w:rsid w:val="00374129"/>
    <w:rsid w:val="00374452"/>
    <w:rsid w:val="00374478"/>
    <w:rsid w:val="0037452C"/>
    <w:rsid w:val="003746EC"/>
    <w:rsid w:val="0037475E"/>
    <w:rsid w:val="00374975"/>
    <w:rsid w:val="00374B22"/>
    <w:rsid w:val="00374D78"/>
    <w:rsid w:val="00374E02"/>
    <w:rsid w:val="00374E19"/>
    <w:rsid w:val="00374EDE"/>
    <w:rsid w:val="0037511A"/>
    <w:rsid w:val="00375237"/>
    <w:rsid w:val="00375404"/>
    <w:rsid w:val="00375470"/>
    <w:rsid w:val="00375591"/>
    <w:rsid w:val="00375824"/>
    <w:rsid w:val="00376153"/>
    <w:rsid w:val="0037639E"/>
    <w:rsid w:val="003763D7"/>
    <w:rsid w:val="003767F1"/>
    <w:rsid w:val="003769D7"/>
    <w:rsid w:val="00376ADB"/>
    <w:rsid w:val="00376CC4"/>
    <w:rsid w:val="00376EAD"/>
    <w:rsid w:val="00377225"/>
    <w:rsid w:val="003772B2"/>
    <w:rsid w:val="00377372"/>
    <w:rsid w:val="0037771C"/>
    <w:rsid w:val="00377CF8"/>
    <w:rsid w:val="00377FB8"/>
    <w:rsid w:val="0038016D"/>
    <w:rsid w:val="003808A7"/>
    <w:rsid w:val="00380A3A"/>
    <w:rsid w:val="00380A57"/>
    <w:rsid w:val="00380AFC"/>
    <w:rsid w:val="0038122B"/>
    <w:rsid w:val="0038159C"/>
    <w:rsid w:val="003816EB"/>
    <w:rsid w:val="00381934"/>
    <w:rsid w:val="00381C1E"/>
    <w:rsid w:val="00381D07"/>
    <w:rsid w:val="00382449"/>
    <w:rsid w:val="003824A2"/>
    <w:rsid w:val="00382D51"/>
    <w:rsid w:val="00382F03"/>
    <w:rsid w:val="00383679"/>
    <w:rsid w:val="003836D3"/>
    <w:rsid w:val="0038396D"/>
    <w:rsid w:val="00383AA6"/>
    <w:rsid w:val="00383B51"/>
    <w:rsid w:val="00383DF2"/>
    <w:rsid w:val="00384143"/>
    <w:rsid w:val="003841AE"/>
    <w:rsid w:val="00384240"/>
    <w:rsid w:val="003844FB"/>
    <w:rsid w:val="0038451C"/>
    <w:rsid w:val="0038456F"/>
    <w:rsid w:val="0038489D"/>
    <w:rsid w:val="003848BD"/>
    <w:rsid w:val="00384C2F"/>
    <w:rsid w:val="00384C6D"/>
    <w:rsid w:val="00384D21"/>
    <w:rsid w:val="00384DB6"/>
    <w:rsid w:val="00384ED1"/>
    <w:rsid w:val="00384F7C"/>
    <w:rsid w:val="00385151"/>
    <w:rsid w:val="0038536F"/>
    <w:rsid w:val="003858BD"/>
    <w:rsid w:val="00385934"/>
    <w:rsid w:val="00385DBE"/>
    <w:rsid w:val="003862E9"/>
    <w:rsid w:val="0038643E"/>
    <w:rsid w:val="00386511"/>
    <w:rsid w:val="003865DA"/>
    <w:rsid w:val="003865DE"/>
    <w:rsid w:val="00386676"/>
    <w:rsid w:val="00386844"/>
    <w:rsid w:val="00386AFC"/>
    <w:rsid w:val="00386C46"/>
    <w:rsid w:val="00386DD1"/>
    <w:rsid w:val="003870E4"/>
    <w:rsid w:val="0038749D"/>
    <w:rsid w:val="0038764A"/>
    <w:rsid w:val="00387C44"/>
    <w:rsid w:val="00390761"/>
    <w:rsid w:val="00390C57"/>
    <w:rsid w:val="00390D46"/>
    <w:rsid w:val="00390F93"/>
    <w:rsid w:val="00390FB6"/>
    <w:rsid w:val="0039148D"/>
    <w:rsid w:val="00391977"/>
    <w:rsid w:val="00391AA4"/>
    <w:rsid w:val="00391F2F"/>
    <w:rsid w:val="00392063"/>
    <w:rsid w:val="0039218A"/>
    <w:rsid w:val="0039237B"/>
    <w:rsid w:val="0039258F"/>
    <w:rsid w:val="00392A38"/>
    <w:rsid w:val="003931ED"/>
    <w:rsid w:val="003932F7"/>
    <w:rsid w:val="00393381"/>
    <w:rsid w:val="0039375D"/>
    <w:rsid w:val="003938C5"/>
    <w:rsid w:val="0039393B"/>
    <w:rsid w:val="00393998"/>
    <w:rsid w:val="00394026"/>
    <w:rsid w:val="003940DE"/>
    <w:rsid w:val="00394265"/>
    <w:rsid w:val="003944B8"/>
    <w:rsid w:val="00394609"/>
    <w:rsid w:val="003947BA"/>
    <w:rsid w:val="00394FC5"/>
    <w:rsid w:val="0039522F"/>
    <w:rsid w:val="0039527A"/>
    <w:rsid w:val="003953C3"/>
    <w:rsid w:val="003956BE"/>
    <w:rsid w:val="00395833"/>
    <w:rsid w:val="00395978"/>
    <w:rsid w:val="00395B77"/>
    <w:rsid w:val="0039622F"/>
    <w:rsid w:val="003962B2"/>
    <w:rsid w:val="003965BA"/>
    <w:rsid w:val="00396CE4"/>
    <w:rsid w:val="00396DAF"/>
    <w:rsid w:val="003970C7"/>
    <w:rsid w:val="003973C8"/>
    <w:rsid w:val="00397582"/>
    <w:rsid w:val="00397AD4"/>
    <w:rsid w:val="00397B71"/>
    <w:rsid w:val="00397CAF"/>
    <w:rsid w:val="00397D67"/>
    <w:rsid w:val="003A00D7"/>
    <w:rsid w:val="003A0200"/>
    <w:rsid w:val="003A0301"/>
    <w:rsid w:val="003A0486"/>
    <w:rsid w:val="003A04A6"/>
    <w:rsid w:val="003A0528"/>
    <w:rsid w:val="003A080E"/>
    <w:rsid w:val="003A08D9"/>
    <w:rsid w:val="003A0A82"/>
    <w:rsid w:val="003A0BE4"/>
    <w:rsid w:val="003A16D8"/>
    <w:rsid w:val="003A16DC"/>
    <w:rsid w:val="003A1777"/>
    <w:rsid w:val="003A17D5"/>
    <w:rsid w:val="003A1899"/>
    <w:rsid w:val="003A18D5"/>
    <w:rsid w:val="003A1B3F"/>
    <w:rsid w:val="003A1B9A"/>
    <w:rsid w:val="003A1DAB"/>
    <w:rsid w:val="003A21E1"/>
    <w:rsid w:val="003A227E"/>
    <w:rsid w:val="003A23D9"/>
    <w:rsid w:val="003A2965"/>
    <w:rsid w:val="003A2B2B"/>
    <w:rsid w:val="003A2BB1"/>
    <w:rsid w:val="003A2D61"/>
    <w:rsid w:val="003A303B"/>
    <w:rsid w:val="003A322A"/>
    <w:rsid w:val="003A3407"/>
    <w:rsid w:val="003A367F"/>
    <w:rsid w:val="003A3740"/>
    <w:rsid w:val="003A382D"/>
    <w:rsid w:val="003A3833"/>
    <w:rsid w:val="003A39CF"/>
    <w:rsid w:val="003A3BED"/>
    <w:rsid w:val="003A3E57"/>
    <w:rsid w:val="003A418A"/>
    <w:rsid w:val="003A461E"/>
    <w:rsid w:val="003A4760"/>
    <w:rsid w:val="003A4967"/>
    <w:rsid w:val="003A4E31"/>
    <w:rsid w:val="003A4E7A"/>
    <w:rsid w:val="003A4E8B"/>
    <w:rsid w:val="003A4F6F"/>
    <w:rsid w:val="003A505D"/>
    <w:rsid w:val="003A512A"/>
    <w:rsid w:val="003A51A3"/>
    <w:rsid w:val="003A51BD"/>
    <w:rsid w:val="003A57C2"/>
    <w:rsid w:val="003A57FD"/>
    <w:rsid w:val="003A624F"/>
    <w:rsid w:val="003A626B"/>
    <w:rsid w:val="003A655C"/>
    <w:rsid w:val="003A6780"/>
    <w:rsid w:val="003A67CE"/>
    <w:rsid w:val="003A6A2D"/>
    <w:rsid w:val="003A6A8B"/>
    <w:rsid w:val="003A6E31"/>
    <w:rsid w:val="003A6E36"/>
    <w:rsid w:val="003A6E9B"/>
    <w:rsid w:val="003A7A20"/>
    <w:rsid w:val="003A7BF0"/>
    <w:rsid w:val="003A7C18"/>
    <w:rsid w:val="003A7C2D"/>
    <w:rsid w:val="003A7E55"/>
    <w:rsid w:val="003B00E2"/>
    <w:rsid w:val="003B0144"/>
    <w:rsid w:val="003B0641"/>
    <w:rsid w:val="003B0BFC"/>
    <w:rsid w:val="003B0D0B"/>
    <w:rsid w:val="003B0EFA"/>
    <w:rsid w:val="003B0FAE"/>
    <w:rsid w:val="003B11B6"/>
    <w:rsid w:val="003B11C1"/>
    <w:rsid w:val="003B11FC"/>
    <w:rsid w:val="003B13E8"/>
    <w:rsid w:val="003B1556"/>
    <w:rsid w:val="003B1753"/>
    <w:rsid w:val="003B1791"/>
    <w:rsid w:val="003B17FB"/>
    <w:rsid w:val="003B1844"/>
    <w:rsid w:val="003B19EC"/>
    <w:rsid w:val="003B1DBC"/>
    <w:rsid w:val="003B2248"/>
    <w:rsid w:val="003B230C"/>
    <w:rsid w:val="003B238E"/>
    <w:rsid w:val="003B2538"/>
    <w:rsid w:val="003B2634"/>
    <w:rsid w:val="003B27A5"/>
    <w:rsid w:val="003B2862"/>
    <w:rsid w:val="003B2B06"/>
    <w:rsid w:val="003B2DFC"/>
    <w:rsid w:val="003B3026"/>
    <w:rsid w:val="003B324E"/>
    <w:rsid w:val="003B3540"/>
    <w:rsid w:val="003B3CAD"/>
    <w:rsid w:val="003B3CD4"/>
    <w:rsid w:val="003B3CE2"/>
    <w:rsid w:val="003B4208"/>
    <w:rsid w:val="003B437F"/>
    <w:rsid w:val="003B4408"/>
    <w:rsid w:val="003B4649"/>
    <w:rsid w:val="003B46E3"/>
    <w:rsid w:val="003B4873"/>
    <w:rsid w:val="003B4903"/>
    <w:rsid w:val="003B4AB8"/>
    <w:rsid w:val="003B4CE7"/>
    <w:rsid w:val="003B4D38"/>
    <w:rsid w:val="003B4ECC"/>
    <w:rsid w:val="003B58A7"/>
    <w:rsid w:val="003B5EE7"/>
    <w:rsid w:val="003B62FB"/>
    <w:rsid w:val="003B6340"/>
    <w:rsid w:val="003B6484"/>
    <w:rsid w:val="003B67E0"/>
    <w:rsid w:val="003B685E"/>
    <w:rsid w:val="003B6983"/>
    <w:rsid w:val="003B69D0"/>
    <w:rsid w:val="003B6A8A"/>
    <w:rsid w:val="003B6B4A"/>
    <w:rsid w:val="003B6E39"/>
    <w:rsid w:val="003B73A7"/>
    <w:rsid w:val="003B746A"/>
    <w:rsid w:val="003B74C5"/>
    <w:rsid w:val="003B74EC"/>
    <w:rsid w:val="003B761F"/>
    <w:rsid w:val="003B76AD"/>
    <w:rsid w:val="003B7726"/>
    <w:rsid w:val="003C019A"/>
    <w:rsid w:val="003C0340"/>
    <w:rsid w:val="003C03A7"/>
    <w:rsid w:val="003C05AA"/>
    <w:rsid w:val="003C06BD"/>
    <w:rsid w:val="003C095D"/>
    <w:rsid w:val="003C0A38"/>
    <w:rsid w:val="003C0CD4"/>
    <w:rsid w:val="003C0F8C"/>
    <w:rsid w:val="003C10ED"/>
    <w:rsid w:val="003C1A57"/>
    <w:rsid w:val="003C1C18"/>
    <w:rsid w:val="003C1EE0"/>
    <w:rsid w:val="003C2446"/>
    <w:rsid w:val="003C25DD"/>
    <w:rsid w:val="003C29BE"/>
    <w:rsid w:val="003C2AE1"/>
    <w:rsid w:val="003C2C04"/>
    <w:rsid w:val="003C2C84"/>
    <w:rsid w:val="003C2C98"/>
    <w:rsid w:val="003C2D8E"/>
    <w:rsid w:val="003C2DB3"/>
    <w:rsid w:val="003C2E51"/>
    <w:rsid w:val="003C2F1E"/>
    <w:rsid w:val="003C2F30"/>
    <w:rsid w:val="003C324F"/>
    <w:rsid w:val="003C3400"/>
    <w:rsid w:val="003C3477"/>
    <w:rsid w:val="003C3614"/>
    <w:rsid w:val="003C395A"/>
    <w:rsid w:val="003C3B5E"/>
    <w:rsid w:val="003C3D4B"/>
    <w:rsid w:val="003C3D5E"/>
    <w:rsid w:val="003C40EC"/>
    <w:rsid w:val="003C40ED"/>
    <w:rsid w:val="003C43B5"/>
    <w:rsid w:val="003C48B8"/>
    <w:rsid w:val="003C4AB4"/>
    <w:rsid w:val="003C4BAF"/>
    <w:rsid w:val="003C4C20"/>
    <w:rsid w:val="003C4E12"/>
    <w:rsid w:val="003C52C0"/>
    <w:rsid w:val="003C5637"/>
    <w:rsid w:val="003C5BD0"/>
    <w:rsid w:val="003C5EC4"/>
    <w:rsid w:val="003C5F96"/>
    <w:rsid w:val="003C6082"/>
    <w:rsid w:val="003C62E1"/>
    <w:rsid w:val="003C6402"/>
    <w:rsid w:val="003C669F"/>
    <w:rsid w:val="003C66EC"/>
    <w:rsid w:val="003C6757"/>
    <w:rsid w:val="003C6987"/>
    <w:rsid w:val="003C6A2D"/>
    <w:rsid w:val="003C6A8D"/>
    <w:rsid w:val="003C6DBE"/>
    <w:rsid w:val="003C720A"/>
    <w:rsid w:val="003C7433"/>
    <w:rsid w:val="003C744A"/>
    <w:rsid w:val="003C759B"/>
    <w:rsid w:val="003D0161"/>
    <w:rsid w:val="003D019D"/>
    <w:rsid w:val="003D02F7"/>
    <w:rsid w:val="003D0C65"/>
    <w:rsid w:val="003D0C98"/>
    <w:rsid w:val="003D1152"/>
    <w:rsid w:val="003D121E"/>
    <w:rsid w:val="003D1423"/>
    <w:rsid w:val="003D151A"/>
    <w:rsid w:val="003D1740"/>
    <w:rsid w:val="003D17BD"/>
    <w:rsid w:val="003D1BCE"/>
    <w:rsid w:val="003D1BFF"/>
    <w:rsid w:val="003D1C91"/>
    <w:rsid w:val="003D1DC0"/>
    <w:rsid w:val="003D1EF7"/>
    <w:rsid w:val="003D2376"/>
    <w:rsid w:val="003D2566"/>
    <w:rsid w:val="003D2594"/>
    <w:rsid w:val="003D2800"/>
    <w:rsid w:val="003D2C29"/>
    <w:rsid w:val="003D2C4C"/>
    <w:rsid w:val="003D2ECA"/>
    <w:rsid w:val="003D3279"/>
    <w:rsid w:val="003D33F1"/>
    <w:rsid w:val="003D35F2"/>
    <w:rsid w:val="003D372A"/>
    <w:rsid w:val="003D3935"/>
    <w:rsid w:val="003D3C05"/>
    <w:rsid w:val="003D3D8C"/>
    <w:rsid w:val="003D3DB8"/>
    <w:rsid w:val="003D3E79"/>
    <w:rsid w:val="003D3F1D"/>
    <w:rsid w:val="003D3FFC"/>
    <w:rsid w:val="003D40B8"/>
    <w:rsid w:val="003D4363"/>
    <w:rsid w:val="003D45EE"/>
    <w:rsid w:val="003D4618"/>
    <w:rsid w:val="003D4A77"/>
    <w:rsid w:val="003D4A88"/>
    <w:rsid w:val="003D4B0F"/>
    <w:rsid w:val="003D4B64"/>
    <w:rsid w:val="003D4BF3"/>
    <w:rsid w:val="003D4C9F"/>
    <w:rsid w:val="003D4E3E"/>
    <w:rsid w:val="003D510D"/>
    <w:rsid w:val="003D5114"/>
    <w:rsid w:val="003D5411"/>
    <w:rsid w:val="003D5432"/>
    <w:rsid w:val="003D5449"/>
    <w:rsid w:val="003D5916"/>
    <w:rsid w:val="003D5C89"/>
    <w:rsid w:val="003D5C99"/>
    <w:rsid w:val="003D5D96"/>
    <w:rsid w:val="003D6107"/>
    <w:rsid w:val="003D6108"/>
    <w:rsid w:val="003D6233"/>
    <w:rsid w:val="003D6511"/>
    <w:rsid w:val="003D676B"/>
    <w:rsid w:val="003D6CA8"/>
    <w:rsid w:val="003D6FE9"/>
    <w:rsid w:val="003D7231"/>
    <w:rsid w:val="003D726C"/>
    <w:rsid w:val="003D74CD"/>
    <w:rsid w:val="003D7546"/>
    <w:rsid w:val="003D77ED"/>
    <w:rsid w:val="003D7FC6"/>
    <w:rsid w:val="003E04C2"/>
    <w:rsid w:val="003E0577"/>
    <w:rsid w:val="003E05C5"/>
    <w:rsid w:val="003E07D1"/>
    <w:rsid w:val="003E07DB"/>
    <w:rsid w:val="003E11A5"/>
    <w:rsid w:val="003E11FA"/>
    <w:rsid w:val="003E14A8"/>
    <w:rsid w:val="003E1AF8"/>
    <w:rsid w:val="003E1C4B"/>
    <w:rsid w:val="003E1E09"/>
    <w:rsid w:val="003E205A"/>
    <w:rsid w:val="003E218D"/>
    <w:rsid w:val="003E21BC"/>
    <w:rsid w:val="003E21FA"/>
    <w:rsid w:val="003E25DA"/>
    <w:rsid w:val="003E278E"/>
    <w:rsid w:val="003E2947"/>
    <w:rsid w:val="003E2E0F"/>
    <w:rsid w:val="003E2E59"/>
    <w:rsid w:val="003E2ECE"/>
    <w:rsid w:val="003E2F04"/>
    <w:rsid w:val="003E306E"/>
    <w:rsid w:val="003E33FC"/>
    <w:rsid w:val="003E3A5B"/>
    <w:rsid w:val="003E3C75"/>
    <w:rsid w:val="003E3CD2"/>
    <w:rsid w:val="003E409C"/>
    <w:rsid w:val="003E415E"/>
    <w:rsid w:val="003E41E3"/>
    <w:rsid w:val="003E49EC"/>
    <w:rsid w:val="003E4C08"/>
    <w:rsid w:val="003E4C7D"/>
    <w:rsid w:val="003E4E80"/>
    <w:rsid w:val="003E5054"/>
    <w:rsid w:val="003E50B3"/>
    <w:rsid w:val="003E516F"/>
    <w:rsid w:val="003E55BB"/>
    <w:rsid w:val="003E5721"/>
    <w:rsid w:val="003E58F0"/>
    <w:rsid w:val="003E5A97"/>
    <w:rsid w:val="003E5D16"/>
    <w:rsid w:val="003E5D26"/>
    <w:rsid w:val="003E5EBF"/>
    <w:rsid w:val="003E5FF3"/>
    <w:rsid w:val="003E6071"/>
    <w:rsid w:val="003E6483"/>
    <w:rsid w:val="003E6683"/>
    <w:rsid w:val="003E685B"/>
    <w:rsid w:val="003E7313"/>
    <w:rsid w:val="003E738A"/>
    <w:rsid w:val="003E7462"/>
    <w:rsid w:val="003E76FE"/>
    <w:rsid w:val="003E7B58"/>
    <w:rsid w:val="003E7B63"/>
    <w:rsid w:val="003E7BB7"/>
    <w:rsid w:val="003F001F"/>
    <w:rsid w:val="003F00B5"/>
    <w:rsid w:val="003F00C1"/>
    <w:rsid w:val="003F0445"/>
    <w:rsid w:val="003F04F9"/>
    <w:rsid w:val="003F0541"/>
    <w:rsid w:val="003F09BB"/>
    <w:rsid w:val="003F0ADA"/>
    <w:rsid w:val="003F0C04"/>
    <w:rsid w:val="003F0E9D"/>
    <w:rsid w:val="003F0F6E"/>
    <w:rsid w:val="003F138A"/>
    <w:rsid w:val="003F1426"/>
    <w:rsid w:val="003F1493"/>
    <w:rsid w:val="003F150D"/>
    <w:rsid w:val="003F1831"/>
    <w:rsid w:val="003F19DC"/>
    <w:rsid w:val="003F1C0F"/>
    <w:rsid w:val="003F1CBB"/>
    <w:rsid w:val="003F1E36"/>
    <w:rsid w:val="003F2079"/>
    <w:rsid w:val="003F22DE"/>
    <w:rsid w:val="003F2380"/>
    <w:rsid w:val="003F23E7"/>
    <w:rsid w:val="003F24D2"/>
    <w:rsid w:val="003F25D6"/>
    <w:rsid w:val="003F299A"/>
    <w:rsid w:val="003F2B69"/>
    <w:rsid w:val="003F2C32"/>
    <w:rsid w:val="003F2C4E"/>
    <w:rsid w:val="003F2E84"/>
    <w:rsid w:val="003F2E94"/>
    <w:rsid w:val="003F48C9"/>
    <w:rsid w:val="003F4AAF"/>
    <w:rsid w:val="003F4F77"/>
    <w:rsid w:val="003F50C8"/>
    <w:rsid w:val="003F5504"/>
    <w:rsid w:val="003F551F"/>
    <w:rsid w:val="003F5D53"/>
    <w:rsid w:val="003F600B"/>
    <w:rsid w:val="003F64C1"/>
    <w:rsid w:val="003F65C0"/>
    <w:rsid w:val="003F661F"/>
    <w:rsid w:val="003F66A3"/>
    <w:rsid w:val="003F66F9"/>
    <w:rsid w:val="003F68A4"/>
    <w:rsid w:val="003F6900"/>
    <w:rsid w:val="003F6AB8"/>
    <w:rsid w:val="003F7097"/>
    <w:rsid w:val="003F7180"/>
    <w:rsid w:val="003F767B"/>
    <w:rsid w:val="003F7931"/>
    <w:rsid w:val="003F7BCF"/>
    <w:rsid w:val="003F7D82"/>
    <w:rsid w:val="003F7E87"/>
    <w:rsid w:val="00400013"/>
    <w:rsid w:val="004000BB"/>
    <w:rsid w:val="00400179"/>
    <w:rsid w:val="00400271"/>
    <w:rsid w:val="004003D4"/>
    <w:rsid w:val="004005C2"/>
    <w:rsid w:val="00400774"/>
    <w:rsid w:val="004009DE"/>
    <w:rsid w:val="00400C4C"/>
    <w:rsid w:val="00400CCB"/>
    <w:rsid w:val="0040104D"/>
    <w:rsid w:val="0040124A"/>
    <w:rsid w:val="004014C2"/>
    <w:rsid w:val="00402175"/>
    <w:rsid w:val="00402408"/>
    <w:rsid w:val="004029F3"/>
    <w:rsid w:val="00402B6A"/>
    <w:rsid w:val="00402F70"/>
    <w:rsid w:val="004032E7"/>
    <w:rsid w:val="00403484"/>
    <w:rsid w:val="0040382E"/>
    <w:rsid w:val="004038E9"/>
    <w:rsid w:val="004039CE"/>
    <w:rsid w:val="00403B5D"/>
    <w:rsid w:val="00403CAE"/>
    <w:rsid w:val="00403E9E"/>
    <w:rsid w:val="004045DD"/>
    <w:rsid w:val="00404634"/>
    <w:rsid w:val="0040471C"/>
    <w:rsid w:val="0040481D"/>
    <w:rsid w:val="00404876"/>
    <w:rsid w:val="00404AFB"/>
    <w:rsid w:val="00404E34"/>
    <w:rsid w:val="00404FAC"/>
    <w:rsid w:val="0040527E"/>
    <w:rsid w:val="004056D1"/>
    <w:rsid w:val="0040571C"/>
    <w:rsid w:val="004058D1"/>
    <w:rsid w:val="00405ECF"/>
    <w:rsid w:val="004060F0"/>
    <w:rsid w:val="004061F3"/>
    <w:rsid w:val="004063C0"/>
    <w:rsid w:val="004063F1"/>
    <w:rsid w:val="004064A1"/>
    <w:rsid w:val="004065F1"/>
    <w:rsid w:val="00406791"/>
    <w:rsid w:val="004069EC"/>
    <w:rsid w:val="00406A6F"/>
    <w:rsid w:val="00406D17"/>
    <w:rsid w:val="00407182"/>
    <w:rsid w:val="0040734D"/>
    <w:rsid w:val="00407694"/>
    <w:rsid w:val="00407E25"/>
    <w:rsid w:val="00407EC8"/>
    <w:rsid w:val="004104E5"/>
    <w:rsid w:val="00410934"/>
    <w:rsid w:val="004109CB"/>
    <w:rsid w:val="00410A23"/>
    <w:rsid w:val="00410B3A"/>
    <w:rsid w:val="00410D65"/>
    <w:rsid w:val="00410FC2"/>
    <w:rsid w:val="004113F5"/>
    <w:rsid w:val="00411429"/>
    <w:rsid w:val="0041142C"/>
    <w:rsid w:val="004116C1"/>
    <w:rsid w:val="00411793"/>
    <w:rsid w:val="004117BD"/>
    <w:rsid w:val="004118A0"/>
    <w:rsid w:val="00411C70"/>
    <w:rsid w:val="00411CA4"/>
    <w:rsid w:val="00411E81"/>
    <w:rsid w:val="0041214F"/>
    <w:rsid w:val="00412D4D"/>
    <w:rsid w:val="00413042"/>
    <w:rsid w:val="004130D6"/>
    <w:rsid w:val="0041351E"/>
    <w:rsid w:val="00413556"/>
    <w:rsid w:val="004135E2"/>
    <w:rsid w:val="004137AF"/>
    <w:rsid w:val="004137C0"/>
    <w:rsid w:val="00413AF3"/>
    <w:rsid w:val="00413C30"/>
    <w:rsid w:val="00413E92"/>
    <w:rsid w:val="00414231"/>
    <w:rsid w:val="00414849"/>
    <w:rsid w:val="004148B0"/>
    <w:rsid w:val="00414F8D"/>
    <w:rsid w:val="0041515A"/>
    <w:rsid w:val="004153FE"/>
    <w:rsid w:val="004156EB"/>
    <w:rsid w:val="0041583B"/>
    <w:rsid w:val="00415DC8"/>
    <w:rsid w:val="00416107"/>
    <w:rsid w:val="00416154"/>
    <w:rsid w:val="00416382"/>
    <w:rsid w:val="00416671"/>
    <w:rsid w:val="004167DE"/>
    <w:rsid w:val="0041680C"/>
    <w:rsid w:val="00416997"/>
    <w:rsid w:val="00416A70"/>
    <w:rsid w:val="00416AFB"/>
    <w:rsid w:val="00416B1A"/>
    <w:rsid w:val="00416C52"/>
    <w:rsid w:val="00417298"/>
    <w:rsid w:val="00417317"/>
    <w:rsid w:val="00417459"/>
    <w:rsid w:val="0041745E"/>
    <w:rsid w:val="00417552"/>
    <w:rsid w:val="00417715"/>
    <w:rsid w:val="00417A45"/>
    <w:rsid w:val="00417C26"/>
    <w:rsid w:val="00417F4A"/>
    <w:rsid w:val="00420547"/>
    <w:rsid w:val="00420D22"/>
    <w:rsid w:val="00420D42"/>
    <w:rsid w:val="00420EA5"/>
    <w:rsid w:val="00421061"/>
    <w:rsid w:val="004210E0"/>
    <w:rsid w:val="00421127"/>
    <w:rsid w:val="00421523"/>
    <w:rsid w:val="0042183A"/>
    <w:rsid w:val="00421A70"/>
    <w:rsid w:val="00421B44"/>
    <w:rsid w:val="0042203B"/>
    <w:rsid w:val="00422109"/>
    <w:rsid w:val="00422185"/>
    <w:rsid w:val="0042296F"/>
    <w:rsid w:val="00423094"/>
    <w:rsid w:val="004231C8"/>
    <w:rsid w:val="00423567"/>
    <w:rsid w:val="004236BD"/>
    <w:rsid w:val="00423A1D"/>
    <w:rsid w:val="00423DE6"/>
    <w:rsid w:val="004240D5"/>
    <w:rsid w:val="00424131"/>
    <w:rsid w:val="004243E3"/>
    <w:rsid w:val="00424660"/>
    <w:rsid w:val="00424742"/>
    <w:rsid w:val="0042476A"/>
    <w:rsid w:val="00424842"/>
    <w:rsid w:val="00424CFC"/>
    <w:rsid w:val="00424EF9"/>
    <w:rsid w:val="004251AD"/>
    <w:rsid w:val="00425378"/>
    <w:rsid w:val="004253F2"/>
    <w:rsid w:val="00425420"/>
    <w:rsid w:val="00425A8B"/>
    <w:rsid w:val="00425D0C"/>
    <w:rsid w:val="00425D49"/>
    <w:rsid w:val="004260D9"/>
    <w:rsid w:val="00426139"/>
    <w:rsid w:val="0042625F"/>
    <w:rsid w:val="004262BD"/>
    <w:rsid w:val="004262D4"/>
    <w:rsid w:val="0042648B"/>
    <w:rsid w:val="004264CC"/>
    <w:rsid w:val="00426883"/>
    <w:rsid w:val="00426CF9"/>
    <w:rsid w:val="00426EB4"/>
    <w:rsid w:val="00426ECD"/>
    <w:rsid w:val="0042767F"/>
    <w:rsid w:val="004279B0"/>
    <w:rsid w:val="00427A96"/>
    <w:rsid w:val="004300D6"/>
    <w:rsid w:val="00430151"/>
    <w:rsid w:val="004303C0"/>
    <w:rsid w:val="00430A48"/>
    <w:rsid w:val="00430A74"/>
    <w:rsid w:val="00430A96"/>
    <w:rsid w:val="00430DE4"/>
    <w:rsid w:val="00430F03"/>
    <w:rsid w:val="004312E6"/>
    <w:rsid w:val="00431574"/>
    <w:rsid w:val="00431AFE"/>
    <w:rsid w:val="00431E1F"/>
    <w:rsid w:val="00431F56"/>
    <w:rsid w:val="0043236C"/>
    <w:rsid w:val="00432460"/>
    <w:rsid w:val="00432E51"/>
    <w:rsid w:val="00432F72"/>
    <w:rsid w:val="00432FC3"/>
    <w:rsid w:val="004330B2"/>
    <w:rsid w:val="004331F2"/>
    <w:rsid w:val="00433314"/>
    <w:rsid w:val="0043332E"/>
    <w:rsid w:val="00433A30"/>
    <w:rsid w:val="00433DB8"/>
    <w:rsid w:val="00433FE5"/>
    <w:rsid w:val="004340D0"/>
    <w:rsid w:val="004340F8"/>
    <w:rsid w:val="00434128"/>
    <w:rsid w:val="004341AC"/>
    <w:rsid w:val="00434352"/>
    <w:rsid w:val="00434619"/>
    <w:rsid w:val="004346AD"/>
    <w:rsid w:val="004346E8"/>
    <w:rsid w:val="004348E2"/>
    <w:rsid w:val="00434D97"/>
    <w:rsid w:val="0043543D"/>
    <w:rsid w:val="00435491"/>
    <w:rsid w:val="00435643"/>
    <w:rsid w:val="004357E3"/>
    <w:rsid w:val="0043629E"/>
    <w:rsid w:val="004362DC"/>
    <w:rsid w:val="00436458"/>
    <w:rsid w:val="004367E9"/>
    <w:rsid w:val="00436882"/>
    <w:rsid w:val="00436B99"/>
    <w:rsid w:val="00436C53"/>
    <w:rsid w:val="00436C7A"/>
    <w:rsid w:val="0043712A"/>
    <w:rsid w:val="004371B7"/>
    <w:rsid w:val="00437321"/>
    <w:rsid w:val="00437AAF"/>
    <w:rsid w:val="00437DED"/>
    <w:rsid w:val="00437EC3"/>
    <w:rsid w:val="004402ED"/>
    <w:rsid w:val="00440344"/>
    <w:rsid w:val="00440349"/>
    <w:rsid w:val="0044050D"/>
    <w:rsid w:val="004407B8"/>
    <w:rsid w:val="00440D29"/>
    <w:rsid w:val="00440F0B"/>
    <w:rsid w:val="00441760"/>
    <w:rsid w:val="00441794"/>
    <w:rsid w:val="00441D54"/>
    <w:rsid w:val="00441EEC"/>
    <w:rsid w:val="00442773"/>
    <w:rsid w:val="00442CB9"/>
    <w:rsid w:val="00442D2F"/>
    <w:rsid w:val="00442D3E"/>
    <w:rsid w:val="00442E03"/>
    <w:rsid w:val="00442E21"/>
    <w:rsid w:val="00442F88"/>
    <w:rsid w:val="0044305C"/>
    <w:rsid w:val="00443481"/>
    <w:rsid w:val="00443B61"/>
    <w:rsid w:val="00443C2E"/>
    <w:rsid w:val="00443E76"/>
    <w:rsid w:val="00444071"/>
    <w:rsid w:val="0044411D"/>
    <w:rsid w:val="004442CC"/>
    <w:rsid w:val="00444302"/>
    <w:rsid w:val="004443C5"/>
    <w:rsid w:val="00444713"/>
    <w:rsid w:val="00444E1A"/>
    <w:rsid w:val="00444F7E"/>
    <w:rsid w:val="00445CD3"/>
    <w:rsid w:val="00445D9B"/>
    <w:rsid w:val="004460D9"/>
    <w:rsid w:val="0044614C"/>
    <w:rsid w:val="0044620A"/>
    <w:rsid w:val="0044637E"/>
    <w:rsid w:val="004463F6"/>
    <w:rsid w:val="00446721"/>
    <w:rsid w:val="00446816"/>
    <w:rsid w:val="00446A7F"/>
    <w:rsid w:val="00446B1E"/>
    <w:rsid w:val="00446EAF"/>
    <w:rsid w:val="00447656"/>
    <w:rsid w:val="00447DAB"/>
    <w:rsid w:val="00447E5E"/>
    <w:rsid w:val="00447F88"/>
    <w:rsid w:val="00447FAA"/>
    <w:rsid w:val="00447FDC"/>
    <w:rsid w:val="0045040A"/>
    <w:rsid w:val="00450579"/>
    <w:rsid w:val="0045067B"/>
    <w:rsid w:val="004506FC"/>
    <w:rsid w:val="004507A4"/>
    <w:rsid w:val="004509EA"/>
    <w:rsid w:val="00450BAE"/>
    <w:rsid w:val="00451153"/>
    <w:rsid w:val="0045117E"/>
    <w:rsid w:val="004512A4"/>
    <w:rsid w:val="004514DD"/>
    <w:rsid w:val="0045162F"/>
    <w:rsid w:val="0045166C"/>
    <w:rsid w:val="00451868"/>
    <w:rsid w:val="00451F8F"/>
    <w:rsid w:val="0045216D"/>
    <w:rsid w:val="00452675"/>
    <w:rsid w:val="004529CF"/>
    <w:rsid w:val="00452CC7"/>
    <w:rsid w:val="004530F5"/>
    <w:rsid w:val="004532CA"/>
    <w:rsid w:val="004536AA"/>
    <w:rsid w:val="00453700"/>
    <w:rsid w:val="004537C5"/>
    <w:rsid w:val="00453918"/>
    <w:rsid w:val="00453922"/>
    <w:rsid w:val="004539F8"/>
    <w:rsid w:val="00453B21"/>
    <w:rsid w:val="00453BDB"/>
    <w:rsid w:val="00453E02"/>
    <w:rsid w:val="00454259"/>
    <w:rsid w:val="004542AC"/>
    <w:rsid w:val="004542D8"/>
    <w:rsid w:val="00454392"/>
    <w:rsid w:val="0045449E"/>
    <w:rsid w:val="004544DC"/>
    <w:rsid w:val="00454692"/>
    <w:rsid w:val="004546B1"/>
    <w:rsid w:val="00454B37"/>
    <w:rsid w:val="00454BD7"/>
    <w:rsid w:val="00454BF2"/>
    <w:rsid w:val="00454E25"/>
    <w:rsid w:val="00454F02"/>
    <w:rsid w:val="004550B9"/>
    <w:rsid w:val="0045511E"/>
    <w:rsid w:val="0045539E"/>
    <w:rsid w:val="0045557F"/>
    <w:rsid w:val="00455628"/>
    <w:rsid w:val="004556BA"/>
    <w:rsid w:val="004557E1"/>
    <w:rsid w:val="00455A21"/>
    <w:rsid w:val="00455B34"/>
    <w:rsid w:val="00456207"/>
    <w:rsid w:val="0045641E"/>
    <w:rsid w:val="00456472"/>
    <w:rsid w:val="004565FA"/>
    <w:rsid w:val="0045673C"/>
    <w:rsid w:val="0045679C"/>
    <w:rsid w:val="004568DE"/>
    <w:rsid w:val="00456BDE"/>
    <w:rsid w:val="00456ECD"/>
    <w:rsid w:val="00456EDA"/>
    <w:rsid w:val="00457484"/>
    <w:rsid w:val="004574C7"/>
    <w:rsid w:val="004575A1"/>
    <w:rsid w:val="004575A3"/>
    <w:rsid w:val="00457734"/>
    <w:rsid w:val="004579DA"/>
    <w:rsid w:val="004579F1"/>
    <w:rsid w:val="00457A57"/>
    <w:rsid w:val="00457AD8"/>
    <w:rsid w:val="00457C2B"/>
    <w:rsid w:val="00457ECF"/>
    <w:rsid w:val="004600F3"/>
    <w:rsid w:val="00460137"/>
    <w:rsid w:val="00460238"/>
    <w:rsid w:val="004604EB"/>
    <w:rsid w:val="0046055D"/>
    <w:rsid w:val="00460803"/>
    <w:rsid w:val="00460893"/>
    <w:rsid w:val="00460F21"/>
    <w:rsid w:val="00461064"/>
    <w:rsid w:val="0046114E"/>
    <w:rsid w:val="00461168"/>
    <w:rsid w:val="004613B4"/>
    <w:rsid w:val="004613C4"/>
    <w:rsid w:val="0046171C"/>
    <w:rsid w:val="0046186B"/>
    <w:rsid w:val="00461872"/>
    <w:rsid w:val="004618AC"/>
    <w:rsid w:val="004618B5"/>
    <w:rsid w:val="00461904"/>
    <w:rsid w:val="00461A99"/>
    <w:rsid w:val="00461C9C"/>
    <w:rsid w:val="00461E83"/>
    <w:rsid w:val="00461F62"/>
    <w:rsid w:val="00462072"/>
    <w:rsid w:val="004623C8"/>
    <w:rsid w:val="00462448"/>
    <w:rsid w:val="004624D9"/>
    <w:rsid w:val="00462871"/>
    <w:rsid w:val="00462A09"/>
    <w:rsid w:val="00462BCE"/>
    <w:rsid w:val="00462D3F"/>
    <w:rsid w:val="00462DD4"/>
    <w:rsid w:val="00462E1C"/>
    <w:rsid w:val="00462FF1"/>
    <w:rsid w:val="004630F3"/>
    <w:rsid w:val="004631F8"/>
    <w:rsid w:val="004635C7"/>
    <w:rsid w:val="004638BA"/>
    <w:rsid w:val="00463B54"/>
    <w:rsid w:val="00463E16"/>
    <w:rsid w:val="00463E70"/>
    <w:rsid w:val="0046412C"/>
    <w:rsid w:val="004641FE"/>
    <w:rsid w:val="0046482D"/>
    <w:rsid w:val="0046496E"/>
    <w:rsid w:val="00464DD3"/>
    <w:rsid w:val="00465114"/>
    <w:rsid w:val="00465499"/>
    <w:rsid w:val="004657A9"/>
    <w:rsid w:val="004658D5"/>
    <w:rsid w:val="00465A84"/>
    <w:rsid w:val="00465D74"/>
    <w:rsid w:val="00465DE5"/>
    <w:rsid w:val="00465FF5"/>
    <w:rsid w:val="004661BF"/>
    <w:rsid w:val="00466332"/>
    <w:rsid w:val="0046645D"/>
    <w:rsid w:val="004665B1"/>
    <w:rsid w:val="0046696E"/>
    <w:rsid w:val="004669D1"/>
    <w:rsid w:val="00466C2F"/>
    <w:rsid w:val="00466E79"/>
    <w:rsid w:val="00466EDF"/>
    <w:rsid w:val="00466FCA"/>
    <w:rsid w:val="0046718B"/>
    <w:rsid w:val="0046744E"/>
    <w:rsid w:val="0046751C"/>
    <w:rsid w:val="004676BE"/>
    <w:rsid w:val="004676D5"/>
    <w:rsid w:val="00467779"/>
    <w:rsid w:val="00467C19"/>
    <w:rsid w:val="00467CC5"/>
    <w:rsid w:val="00467E21"/>
    <w:rsid w:val="00470085"/>
    <w:rsid w:val="0047024E"/>
    <w:rsid w:val="0047067F"/>
    <w:rsid w:val="004709B2"/>
    <w:rsid w:val="00470D42"/>
    <w:rsid w:val="00470EDB"/>
    <w:rsid w:val="00470F8D"/>
    <w:rsid w:val="0047154A"/>
    <w:rsid w:val="0047174A"/>
    <w:rsid w:val="0047182F"/>
    <w:rsid w:val="00471A51"/>
    <w:rsid w:val="004721CF"/>
    <w:rsid w:val="004722A7"/>
    <w:rsid w:val="0047240E"/>
    <w:rsid w:val="00472622"/>
    <w:rsid w:val="00472761"/>
    <w:rsid w:val="004727EC"/>
    <w:rsid w:val="00472E7A"/>
    <w:rsid w:val="00473172"/>
    <w:rsid w:val="004731ED"/>
    <w:rsid w:val="00473545"/>
    <w:rsid w:val="0047398E"/>
    <w:rsid w:val="00473BF6"/>
    <w:rsid w:val="00473C9E"/>
    <w:rsid w:val="00474020"/>
    <w:rsid w:val="004740A7"/>
    <w:rsid w:val="00474191"/>
    <w:rsid w:val="0047430B"/>
    <w:rsid w:val="0047438F"/>
    <w:rsid w:val="00474544"/>
    <w:rsid w:val="004746C9"/>
    <w:rsid w:val="0047478C"/>
    <w:rsid w:val="00474948"/>
    <w:rsid w:val="00474D65"/>
    <w:rsid w:val="00474DA1"/>
    <w:rsid w:val="00474E27"/>
    <w:rsid w:val="00474F46"/>
    <w:rsid w:val="00475250"/>
    <w:rsid w:val="004752BF"/>
    <w:rsid w:val="00475618"/>
    <w:rsid w:val="00475AAF"/>
    <w:rsid w:val="00476086"/>
    <w:rsid w:val="00476095"/>
    <w:rsid w:val="0047644B"/>
    <w:rsid w:val="004766DD"/>
    <w:rsid w:val="00476F54"/>
    <w:rsid w:val="00476FD6"/>
    <w:rsid w:val="00477317"/>
    <w:rsid w:val="004775F2"/>
    <w:rsid w:val="004776F3"/>
    <w:rsid w:val="00477714"/>
    <w:rsid w:val="00477721"/>
    <w:rsid w:val="0047773F"/>
    <w:rsid w:val="00477A1F"/>
    <w:rsid w:val="00477E21"/>
    <w:rsid w:val="00477E54"/>
    <w:rsid w:val="00477EA1"/>
    <w:rsid w:val="00477F7B"/>
    <w:rsid w:val="00480019"/>
    <w:rsid w:val="00480260"/>
    <w:rsid w:val="0048048E"/>
    <w:rsid w:val="00480774"/>
    <w:rsid w:val="004809B5"/>
    <w:rsid w:val="004810B8"/>
    <w:rsid w:val="004810C7"/>
    <w:rsid w:val="004811D4"/>
    <w:rsid w:val="004811E0"/>
    <w:rsid w:val="0048155A"/>
    <w:rsid w:val="0048159C"/>
    <w:rsid w:val="00481A2E"/>
    <w:rsid w:val="00481A98"/>
    <w:rsid w:val="00481D71"/>
    <w:rsid w:val="004822D0"/>
    <w:rsid w:val="0048256F"/>
    <w:rsid w:val="00482691"/>
    <w:rsid w:val="0048294C"/>
    <w:rsid w:val="00482C39"/>
    <w:rsid w:val="00482D09"/>
    <w:rsid w:val="00482D85"/>
    <w:rsid w:val="00483039"/>
    <w:rsid w:val="00483111"/>
    <w:rsid w:val="004832B9"/>
    <w:rsid w:val="004833DD"/>
    <w:rsid w:val="004836E7"/>
    <w:rsid w:val="004839FE"/>
    <w:rsid w:val="00483A17"/>
    <w:rsid w:val="00483A88"/>
    <w:rsid w:val="00483BE8"/>
    <w:rsid w:val="00484399"/>
    <w:rsid w:val="0048439B"/>
    <w:rsid w:val="0048443B"/>
    <w:rsid w:val="00484D1A"/>
    <w:rsid w:val="00485034"/>
    <w:rsid w:val="00485275"/>
    <w:rsid w:val="0048536B"/>
    <w:rsid w:val="004858A6"/>
    <w:rsid w:val="00485E79"/>
    <w:rsid w:val="0048632D"/>
    <w:rsid w:val="004866C5"/>
    <w:rsid w:val="004869A7"/>
    <w:rsid w:val="00486B40"/>
    <w:rsid w:val="00486E9D"/>
    <w:rsid w:val="0048710B"/>
    <w:rsid w:val="00487392"/>
    <w:rsid w:val="004873E3"/>
    <w:rsid w:val="004875CC"/>
    <w:rsid w:val="00487638"/>
    <w:rsid w:val="00487988"/>
    <w:rsid w:val="00487DE0"/>
    <w:rsid w:val="004900B3"/>
    <w:rsid w:val="0049010D"/>
    <w:rsid w:val="004902F2"/>
    <w:rsid w:val="004904AE"/>
    <w:rsid w:val="00490848"/>
    <w:rsid w:val="004914E9"/>
    <w:rsid w:val="004916DC"/>
    <w:rsid w:val="00491957"/>
    <w:rsid w:val="00491D91"/>
    <w:rsid w:val="0049209B"/>
    <w:rsid w:val="00492319"/>
    <w:rsid w:val="004924F9"/>
    <w:rsid w:val="004926C8"/>
    <w:rsid w:val="00492CEB"/>
    <w:rsid w:val="00492D2F"/>
    <w:rsid w:val="00492DC6"/>
    <w:rsid w:val="00492DD2"/>
    <w:rsid w:val="00492EFF"/>
    <w:rsid w:val="0049303E"/>
    <w:rsid w:val="0049305F"/>
    <w:rsid w:val="00493237"/>
    <w:rsid w:val="00493505"/>
    <w:rsid w:val="0049356C"/>
    <w:rsid w:val="0049376C"/>
    <w:rsid w:val="00493786"/>
    <w:rsid w:val="00493874"/>
    <w:rsid w:val="00493A66"/>
    <w:rsid w:val="00493BDC"/>
    <w:rsid w:val="00493C68"/>
    <w:rsid w:val="00493D13"/>
    <w:rsid w:val="00493EC1"/>
    <w:rsid w:val="0049408E"/>
    <w:rsid w:val="00494334"/>
    <w:rsid w:val="00494412"/>
    <w:rsid w:val="0049444F"/>
    <w:rsid w:val="00494CD7"/>
    <w:rsid w:val="00494FD9"/>
    <w:rsid w:val="0049538A"/>
    <w:rsid w:val="004953B3"/>
    <w:rsid w:val="004955EF"/>
    <w:rsid w:val="0049567F"/>
    <w:rsid w:val="004956EA"/>
    <w:rsid w:val="00495BA5"/>
    <w:rsid w:val="00495CF6"/>
    <w:rsid w:val="004960C4"/>
    <w:rsid w:val="004964E6"/>
    <w:rsid w:val="00496832"/>
    <w:rsid w:val="0049697D"/>
    <w:rsid w:val="00496F75"/>
    <w:rsid w:val="0049705C"/>
    <w:rsid w:val="004970E6"/>
    <w:rsid w:val="0049761C"/>
    <w:rsid w:val="00497734"/>
    <w:rsid w:val="00497AC2"/>
    <w:rsid w:val="00497AC3"/>
    <w:rsid w:val="00497B63"/>
    <w:rsid w:val="00497B93"/>
    <w:rsid w:val="00497BD4"/>
    <w:rsid w:val="00497C2D"/>
    <w:rsid w:val="00497ED5"/>
    <w:rsid w:val="00497F19"/>
    <w:rsid w:val="00497F2E"/>
    <w:rsid w:val="004A0321"/>
    <w:rsid w:val="004A04B7"/>
    <w:rsid w:val="004A04C4"/>
    <w:rsid w:val="004A07DA"/>
    <w:rsid w:val="004A09E6"/>
    <w:rsid w:val="004A0C0D"/>
    <w:rsid w:val="004A135F"/>
    <w:rsid w:val="004A1538"/>
    <w:rsid w:val="004A166A"/>
    <w:rsid w:val="004A1A47"/>
    <w:rsid w:val="004A1BFE"/>
    <w:rsid w:val="004A28AD"/>
    <w:rsid w:val="004A2DB4"/>
    <w:rsid w:val="004A3308"/>
    <w:rsid w:val="004A3487"/>
    <w:rsid w:val="004A368E"/>
    <w:rsid w:val="004A3C90"/>
    <w:rsid w:val="004A3F18"/>
    <w:rsid w:val="004A442D"/>
    <w:rsid w:val="004A4465"/>
    <w:rsid w:val="004A46FF"/>
    <w:rsid w:val="004A491B"/>
    <w:rsid w:val="004A493F"/>
    <w:rsid w:val="004A4A76"/>
    <w:rsid w:val="004A4BC8"/>
    <w:rsid w:val="004A4C36"/>
    <w:rsid w:val="004A4C49"/>
    <w:rsid w:val="004A4C60"/>
    <w:rsid w:val="004A4F32"/>
    <w:rsid w:val="004A50B1"/>
    <w:rsid w:val="004A5134"/>
    <w:rsid w:val="004A52B2"/>
    <w:rsid w:val="004A5498"/>
    <w:rsid w:val="004A54E0"/>
    <w:rsid w:val="004A5D3D"/>
    <w:rsid w:val="004A5E52"/>
    <w:rsid w:val="004A5F6B"/>
    <w:rsid w:val="004A614B"/>
    <w:rsid w:val="004A6205"/>
    <w:rsid w:val="004A624D"/>
    <w:rsid w:val="004A6253"/>
    <w:rsid w:val="004A643E"/>
    <w:rsid w:val="004A6467"/>
    <w:rsid w:val="004A66D1"/>
    <w:rsid w:val="004A68DB"/>
    <w:rsid w:val="004A6911"/>
    <w:rsid w:val="004A69FA"/>
    <w:rsid w:val="004A6CF4"/>
    <w:rsid w:val="004A7312"/>
    <w:rsid w:val="004A7555"/>
    <w:rsid w:val="004A7807"/>
    <w:rsid w:val="004A7823"/>
    <w:rsid w:val="004A7859"/>
    <w:rsid w:val="004A7A32"/>
    <w:rsid w:val="004A7BA6"/>
    <w:rsid w:val="004B0094"/>
    <w:rsid w:val="004B0164"/>
    <w:rsid w:val="004B02BF"/>
    <w:rsid w:val="004B044E"/>
    <w:rsid w:val="004B04F4"/>
    <w:rsid w:val="004B0901"/>
    <w:rsid w:val="004B0A3D"/>
    <w:rsid w:val="004B1346"/>
    <w:rsid w:val="004B13A6"/>
    <w:rsid w:val="004B1612"/>
    <w:rsid w:val="004B18A3"/>
    <w:rsid w:val="004B1AEF"/>
    <w:rsid w:val="004B1D65"/>
    <w:rsid w:val="004B1D8C"/>
    <w:rsid w:val="004B1DCF"/>
    <w:rsid w:val="004B1E0B"/>
    <w:rsid w:val="004B1FE9"/>
    <w:rsid w:val="004B2067"/>
    <w:rsid w:val="004B212B"/>
    <w:rsid w:val="004B25FA"/>
    <w:rsid w:val="004B28E4"/>
    <w:rsid w:val="004B2A15"/>
    <w:rsid w:val="004B3101"/>
    <w:rsid w:val="004B3371"/>
    <w:rsid w:val="004B34AD"/>
    <w:rsid w:val="004B3555"/>
    <w:rsid w:val="004B35BC"/>
    <w:rsid w:val="004B382C"/>
    <w:rsid w:val="004B3C0B"/>
    <w:rsid w:val="004B3FA7"/>
    <w:rsid w:val="004B4051"/>
    <w:rsid w:val="004B42E9"/>
    <w:rsid w:val="004B4551"/>
    <w:rsid w:val="004B4719"/>
    <w:rsid w:val="004B48B0"/>
    <w:rsid w:val="004B49DF"/>
    <w:rsid w:val="004B4DE0"/>
    <w:rsid w:val="004B4FDA"/>
    <w:rsid w:val="004B55A0"/>
    <w:rsid w:val="004B5608"/>
    <w:rsid w:val="004B5662"/>
    <w:rsid w:val="004B58A2"/>
    <w:rsid w:val="004B5B34"/>
    <w:rsid w:val="004B5C8C"/>
    <w:rsid w:val="004B5CD0"/>
    <w:rsid w:val="004B5EAA"/>
    <w:rsid w:val="004B6180"/>
    <w:rsid w:val="004B66BC"/>
    <w:rsid w:val="004B6C8A"/>
    <w:rsid w:val="004B6D64"/>
    <w:rsid w:val="004B71FA"/>
    <w:rsid w:val="004B721F"/>
    <w:rsid w:val="004B733A"/>
    <w:rsid w:val="004B7452"/>
    <w:rsid w:val="004B7527"/>
    <w:rsid w:val="004B76EA"/>
    <w:rsid w:val="004B783A"/>
    <w:rsid w:val="004B79C0"/>
    <w:rsid w:val="004B7B9B"/>
    <w:rsid w:val="004B7BEC"/>
    <w:rsid w:val="004B7DA8"/>
    <w:rsid w:val="004C021F"/>
    <w:rsid w:val="004C0262"/>
    <w:rsid w:val="004C0530"/>
    <w:rsid w:val="004C0BEB"/>
    <w:rsid w:val="004C0BFB"/>
    <w:rsid w:val="004C0ED5"/>
    <w:rsid w:val="004C0FBE"/>
    <w:rsid w:val="004C10B5"/>
    <w:rsid w:val="004C10EF"/>
    <w:rsid w:val="004C12D5"/>
    <w:rsid w:val="004C1366"/>
    <w:rsid w:val="004C13AE"/>
    <w:rsid w:val="004C163B"/>
    <w:rsid w:val="004C172B"/>
    <w:rsid w:val="004C17A6"/>
    <w:rsid w:val="004C1A82"/>
    <w:rsid w:val="004C1AA8"/>
    <w:rsid w:val="004C1FFA"/>
    <w:rsid w:val="004C27D7"/>
    <w:rsid w:val="004C27F9"/>
    <w:rsid w:val="004C284F"/>
    <w:rsid w:val="004C29E2"/>
    <w:rsid w:val="004C31EC"/>
    <w:rsid w:val="004C32B8"/>
    <w:rsid w:val="004C35F1"/>
    <w:rsid w:val="004C3684"/>
    <w:rsid w:val="004C370D"/>
    <w:rsid w:val="004C3E96"/>
    <w:rsid w:val="004C4046"/>
    <w:rsid w:val="004C42A8"/>
    <w:rsid w:val="004C4321"/>
    <w:rsid w:val="004C461C"/>
    <w:rsid w:val="004C499F"/>
    <w:rsid w:val="004C4B2C"/>
    <w:rsid w:val="004C4CFD"/>
    <w:rsid w:val="004C4F07"/>
    <w:rsid w:val="004C50D3"/>
    <w:rsid w:val="004C5118"/>
    <w:rsid w:val="004C5592"/>
    <w:rsid w:val="004C57DB"/>
    <w:rsid w:val="004C5B90"/>
    <w:rsid w:val="004C5E21"/>
    <w:rsid w:val="004C64AB"/>
    <w:rsid w:val="004C6567"/>
    <w:rsid w:val="004C6586"/>
    <w:rsid w:val="004C675D"/>
    <w:rsid w:val="004C6AE1"/>
    <w:rsid w:val="004C6B44"/>
    <w:rsid w:val="004C6B7F"/>
    <w:rsid w:val="004C6BBA"/>
    <w:rsid w:val="004C6E05"/>
    <w:rsid w:val="004C6F4E"/>
    <w:rsid w:val="004C71A2"/>
    <w:rsid w:val="004C7235"/>
    <w:rsid w:val="004C73E6"/>
    <w:rsid w:val="004C7970"/>
    <w:rsid w:val="004C7C2A"/>
    <w:rsid w:val="004C7E31"/>
    <w:rsid w:val="004C7F42"/>
    <w:rsid w:val="004D0063"/>
    <w:rsid w:val="004D009D"/>
    <w:rsid w:val="004D0124"/>
    <w:rsid w:val="004D015E"/>
    <w:rsid w:val="004D01EA"/>
    <w:rsid w:val="004D029F"/>
    <w:rsid w:val="004D04AE"/>
    <w:rsid w:val="004D059D"/>
    <w:rsid w:val="004D065C"/>
    <w:rsid w:val="004D066D"/>
    <w:rsid w:val="004D0886"/>
    <w:rsid w:val="004D08F2"/>
    <w:rsid w:val="004D0E04"/>
    <w:rsid w:val="004D0E8C"/>
    <w:rsid w:val="004D0F5B"/>
    <w:rsid w:val="004D104A"/>
    <w:rsid w:val="004D105B"/>
    <w:rsid w:val="004D13FC"/>
    <w:rsid w:val="004D1542"/>
    <w:rsid w:val="004D15BF"/>
    <w:rsid w:val="004D1793"/>
    <w:rsid w:val="004D1909"/>
    <w:rsid w:val="004D191C"/>
    <w:rsid w:val="004D1ABB"/>
    <w:rsid w:val="004D1C51"/>
    <w:rsid w:val="004D1D19"/>
    <w:rsid w:val="004D1DF7"/>
    <w:rsid w:val="004D1E00"/>
    <w:rsid w:val="004D206C"/>
    <w:rsid w:val="004D2451"/>
    <w:rsid w:val="004D2A8A"/>
    <w:rsid w:val="004D2B5D"/>
    <w:rsid w:val="004D2B9D"/>
    <w:rsid w:val="004D2C63"/>
    <w:rsid w:val="004D2CC0"/>
    <w:rsid w:val="004D2FB8"/>
    <w:rsid w:val="004D3186"/>
    <w:rsid w:val="004D337C"/>
    <w:rsid w:val="004D3536"/>
    <w:rsid w:val="004D43A1"/>
    <w:rsid w:val="004D43C1"/>
    <w:rsid w:val="004D47DA"/>
    <w:rsid w:val="004D499C"/>
    <w:rsid w:val="004D4B10"/>
    <w:rsid w:val="004D4BA5"/>
    <w:rsid w:val="004D4F5F"/>
    <w:rsid w:val="004D51B9"/>
    <w:rsid w:val="004D5212"/>
    <w:rsid w:val="004D531A"/>
    <w:rsid w:val="004D5896"/>
    <w:rsid w:val="004D59A4"/>
    <w:rsid w:val="004D6259"/>
    <w:rsid w:val="004D636D"/>
    <w:rsid w:val="004D661F"/>
    <w:rsid w:val="004D66B1"/>
    <w:rsid w:val="004D6746"/>
    <w:rsid w:val="004D702C"/>
    <w:rsid w:val="004D704A"/>
    <w:rsid w:val="004D71AB"/>
    <w:rsid w:val="004D7216"/>
    <w:rsid w:val="004D73CD"/>
    <w:rsid w:val="004D7717"/>
    <w:rsid w:val="004D7775"/>
    <w:rsid w:val="004D79B8"/>
    <w:rsid w:val="004D7AD7"/>
    <w:rsid w:val="004D7D4A"/>
    <w:rsid w:val="004D7E30"/>
    <w:rsid w:val="004D7E65"/>
    <w:rsid w:val="004D7F70"/>
    <w:rsid w:val="004DF4F3"/>
    <w:rsid w:val="004E035C"/>
    <w:rsid w:val="004E08C2"/>
    <w:rsid w:val="004E0BC1"/>
    <w:rsid w:val="004E0CEE"/>
    <w:rsid w:val="004E0E31"/>
    <w:rsid w:val="004E0E68"/>
    <w:rsid w:val="004E0E81"/>
    <w:rsid w:val="004E156D"/>
    <w:rsid w:val="004E168A"/>
    <w:rsid w:val="004E16D4"/>
    <w:rsid w:val="004E19A7"/>
    <w:rsid w:val="004E19F4"/>
    <w:rsid w:val="004E1B64"/>
    <w:rsid w:val="004E1F12"/>
    <w:rsid w:val="004E1FDA"/>
    <w:rsid w:val="004E1FF4"/>
    <w:rsid w:val="004E21DA"/>
    <w:rsid w:val="004E2231"/>
    <w:rsid w:val="004E23C8"/>
    <w:rsid w:val="004E244D"/>
    <w:rsid w:val="004E2500"/>
    <w:rsid w:val="004E29AE"/>
    <w:rsid w:val="004E29DC"/>
    <w:rsid w:val="004E2AFF"/>
    <w:rsid w:val="004E2D1C"/>
    <w:rsid w:val="004E34A8"/>
    <w:rsid w:val="004E37BE"/>
    <w:rsid w:val="004E3827"/>
    <w:rsid w:val="004E3A80"/>
    <w:rsid w:val="004E3B4B"/>
    <w:rsid w:val="004E3D29"/>
    <w:rsid w:val="004E404C"/>
    <w:rsid w:val="004E4229"/>
    <w:rsid w:val="004E422C"/>
    <w:rsid w:val="004E4373"/>
    <w:rsid w:val="004E43F8"/>
    <w:rsid w:val="004E4730"/>
    <w:rsid w:val="004E4BAC"/>
    <w:rsid w:val="004E5011"/>
    <w:rsid w:val="004E51D8"/>
    <w:rsid w:val="004E5373"/>
    <w:rsid w:val="004E5475"/>
    <w:rsid w:val="004E557B"/>
    <w:rsid w:val="004E579D"/>
    <w:rsid w:val="004E5D01"/>
    <w:rsid w:val="004E5E45"/>
    <w:rsid w:val="004E6559"/>
    <w:rsid w:val="004E6740"/>
    <w:rsid w:val="004E677E"/>
    <w:rsid w:val="004E6A96"/>
    <w:rsid w:val="004E6B4E"/>
    <w:rsid w:val="004E707F"/>
    <w:rsid w:val="004E751C"/>
    <w:rsid w:val="004E76BA"/>
    <w:rsid w:val="004E7C2A"/>
    <w:rsid w:val="004F0243"/>
    <w:rsid w:val="004F042D"/>
    <w:rsid w:val="004F05F6"/>
    <w:rsid w:val="004F08F5"/>
    <w:rsid w:val="004F0943"/>
    <w:rsid w:val="004F0D3A"/>
    <w:rsid w:val="004F0E23"/>
    <w:rsid w:val="004F0F7B"/>
    <w:rsid w:val="004F1107"/>
    <w:rsid w:val="004F119E"/>
    <w:rsid w:val="004F1486"/>
    <w:rsid w:val="004F17D8"/>
    <w:rsid w:val="004F1927"/>
    <w:rsid w:val="004F1A0A"/>
    <w:rsid w:val="004F1D25"/>
    <w:rsid w:val="004F2080"/>
    <w:rsid w:val="004F237B"/>
    <w:rsid w:val="004F2543"/>
    <w:rsid w:val="004F27D8"/>
    <w:rsid w:val="004F2977"/>
    <w:rsid w:val="004F2C81"/>
    <w:rsid w:val="004F2D8C"/>
    <w:rsid w:val="004F3009"/>
    <w:rsid w:val="004F31E5"/>
    <w:rsid w:val="004F33D0"/>
    <w:rsid w:val="004F3478"/>
    <w:rsid w:val="004F382F"/>
    <w:rsid w:val="004F3918"/>
    <w:rsid w:val="004F3C92"/>
    <w:rsid w:val="004F3CA3"/>
    <w:rsid w:val="004F3D44"/>
    <w:rsid w:val="004F42FD"/>
    <w:rsid w:val="004F4CEF"/>
    <w:rsid w:val="004F4DBB"/>
    <w:rsid w:val="004F5078"/>
    <w:rsid w:val="004F52BD"/>
    <w:rsid w:val="004F53F0"/>
    <w:rsid w:val="004F5C06"/>
    <w:rsid w:val="004F5D92"/>
    <w:rsid w:val="004F61B2"/>
    <w:rsid w:val="004F62D9"/>
    <w:rsid w:val="004F6464"/>
    <w:rsid w:val="004F6567"/>
    <w:rsid w:val="004F65F0"/>
    <w:rsid w:val="004F6602"/>
    <w:rsid w:val="004F685E"/>
    <w:rsid w:val="004F69C6"/>
    <w:rsid w:val="004F6C19"/>
    <w:rsid w:val="004F73CD"/>
    <w:rsid w:val="004F73D0"/>
    <w:rsid w:val="004F7710"/>
    <w:rsid w:val="004F7895"/>
    <w:rsid w:val="004F7AA0"/>
    <w:rsid w:val="004F7CC2"/>
    <w:rsid w:val="004F7E77"/>
    <w:rsid w:val="005003A5"/>
    <w:rsid w:val="00500442"/>
    <w:rsid w:val="0050083E"/>
    <w:rsid w:val="00500B19"/>
    <w:rsid w:val="00500F94"/>
    <w:rsid w:val="00500FE9"/>
    <w:rsid w:val="005014AD"/>
    <w:rsid w:val="0050162A"/>
    <w:rsid w:val="0050162E"/>
    <w:rsid w:val="00501833"/>
    <w:rsid w:val="00501B3C"/>
    <w:rsid w:val="00501F6E"/>
    <w:rsid w:val="0050266C"/>
    <w:rsid w:val="00502B17"/>
    <w:rsid w:val="00502D69"/>
    <w:rsid w:val="00502E59"/>
    <w:rsid w:val="00502E97"/>
    <w:rsid w:val="005034B5"/>
    <w:rsid w:val="0050357F"/>
    <w:rsid w:val="00503A5F"/>
    <w:rsid w:val="00503A70"/>
    <w:rsid w:val="00503B67"/>
    <w:rsid w:val="00503CEB"/>
    <w:rsid w:val="00503D1F"/>
    <w:rsid w:val="005044AB"/>
    <w:rsid w:val="0050453D"/>
    <w:rsid w:val="00504A38"/>
    <w:rsid w:val="00505163"/>
    <w:rsid w:val="005051CF"/>
    <w:rsid w:val="00505400"/>
    <w:rsid w:val="0050543A"/>
    <w:rsid w:val="00505AD7"/>
    <w:rsid w:val="00505CCF"/>
    <w:rsid w:val="005060C7"/>
    <w:rsid w:val="00506118"/>
    <w:rsid w:val="005065A5"/>
    <w:rsid w:val="0050674A"/>
    <w:rsid w:val="00506A4B"/>
    <w:rsid w:val="00506B2A"/>
    <w:rsid w:val="00506BF0"/>
    <w:rsid w:val="00506E18"/>
    <w:rsid w:val="00506F93"/>
    <w:rsid w:val="00506FAD"/>
    <w:rsid w:val="0050707B"/>
    <w:rsid w:val="0050719D"/>
    <w:rsid w:val="00507438"/>
    <w:rsid w:val="0050744D"/>
    <w:rsid w:val="0050763C"/>
    <w:rsid w:val="00507C16"/>
    <w:rsid w:val="00507C4D"/>
    <w:rsid w:val="00507D26"/>
    <w:rsid w:val="00507E61"/>
    <w:rsid w:val="00510045"/>
    <w:rsid w:val="005104E2"/>
    <w:rsid w:val="00510857"/>
    <w:rsid w:val="0051085D"/>
    <w:rsid w:val="00511014"/>
    <w:rsid w:val="00511121"/>
    <w:rsid w:val="005111A6"/>
    <w:rsid w:val="0051147A"/>
    <w:rsid w:val="00511521"/>
    <w:rsid w:val="005115E6"/>
    <w:rsid w:val="00511756"/>
    <w:rsid w:val="00511D99"/>
    <w:rsid w:val="0051218B"/>
    <w:rsid w:val="0051294D"/>
    <w:rsid w:val="00512B53"/>
    <w:rsid w:val="005133A9"/>
    <w:rsid w:val="00513AC1"/>
    <w:rsid w:val="005140A7"/>
    <w:rsid w:val="00514337"/>
    <w:rsid w:val="00514654"/>
    <w:rsid w:val="00514B61"/>
    <w:rsid w:val="00514EAB"/>
    <w:rsid w:val="005151C8"/>
    <w:rsid w:val="005157F8"/>
    <w:rsid w:val="00515929"/>
    <w:rsid w:val="00515A9D"/>
    <w:rsid w:val="00515BC1"/>
    <w:rsid w:val="00515C26"/>
    <w:rsid w:val="00515C94"/>
    <w:rsid w:val="00515F0C"/>
    <w:rsid w:val="00515FF5"/>
    <w:rsid w:val="0051626A"/>
    <w:rsid w:val="00516354"/>
    <w:rsid w:val="00516498"/>
    <w:rsid w:val="005164F3"/>
    <w:rsid w:val="0051675F"/>
    <w:rsid w:val="005167FF"/>
    <w:rsid w:val="00516810"/>
    <w:rsid w:val="00516899"/>
    <w:rsid w:val="00516988"/>
    <w:rsid w:val="005169CD"/>
    <w:rsid w:val="00516FD3"/>
    <w:rsid w:val="00517746"/>
    <w:rsid w:val="005179F5"/>
    <w:rsid w:val="00517B9A"/>
    <w:rsid w:val="0052002E"/>
    <w:rsid w:val="0052002F"/>
    <w:rsid w:val="005200EC"/>
    <w:rsid w:val="0052062C"/>
    <w:rsid w:val="005209A0"/>
    <w:rsid w:val="00521068"/>
    <w:rsid w:val="00521081"/>
    <w:rsid w:val="00521451"/>
    <w:rsid w:val="005214DE"/>
    <w:rsid w:val="0052172D"/>
    <w:rsid w:val="005217CD"/>
    <w:rsid w:val="0052186C"/>
    <w:rsid w:val="00521BA7"/>
    <w:rsid w:val="00521BB9"/>
    <w:rsid w:val="00521F08"/>
    <w:rsid w:val="00521FF4"/>
    <w:rsid w:val="00522003"/>
    <w:rsid w:val="00522277"/>
    <w:rsid w:val="0052232D"/>
    <w:rsid w:val="0052239F"/>
    <w:rsid w:val="00522585"/>
    <w:rsid w:val="0052288A"/>
    <w:rsid w:val="00522B1F"/>
    <w:rsid w:val="00522DB8"/>
    <w:rsid w:val="00523049"/>
    <w:rsid w:val="005230CF"/>
    <w:rsid w:val="005231C0"/>
    <w:rsid w:val="005233A3"/>
    <w:rsid w:val="005237A9"/>
    <w:rsid w:val="005237AB"/>
    <w:rsid w:val="005238E9"/>
    <w:rsid w:val="00523A9C"/>
    <w:rsid w:val="00523B42"/>
    <w:rsid w:val="00523E4F"/>
    <w:rsid w:val="00523E7B"/>
    <w:rsid w:val="00524011"/>
    <w:rsid w:val="00524183"/>
    <w:rsid w:val="005241C4"/>
    <w:rsid w:val="005244F4"/>
    <w:rsid w:val="005246F5"/>
    <w:rsid w:val="005248A1"/>
    <w:rsid w:val="00524979"/>
    <w:rsid w:val="00524A76"/>
    <w:rsid w:val="00524BE1"/>
    <w:rsid w:val="00524CFB"/>
    <w:rsid w:val="00524F3E"/>
    <w:rsid w:val="00524F5B"/>
    <w:rsid w:val="0052510D"/>
    <w:rsid w:val="00525213"/>
    <w:rsid w:val="00525224"/>
    <w:rsid w:val="00525456"/>
    <w:rsid w:val="00525550"/>
    <w:rsid w:val="00525602"/>
    <w:rsid w:val="00525773"/>
    <w:rsid w:val="0052595F"/>
    <w:rsid w:val="00525C1D"/>
    <w:rsid w:val="00525D2E"/>
    <w:rsid w:val="005261AB"/>
    <w:rsid w:val="00526913"/>
    <w:rsid w:val="0052696E"/>
    <w:rsid w:val="00526C1E"/>
    <w:rsid w:val="00526C31"/>
    <w:rsid w:val="00526C97"/>
    <w:rsid w:val="00526E55"/>
    <w:rsid w:val="0052708B"/>
    <w:rsid w:val="00527604"/>
    <w:rsid w:val="005276BE"/>
    <w:rsid w:val="0052770D"/>
    <w:rsid w:val="0052795A"/>
    <w:rsid w:val="005300F0"/>
    <w:rsid w:val="0053013A"/>
    <w:rsid w:val="005301D9"/>
    <w:rsid w:val="00530242"/>
    <w:rsid w:val="00530BDE"/>
    <w:rsid w:val="00530C79"/>
    <w:rsid w:val="00530C8D"/>
    <w:rsid w:val="005310B3"/>
    <w:rsid w:val="005313B5"/>
    <w:rsid w:val="005313ED"/>
    <w:rsid w:val="005314BB"/>
    <w:rsid w:val="0053166F"/>
    <w:rsid w:val="005317B8"/>
    <w:rsid w:val="00531F56"/>
    <w:rsid w:val="00532036"/>
    <w:rsid w:val="0053235A"/>
    <w:rsid w:val="00532542"/>
    <w:rsid w:val="00533187"/>
    <w:rsid w:val="00533361"/>
    <w:rsid w:val="0053336B"/>
    <w:rsid w:val="00533398"/>
    <w:rsid w:val="0053340C"/>
    <w:rsid w:val="0053369D"/>
    <w:rsid w:val="00533974"/>
    <w:rsid w:val="00534299"/>
    <w:rsid w:val="0053432D"/>
    <w:rsid w:val="0053474D"/>
    <w:rsid w:val="00534BAB"/>
    <w:rsid w:val="00535082"/>
    <w:rsid w:val="0053516D"/>
    <w:rsid w:val="00535208"/>
    <w:rsid w:val="00535315"/>
    <w:rsid w:val="005357B7"/>
    <w:rsid w:val="00535E8D"/>
    <w:rsid w:val="00535F43"/>
    <w:rsid w:val="005362B1"/>
    <w:rsid w:val="00536EA7"/>
    <w:rsid w:val="0053739A"/>
    <w:rsid w:val="00537527"/>
    <w:rsid w:val="00537594"/>
    <w:rsid w:val="0053762D"/>
    <w:rsid w:val="00537BB2"/>
    <w:rsid w:val="00537E03"/>
    <w:rsid w:val="00537E1D"/>
    <w:rsid w:val="00537E86"/>
    <w:rsid w:val="00537FD8"/>
    <w:rsid w:val="0054008B"/>
    <w:rsid w:val="005404E5"/>
    <w:rsid w:val="00540810"/>
    <w:rsid w:val="005408D5"/>
    <w:rsid w:val="005409A8"/>
    <w:rsid w:val="00540BF3"/>
    <w:rsid w:val="00540CC0"/>
    <w:rsid w:val="0054102B"/>
    <w:rsid w:val="00541169"/>
    <w:rsid w:val="00541182"/>
    <w:rsid w:val="005411AC"/>
    <w:rsid w:val="005415E9"/>
    <w:rsid w:val="005416C5"/>
    <w:rsid w:val="00541799"/>
    <w:rsid w:val="005417C1"/>
    <w:rsid w:val="00541D84"/>
    <w:rsid w:val="00542211"/>
    <w:rsid w:val="005424B7"/>
    <w:rsid w:val="005424FC"/>
    <w:rsid w:val="00542BCF"/>
    <w:rsid w:val="00542DEC"/>
    <w:rsid w:val="00542E95"/>
    <w:rsid w:val="00542F24"/>
    <w:rsid w:val="00543280"/>
    <w:rsid w:val="005432AB"/>
    <w:rsid w:val="005433C1"/>
    <w:rsid w:val="00543456"/>
    <w:rsid w:val="005436F8"/>
    <w:rsid w:val="00543B5B"/>
    <w:rsid w:val="00543CE7"/>
    <w:rsid w:val="00543DC4"/>
    <w:rsid w:val="00543E19"/>
    <w:rsid w:val="0054401A"/>
    <w:rsid w:val="0054405D"/>
    <w:rsid w:val="00544245"/>
    <w:rsid w:val="005445A7"/>
    <w:rsid w:val="005446AB"/>
    <w:rsid w:val="00544752"/>
    <w:rsid w:val="00544AAA"/>
    <w:rsid w:val="00544C02"/>
    <w:rsid w:val="00544CCD"/>
    <w:rsid w:val="00544CED"/>
    <w:rsid w:val="00544DCC"/>
    <w:rsid w:val="005451E4"/>
    <w:rsid w:val="00545583"/>
    <w:rsid w:val="00545C0B"/>
    <w:rsid w:val="00545C5C"/>
    <w:rsid w:val="00545D77"/>
    <w:rsid w:val="0054602C"/>
    <w:rsid w:val="0054652A"/>
    <w:rsid w:val="0054672B"/>
    <w:rsid w:val="00546861"/>
    <w:rsid w:val="00546930"/>
    <w:rsid w:val="00546EF2"/>
    <w:rsid w:val="00546EFA"/>
    <w:rsid w:val="00547065"/>
    <w:rsid w:val="00547098"/>
    <w:rsid w:val="00547202"/>
    <w:rsid w:val="0054793F"/>
    <w:rsid w:val="00547F5C"/>
    <w:rsid w:val="005500C7"/>
    <w:rsid w:val="00550123"/>
    <w:rsid w:val="00550191"/>
    <w:rsid w:val="00550195"/>
    <w:rsid w:val="00550518"/>
    <w:rsid w:val="0055057A"/>
    <w:rsid w:val="00550A5F"/>
    <w:rsid w:val="00550D9C"/>
    <w:rsid w:val="00550F65"/>
    <w:rsid w:val="005512B5"/>
    <w:rsid w:val="00551409"/>
    <w:rsid w:val="0055185E"/>
    <w:rsid w:val="005518CC"/>
    <w:rsid w:val="005518D8"/>
    <w:rsid w:val="005518E8"/>
    <w:rsid w:val="00551A3A"/>
    <w:rsid w:val="00551CF8"/>
    <w:rsid w:val="00551D1F"/>
    <w:rsid w:val="00551F3F"/>
    <w:rsid w:val="005520F0"/>
    <w:rsid w:val="00552236"/>
    <w:rsid w:val="005524C4"/>
    <w:rsid w:val="00552682"/>
    <w:rsid w:val="00552A09"/>
    <w:rsid w:val="00552C2E"/>
    <w:rsid w:val="00552EBD"/>
    <w:rsid w:val="0055344A"/>
    <w:rsid w:val="00553655"/>
    <w:rsid w:val="00553709"/>
    <w:rsid w:val="0055371B"/>
    <w:rsid w:val="0055373F"/>
    <w:rsid w:val="0055379A"/>
    <w:rsid w:val="0055383F"/>
    <w:rsid w:val="005538C1"/>
    <w:rsid w:val="005538D7"/>
    <w:rsid w:val="00553984"/>
    <w:rsid w:val="00553BD4"/>
    <w:rsid w:val="00553C5E"/>
    <w:rsid w:val="00553C75"/>
    <w:rsid w:val="00553D3B"/>
    <w:rsid w:val="00553DAF"/>
    <w:rsid w:val="00554588"/>
    <w:rsid w:val="005548F5"/>
    <w:rsid w:val="0055492F"/>
    <w:rsid w:val="00554A80"/>
    <w:rsid w:val="00554BBB"/>
    <w:rsid w:val="00554E73"/>
    <w:rsid w:val="0055507D"/>
    <w:rsid w:val="00555106"/>
    <w:rsid w:val="00555205"/>
    <w:rsid w:val="005556B6"/>
    <w:rsid w:val="00555A5C"/>
    <w:rsid w:val="00555B16"/>
    <w:rsid w:val="00555BFC"/>
    <w:rsid w:val="00555C63"/>
    <w:rsid w:val="00555E55"/>
    <w:rsid w:val="00555F0B"/>
    <w:rsid w:val="00555F67"/>
    <w:rsid w:val="005566A8"/>
    <w:rsid w:val="005566B1"/>
    <w:rsid w:val="00556F87"/>
    <w:rsid w:val="00557181"/>
    <w:rsid w:val="00557358"/>
    <w:rsid w:val="0055746A"/>
    <w:rsid w:val="00557593"/>
    <w:rsid w:val="00557654"/>
    <w:rsid w:val="005577B0"/>
    <w:rsid w:val="005577F4"/>
    <w:rsid w:val="00557ACB"/>
    <w:rsid w:val="00557D4C"/>
    <w:rsid w:val="00557DF7"/>
    <w:rsid w:val="00557FE2"/>
    <w:rsid w:val="00560158"/>
    <w:rsid w:val="00560159"/>
    <w:rsid w:val="0056027E"/>
    <w:rsid w:val="005604B4"/>
    <w:rsid w:val="00560531"/>
    <w:rsid w:val="00560C58"/>
    <w:rsid w:val="00560D5F"/>
    <w:rsid w:val="00560F34"/>
    <w:rsid w:val="00561291"/>
    <w:rsid w:val="005613EB"/>
    <w:rsid w:val="00561912"/>
    <w:rsid w:val="00561A80"/>
    <w:rsid w:val="00561C2C"/>
    <w:rsid w:val="00561CDC"/>
    <w:rsid w:val="00561E7C"/>
    <w:rsid w:val="00562520"/>
    <w:rsid w:val="005626B2"/>
    <w:rsid w:val="00562E2E"/>
    <w:rsid w:val="00562F3A"/>
    <w:rsid w:val="00562F50"/>
    <w:rsid w:val="00562FE4"/>
    <w:rsid w:val="0056379E"/>
    <w:rsid w:val="00563813"/>
    <w:rsid w:val="00563913"/>
    <w:rsid w:val="00563AB4"/>
    <w:rsid w:val="00563AD4"/>
    <w:rsid w:val="005640A4"/>
    <w:rsid w:val="005641A2"/>
    <w:rsid w:val="0056447C"/>
    <w:rsid w:val="005645F0"/>
    <w:rsid w:val="00564961"/>
    <w:rsid w:val="005649A5"/>
    <w:rsid w:val="00564BC0"/>
    <w:rsid w:val="00564FD9"/>
    <w:rsid w:val="005651D3"/>
    <w:rsid w:val="005651DA"/>
    <w:rsid w:val="00565504"/>
    <w:rsid w:val="005657C4"/>
    <w:rsid w:val="00565B98"/>
    <w:rsid w:val="00565EA5"/>
    <w:rsid w:val="00565F1C"/>
    <w:rsid w:val="0056671F"/>
    <w:rsid w:val="005667A4"/>
    <w:rsid w:val="00566C9E"/>
    <w:rsid w:val="00566F0B"/>
    <w:rsid w:val="00567119"/>
    <w:rsid w:val="005671BF"/>
    <w:rsid w:val="005672EE"/>
    <w:rsid w:val="00567379"/>
    <w:rsid w:val="00567698"/>
    <w:rsid w:val="005676C7"/>
    <w:rsid w:val="005676FB"/>
    <w:rsid w:val="00567BF6"/>
    <w:rsid w:val="00567C9D"/>
    <w:rsid w:val="00567D79"/>
    <w:rsid w:val="00567DAA"/>
    <w:rsid w:val="00567DC7"/>
    <w:rsid w:val="00567EA7"/>
    <w:rsid w:val="00567EE5"/>
    <w:rsid w:val="00567F2C"/>
    <w:rsid w:val="00567FD3"/>
    <w:rsid w:val="0057051D"/>
    <w:rsid w:val="00570853"/>
    <w:rsid w:val="00570B96"/>
    <w:rsid w:val="00570C40"/>
    <w:rsid w:val="00570ED8"/>
    <w:rsid w:val="00570F75"/>
    <w:rsid w:val="0057107C"/>
    <w:rsid w:val="00571386"/>
    <w:rsid w:val="0057140E"/>
    <w:rsid w:val="00571688"/>
    <w:rsid w:val="00571A0D"/>
    <w:rsid w:val="00571A6C"/>
    <w:rsid w:val="00571A7F"/>
    <w:rsid w:val="00571FAE"/>
    <w:rsid w:val="00572180"/>
    <w:rsid w:val="005721A1"/>
    <w:rsid w:val="005721EE"/>
    <w:rsid w:val="005725E2"/>
    <w:rsid w:val="0057298D"/>
    <w:rsid w:val="00572A00"/>
    <w:rsid w:val="00572B7E"/>
    <w:rsid w:val="00572BE9"/>
    <w:rsid w:val="00572BFE"/>
    <w:rsid w:val="00572D20"/>
    <w:rsid w:val="00572F6C"/>
    <w:rsid w:val="00572FD8"/>
    <w:rsid w:val="005732B3"/>
    <w:rsid w:val="00573380"/>
    <w:rsid w:val="0057346F"/>
    <w:rsid w:val="00573517"/>
    <w:rsid w:val="005735BE"/>
    <w:rsid w:val="005742B2"/>
    <w:rsid w:val="00574447"/>
    <w:rsid w:val="005746BA"/>
    <w:rsid w:val="00574861"/>
    <w:rsid w:val="00574A07"/>
    <w:rsid w:val="00574A85"/>
    <w:rsid w:val="00574A8D"/>
    <w:rsid w:val="00574D25"/>
    <w:rsid w:val="00574DEE"/>
    <w:rsid w:val="00575251"/>
    <w:rsid w:val="005752D3"/>
    <w:rsid w:val="00575636"/>
    <w:rsid w:val="00575703"/>
    <w:rsid w:val="00575709"/>
    <w:rsid w:val="0057574F"/>
    <w:rsid w:val="0057671C"/>
    <w:rsid w:val="005769B1"/>
    <w:rsid w:val="00576AEB"/>
    <w:rsid w:val="00576B4B"/>
    <w:rsid w:val="00576BF8"/>
    <w:rsid w:val="00576C8C"/>
    <w:rsid w:val="00576E82"/>
    <w:rsid w:val="00577192"/>
    <w:rsid w:val="0057732C"/>
    <w:rsid w:val="00577B66"/>
    <w:rsid w:val="00577E87"/>
    <w:rsid w:val="00580082"/>
    <w:rsid w:val="005800F7"/>
    <w:rsid w:val="00580184"/>
    <w:rsid w:val="0058045A"/>
    <w:rsid w:val="005805CA"/>
    <w:rsid w:val="0058061F"/>
    <w:rsid w:val="0058083D"/>
    <w:rsid w:val="0058085E"/>
    <w:rsid w:val="00580C72"/>
    <w:rsid w:val="00581297"/>
    <w:rsid w:val="005812C0"/>
    <w:rsid w:val="005812FE"/>
    <w:rsid w:val="005814C8"/>
    <w:rsid w:val="00581549"/>
    <w:rsid w:val="00581654"/>
    <w:rsid w:val="00581986"/>
    <w:rsid w:val="00581A95"/>
    <w:rsid w:val="00581BE0"/>
    <w:rsid w:val="00581C8B"/>
    <w:rsid w:val="00581D50"/>
    <w:rsid w:val="00581EB2"/>
    <w:rsid w:val="005820E4"/>
    <w:rsid w:val="0058284B"/>
    <w:rsid w:val="00582BE6"/>
    <w:rsid w:val="00582F2E"/>
    <w:rsid w:val="00582F55"/>
    <w:rsid w:val="005830C5"/>
    <w:rsid w:val="0058329B"/>
    <w:rsid w:val="00583837"/>
    <w:rsid w:val="00583E01"/>
    <w:rsid w:val="00583FB7"/>
    <w:rsid w:val="00584090"/>
    <w:rsid w:val="00584191"/>
    <w:rsid w:val="00584261"/>
    <w:rsid w:val="005843A7"/>
    <w:rsid w:val="0058447D"/>
    <w:rsid w:val="00584977"/>
    <w:rsid w:val="00584A71"/>
    <w:rsid w:val="00584C26"/>
    <w:rsid w:val="00584E21"/>
    <w:rsid w:val="005850C7"/>
    <w:rsid w:val="00585166"/>
    <w:rsid w:val="00585ACC"/>
    <w:rsid w:val="00585C04"/>
    <w:rsid w:val="00585ECF"/>
    <w:rsid w:val="00586325"/>
    <w:rsid w:val="005865E8"/>
    <w:rsid w:val="005865FD"/>
    <w:rsid w:val="00586B94"/>
    <w:rsid w:val="00586CEF"/>
    <w:rsid w:val="00586FE4"/>
    <w:rsid w:val="005873B0"/>
    <w:rsid w:val="005873FF"/>
    <w:rsid w:val="00587B17"/>
    <w:rsid w:val="00587FC9"/>
    <w:rsid w:val="005901D0"/>
    <w:rsid w:val="00590617"/>
    <w:rsid w:val="0059078D"/>
    <w:rsid w:val="005909E7"/>
    <w:rsid w:val="00590B20"/>
    <w:rsid w:val="00590BB8"/>
    <w:rsid w:val="00590F37"/>
    <w:rsid w:val="0059114B"/>
    <w:rsid w:val="005911DC"/>
    <w:rsid w:val="00591211"/>
    <w:rsid w:val="00591430"/>
    <w:rsid w:val="005917F3"/>
    <w:rsid w:val="005919E9"/>
    <w:rsid w:val="00591A55"/>
    <w:rsid w:val="00591ABD"/>
    <w:rsid w:val="00591E4D"/>
    <w:rsid w:val="0059235A"/>
    <w:rsid w:val="00592417"/>
    <w:rsid w:val="005927DF"/>
    <w:rsid w:val="0059280D"/>
    <w:rsid w:val="0059288D"/>
    <w:rsid w:val="00592B5D"/>
    <w:rsid w:val="0059325D"/>
    <w:rsid w:val="00593380"/>
    <w:rsid w:val="00593807"/>
    <w:rsid w:val="0059398A"/>
    <w:rsid w:val="00593C2A"/>
    <w:rsid w:val="00593DD9"/>
    <w:rsid w:val="00594076"/>
    <w:rsid w:val="00594084"/>
    <w:rsid w:val="005940BF"/>
    <w:rsid w:val="0059448C"/>
    <w:rsid w:val="00594731"/>
    <w:rsid w:val="0059486E"/>
    <w:rsid w:val="00594873"/>
    <w:rsid w:val="0059491C"/>
    <w:rsid w:val="005949F2"/>
    <w:rsid w:val="00594A13"/>
    <w:rsid w:val="00594ABB"/>
    <w:rsid w:val="00594E7B"/>
    <w:rsid w:val="00594F90"/>
    <w:rsid w:val="005950C0"/>
    <w:rsid w:val="0059523B"/>
    <w:rsid w:val="005952B2"/>
    <w:rsid w:val="005958D0"/>
    <w:rsid w:val="00595D29"/>
    <w:rsid w:val="00595D45"/>
    <w:rsid w:val="00595DCC"/>
    <w:rsid w:val="005960FC"/>
    <w:rsid w:val="0059643A"/>
    <w:rsid w:val="00596544"/>
    <w:rsid w:val="0059658F"/>
    <w:rsid w:val="00597212"/>
    <w:rsid w:val="005972B5"/>
    <w:rsid w:val="00597575"/>
    <w:rsid w:val="00597603"/>
    <w:rsid w:val="005976BB"/>
    <w:rsid w:val="005976CE"/>
    <w:rsid w:val="00597748"/>
    <w:rsid w:val="0059786E"/>
    <w:rsid w:val="00597D89"/>
    <w:rsid w:val="005A0497"/>
    <w:rsid w:val="005A060D"/>
    <w:rsid w:val="005A078A"/>
    <w:rsid w:val="005A08FE"/>
    <w:rsid w:val="005A0933"/>
    <w:rsid w:val="005A0A1F"/>
    <w:rsid w:val="005A0EBF"/>
    <w:rsid w:val="005A10F5"/>
    <w:rsid w:val="005A118C"/>
    <w:rsid w:val="005A1280"/>
    <w:rsid w:val="005A12E0"/>
    <w:rsid w:val="005A13DC"/>
    <w:rsid w:val="005A161B"/>
    <w:rsid w:val="005A174F"/>
    <w:rsid w:val="005A17BA"/>
    <w:rsid w:val="005A1828"/>
    <w:rsid w:val="005A1970"/>
    <w:rsid w:val="005A1D51"/>
    <w:rsid w:val="005A22DF"/>
    <w:rsid w:val="005A29BE"/>
    <w:rsid w:val="005A2B25"/>
    <w:rsid w:val="005A2F79"/>
    <w:rsid w:val="005A3337"/>
    <w:rsid w:val="005A3361"/>
    <w:rsid w:val="005A3570"/>
    <w:rsid w:val="005A3697"/>
    <w:rsid w:val="005A3B94"/>
    <w:rsid w:val="005A3C03"/>
    <w:rsid w:val="005A3C2D"/>
    <w:rsid w:val="005A3FC4"/>
    <w:rsid w:val="005A4162"/>
    <w:rsid w:val="005A42C0"/>
    <w:rsid w:val="005A461A"/>
    <w:rsid w:val="005A4802"/>
    <w:rsid w:val="005A4969"/>
    <w:rsid w:val="005A5175"/>
    <w:rsid w:val="005A526E"/>
    <w:rsid w:val="005A5327"/>
    <w:rsid w:val="005A5628"/>
    <w:rsid w:val="005A58A6"/>
    <w:rsid w:val="005A597D"/>
    <w:rsid w:val="005A5E35"/>
    <w:rsid w:val="005A62C3"/>
    <w:rsid w:val="005A6501"/>
    <w:rsid w:val="005A6D61"/>
    <w:rsid w:val="005A6EFA"/>
    <w:rsid w:val="005A7263"/>
    <w:rsid w:val="005A72FF"/>
    <w:rsid w:val="005A7599"/>
    <w:rsid w:val="005A78FA"/>
    <w:rsid w:val="005A7D96"/>
    <w:rsid w:val="005A7F76"/>
    <w:rsid w:val="005B034B"/>
    <w:rsid w:val="005B068E"/>
    <w:rsid w:val="005B08BC"/>
    <w:rsid w:val="005B0A71"/>
    <w:rsid w:val="005B0BC6"/>
    <w:rsid w:val="005B0CE7"/>
    <w:rsid w:val="005B0DA7"/>
    <w:rsid w:val="005B121A"/>
    <w:rsid w:val="005B15BA"/>
    <w:rsid w:val="005B16EC"/>
    <w:rsid w:val="005B1937"/>
    <w:rsid w:val="005B1F1C"/>
    <w:rsid w:val="005B1FD8"/>
    <w:rsid w:val="005B2025"/>
    <w:rsid w:val="005B203F"/>
    <w:rsid w:val="005B2226"/>
    <w:rsid w:val="005B28B8"/>
    <w:rsid w:val="005B2F11"/>
    <w:rsid w:val="005B360C"/>
    <w:rsid w:val="005B3A43"/>
    <w:rsid w:val="005B3E0A"/>
    <w:rsid w:val="005B3EEC"/>
    <w:rsid w:val="005B402D"/>
    <w:rsid w:val="005B42B3"/>
    <w:rsid w:val="005B4483"/>
    <w:rsid w:val="005B470F"/>
    <w:rsid w:val="005B482E"/>
    <w:rsid w:val="005B4907"/>
    <w:rsid w:val="005B4B7D"/>
    <w:rsid w:val="005B4F94"/>
    <w:rsid w:val="005B4FA7"/>
    <w:rsid w:val="005B4FEF"/>
    <w:rsid w:val="005B5121"/>
    <w:rsid w:val="005B527F"/>
    <w:rsid w:val="005B5567"/>
    <w:rsid w:val="005B559E"/>
    <w:rsid w:val="005B5D38"/>
    <w:rsid w:val="005B6100"/>
    <w:rsid w:val="005B62E5"/>
    <w:rsid w:val="005B6365"/>
    <w:rsid w:val="005B6666"/>
    <w:rsid w:val="005B6739"/>
    <w:rsid w:val="005B6C3C"/>
    <w:rsid w:val="005B70AF"/>
    <w:rsid w:val="005B7159"/>
    <w:rsid w:val="005B715B"/>
    <w:rsid w:val="005B73FC"/>
    <w:rsid w:val="005B7520"/>
    <w:rsid w:val="005B79A7"/>
    <w:rsid w:val="005B7E1E"/>
    <w:rsid w:val="005C0025"/>
    <w:rsid w:val="005C00A4"/>
    <w:rsid w:val="005C0179"/>
    <w:rsid w:val="005C03B2"/>
    <w:rsid w:val="005C046B"/>
    <w:rsid w:val="005C0869"/>
    <w:rsid w:val="005C094E"/>
    <w:rsid w:val="005C0F28"/>
    <w:rsid w:val="005C114E"/>
    <w:rsid w:val="005C11A3"/>
    <w:rsid w:val="005C15EC"/>
    <w:rsid w:val="005C166B"/>
    <w:rsid w:val="005C1815"/>
    <w:rsid w:val="005C1824"/>
    <w:rsid w:val="005C1835"/>
    <w:rsid w:val="005C1AD4"/>
    <w:rsid w:val="005C1C97"/>
    <w:rsid w:val="005C1CBF"/>
    <w:rsid w:val="005C2021"/>
    <w:rsid w:val="005C2208"/>
    <w:rsid w:val="005C2506"/>
    <w:rsid w:val="005C26C3"/>
    <w:rsid w:val="005C282B"/>
    <w:rsid w:val="005C28A7"/>
    <w:rsid w:val="005C29E7"/>
    <w:rsid w:val="005C2B13"/>
    <w:rsid w:val="005C2B6A"/>
    <w:rsid w:val="005C2C6B"/>
    <w:rsid w:val="005C2CC0"/>
    <w:rsid w:val="005C3059"/>
    <w:rsid w:val="005C323B"/>
    <w:rsid w:val="005C34AF"/>
    <w:rsid w:val="005C36FF"/>
    <w:rsid w:val="005C3727"/>
    <w:rsid w:val="005C372D"/>
    <w:rsid w:val="005C3938"/>
    <w:rsid w:val="005C3C50"/>
    <w:rsid w:val="005C3CB5"/>
    <w:rsid w:val="005C3D26"/>
    <w:rsid w:val="005C3E23"/>
    <w:rsid w:val="005C3F5E"/>
    <w:rsid w:val="005C3F6B"/>
    <w:rsid w:val="005C3FD3"/>
    <w:rsid w:val="005C400D"/>
    <w:rsid w:val="005C42F4"/>
    <w:rsid w:val="005C46B6"/>
    <w:rsid w:val="005C4770"/>
    <w:rsid w:val="005C4790"/>
    <w:rsid w:val="005C4BAF"/>
    <w:rsid w:val="005C4C12"/>
    <w:rsid w:val="005C4E13"/>
    <w:rsid w:val="005C4F6B"/>
    <w:rsid w:val="005C5005"/>
    <w:rsid w:val="005C51AF"/>
    <w:rsid w:val="005C56DA"/>
    <w:rsid w:val="005C570D"/>
    <w:rsid w:val="005C5834"/>
    <w:rsid w:val="005C58AE"/>
    <w:rsid w:val="005C5B00"/>
    <w:rsid w:val="005C5B2F"/>
    <w:rsid w:val="005C5BE7"/>
    <w:rsid w:val="005C5D24"/>
    <w:rsid w:val="005C6839"/>
    <w:rsid w:val="005C6A62"/>
    <w:rsid w:val="005C6CFA"/>
    <w:rsid w:val="005C6D75"/>
    <w:rsid w:val="005C6DAB"/>
    <w:rsid w:val="005C780A"/>
    <w:rsid w:val="005C79EF"/>
    <w:rsid w:val="005C7B84"/>
    <w:rsid w:val="005C7E4E"/>
    <w:rsid w:val="005D01AE"/>
    <w:rsid w:val="005D01BE"/>
    <w:rsid w:val="005D01DA"/>
    <w:rsid w:val="005D0267"/>
    <w:rsid w:val="005D0546"/>
    <w:rsid w:val="005D058B"/>
    <w:rsid w:val="005D059A"/>
    <w:rsid w:val="005D0F3B"/>
    <w:rsid w:val="005D10A4"/>
    <w:rsid w:val="005D1638"/>
    <w:rsid w:val="005D1770"/>
    <w:rsid w:val="005D1936"/>
    <w:rsid w:val="005D1A47"/>
    <w:rsid w:val="005D1B87"/>
    <w:rsid w:val="005D1C0B"/>
    <w:rsid w:val="005D1E03"/>
    <w:rsid w:val="005D1FA5"/>
    <w:rsid w:val="005D2077"/>
    <w:rsid w:val="005D248E"/>
    <w:rsid w:val="005D267B"/>
    <w:rsid w:val="005D26DE"/>
    <w:rsid w:val="005D27C5"/>
    <w:rsid w:val="005D2C12"/>
    <w:rsid w:val="005D2E09"/>
    <w:rsid w:val="005D3164"/>
    <w:rsid w:val="005D3398"/>
    <w:rsid w:val="005D35EE"/>
    <w:rsid w:val="005D3623"/>
    <w:rsid w:val="005D381B"/>
    <w:rsid w:val="005D3A42"/>
    <w:rsid w:val="005D3AC9"/>
    <w:rsid w:val="005D3B6F"/>
    <w:rsid w:val="005D3E10"/>
    <w:rsid w:val="005D3E52"/>
    <w:rsid w:val="005D419F"/>
    <w:rsid w:val="005D4427"/>
    <w:rsid w:val="005D452A"/>
    <w:rsid w:val="005D46C6"/>
    <w:rsid w:val="005D4E02"/>
    <w:rsid w:val="005D5201"/>
    <w:rsid w:val="005D53B2"/>
    <w:rsid w:val="005D5425"/>
    <w:rsid w:val="005D5662"/>
    <w:rsid w:val="005D5750"/>
    <w:rsid w:val="005D5C71"/>
    <w:rsid w:val="005D5DC5"/>
    <w:rsid w:val="005D5E98"/>
    <w:rsid w:val="005D5ECF"/>
    <w:rsid w:val="005D5EF6"/>
    <w:rsid w:val="005D6216"/>
    <w:rsid w:val="005D6547"/>
    <w:rsid w:val="005D6595"/>
    <w:rsid w:val="005D6787"/>
    <w:rsid w:val="005D681A"/>
    <w:rsid w:val="005D68E2"/>
    <w:rsid w:val="005D6B46"/>
    <w:rsid w:val="005D6CBE"/>
    <w:rsid w:val="005D745A"/>
    <w:rsid w:val="005E0261"/>
    <w:rsid w:val="005E036E"/>
    <w:rsid w:val="005E0C22"/>
    <w:rsid w:val="005E0F59"/>
    <w:rsid w:val="005E126B"/>
    <w:rsid w:val="005E1378"/>
    <w:rsid w:val="005E1901"/>
    <w:rsid w:val="005E1977"/>
    <w:rsid w:val="005E1F86"/>
    <w:rsid w:val="005E212D"/>
    <w:rsid w:val="005E238A"/>
    <w:rsid w:val="005E2390"/>
    <w:rsid w:val="005E258B"/>
    <w:rsid w:val="005E25DF"/>
    <w:rsid w:val="005E27BE"/>
    <w:rsid w:val="005E27CA"/>
    <w:rsid w:val="005E35A2"/>
    <w:rsid w:val="005E3877"/>
    <w:rsid w:val="005E3B4B"/>
    <w:rsid w:val="005E3BA7"/>
    <w:rsid w:val="005E3BBF"/>
    <w:rsid w:val="005E3BEC"/>
    <w:rsid w:val="005E40AC"/>
    <w:rsid w:val="005E446A"/>
    <w:rsid w:val="005E459C"/>
    <w:rsid w:val="005E45DA"/>
    <w:rsid w:val="005E46BA"/>
    <w:rsid w:val="005E4B6F"/>
    <w:rsid w:val="005E511F"/>
    <w:rsid w:val="005E5168"/>
    <w:rsid w:val="005E5457"/>
    <w:rsid w:val="005E54BD"/>
    <w:rsid w:val="005E569E"/>
    <w:rsid w:val="005E58F6"/>
    <w:rsid w:val="005E592B"/>
    <w:rsid w:val="005E5A00"/>
    <w:rsid w:val="005E5CFE"/>
    <w:rsid w:val="005E5DC1"/>
    <w:rsid w:val="005E5DF7"/>
    <w:rsid w:val="005E6236"/>
    <w:rsid w:val="005E632C"/>
    <w:rsid w:val="005E64F4"/>
    <w:rsid w:val="005E6517"/>
    <w:rsid w:val="005E6700"/>
    <w:rsid w:val="005E691B"/>
    <w:rsid w:val="005E69DC"/>
    <w:rsid w:val="005E6CC9"/>
    <w:rsid w:val="005E72BE"/>
    <w:rsid w:val="005E75D0"/>
    <w:rsid w:val="005E7A89"/>
    <w:rsid w:val="005E7D2F"/>
    <w:rsid w:val="005E7DA9"/>
    <w:rsid w:val="005E7EA4"/>
    <w:rsid w:val="005E7F0E"/>
    <w:rsid w:val="005E7F8F"/>
    <w:rsid w:val="005F05EF"/>
    <w:rsid w:val="005F0704"/>
    <w:rsid w:val="005F0D43"/>
    <w:rsid w:val="005F0FD2"/>
    <w:rsid w:val="005F109E"/>
    <w:rsid w:val="005F14F8"/>
    <w:rsid w:val="005F19FB"/>
    <w:rsid w:val="005F1C64"/>
    <w:rsid w:val="005F1DE6"/>
    <w:rsid w:val="005F1F6D"/>
    <w:rsid w:val="005F1F99"/>
    <w:rsid w:val="005F2008"/>
    <w:rsid w:val="005F2211"/>
    <w:rsid w:val="005F237C"/>
    <w:rsid w:val="005F2534"/>
    <w:rsid w:val="005F273F"/>
    <w:rsid w:val="005F2AAE"/>
    <w:rsid w:val="005F2CAE"/>
    <w:rsid w:val="005F2CF6"/>
    <w:rsid w:val="005F2D9F"/>
    <w:rsid w:val="005F2EB1"/>
    <w:rsid w:val="005F32C0"/>
    <w:rsid w:val="005F3A04"/>
    <w:rsid w:val="005F3BFF"/>
    <w:rsid w:val="005F3F2A"/>
    <w:rsid w:val="005F4369"/>
    <w:rsid w:val="005F4665"/>
    <w:rsid w:val="005F49A2"/>
    <w:rsid w:val="005F506A"/>
    <w:rsid w:val="005F52B8"/>
    <w:rsid w:val="005F5584"/>
    <w:rsid w:val="005F5A3A"/>
    <w:rsid w:val="005F5B9A"/>
    <w:rsid w:val="005F5E0B"/>
    <w:rsid w:val="005F63B2"/>
    <w:rsid w:val="005F683B"/>
    <w:rsid w:val="005F6AD4"/>
    <w:rsid w:val="005F6F41"/>
    <w:rsid w:val="005F6F97"/>
    <w:rsid w:val="005F6FB7"/>
    <w:rsid w:val="005F708A"/>
    <w:rsid w:val="005F71BF"/>
    <w:rsid w:val="005F75B7"/>
    <w:rsid w:val="005F7FDF"/>
    <w:rsid w:val="0060019F"/>
    <w:rsid w:val="0060025A"/>
    <w:rsid w:val="0060028F"/>
    <w:rsid w:val="006003FE"/>
    <w:rsid w:val="0060064C"/>
    <w:rsid w:val="00600723"/>
    <w:rsid w:val="00600831"/>
    <w:rsid w:val="00600895"/>
    <w:rsid w:val="00600AAC"/>
    <w:rsid w:val="00600DDB"/>
    <w:rsid w:val="00600F68"/>
    <w:rsid w:val="006010AE"/>
    <w:rsid w:val="006011C5"/>
    <w:rsid w:val="006014BC"/>
    <w:rsid w:val="006014ED"/>
    <w:rsid w:val="00601547"/>
    <w:rsid w:val="00601653"/>
    <w:rsid w:val="006016B4"/>
    <w:rsid w:val="0060172A"/>
    <w:rsid w:val="00601834"/>
    <w:rsid w:val="00601910"/>
    <w:rsid w:val="00601973"/>
    <w:rsid w:val="00601A2E"/>
    <w:rsid w:val="00601DB0"/>
    <w:rsid w:val="00601FDA"/>
    <w:rsid w:val="006022B4"/>
    <w:rsid w:val="006023AC"/>
    <w:rsid w:val="006024DF"/>
    <w:rsid w:val="0060256D"/>
    <w:rsid w:val="006026F7"/>
    <w:rsid w:val="00602744"/>
    <w:rsid w:val="00602898"/>
    <w:rsid w:val="00602A3A"/>
    <w:rsid w:val="00602BB5"/>
    <w:rsid w:val="00602DDC"/>
    <w:rsid w:val="006035C9"/>
    <w:rsid w:val="00603849"/>
    <w:rsid w:val="00603C1A"/>
    <w:rsid w:val="00603FA8"/>
    <w:rsid w:val="00604915"/>
    <w:rsid w:val="00604BA7"/>
    <w:rsid w:val="00604CB4"/>
    <w:rsid w:val="00604E6C"/>
    <w:rsid w:val="00604F7D"/>
    <w:rsid w:val="00605511"/>
    <w:rsid w:val="006056FD"/>
    <w:rsid w:val="006060B4"/>
    <w:rsid w:val="00606386"/>
    <w:rsid w:val="006069B0"/>
    <w:rsid w:val="00606E75"/>
    <w:rsid w:val="006070E2"/>
    <w:rsid w:val="00607289"/>
    <w:rsid w:val="006072E0"/>
    <w:rsid w:val="00607325"/>
    <w:rsid w:val="0060735C"/>
    <w:rsid w:val="00607482"/>
    <w:rsid w:val="006077C7"/>
    <w:rsid w:val="00607A78"/>
    <w:rsid w:val="00607B23"/>
    <w:rsid w:val="00607BE6"/>
    <w:rsid w:val="00607D09"/>
    <w:rsid w:val="00607F2E"/>
    <w:rsid w:val="00607F38"/>
    <w:rsid w:val="00607FBD"/>
    <w:rsid w:val="006100AF"/>
    <w:rsid w:val="006103B2"/>
    <w:rsid w:val="006108F3"/>
    <w:rsid w:val="006109E7"/>
    <w:rsid w:val="00610F64"/>
    <w:rsid w:val="00611005"/>
    <w:rsid w:val="006116CE"/>
    <w:rsid w:val="00611DD7"/>
    <w:rsid w:val="00611E19"/>
    <w:rsid w:val="00611F81"/>
    <w:rsid w:val="00612067"/>
    <w:rsid w:val="00612310"/>
    <w:rsid w:val="00612505"/>
    <w:rsid w:val="0061257D"/>
    <w:rsid w:val="006126D6"/>
    <w:rsid w:val="00612B5F"/>
    <w:rsid w:val="00612C03"/>
    <w:rsid w:val="00612E3E"/>
    <w:rsid w:val="00612EF1"/>
    <w:rsid w:val="00612F1F"/>
    <w:rsid w:val="0061383D"/>
    <w:rsid w:val="006138EF"/>
    <w:rsid w:val="00613A4B"/>
    <w:rsid w:val="00613C9F"/>
    <w:rsid w:val="00613DC5"/>
    <w:rsid w:val="006140EA"/>
    <w:rsid w:val="00614267"/>
    <w:rsid w:val="006142E7"/>
    <w:rsid w:val="00614534"/>
    <w:rsid w:val="006148B6"/>
    <w:rsid w:val="00614DE2"/>
    <w:rsid w:val="0061508A"/>
    <w:rsid w:val="00615378"/>
    <w:rsid w:val="006155C1"/>
    <w:rsid w:val="006156F7"/>
    <w:rsid w:val="00615C79"/>
    <w:rsid w:val="00615D12"/>
    <w:rsid w:val="006161F1"/>
    <w:rsid w:val="0061636F"/>
    <w:rsid w:val="006163B5"/>
    <w:rsid w:val="0061648F"/>
    <w:rsid w:val="00616D66"/>
    <w:rsid w:val="00616E83"/>
    <w:rsid w:val="00617437"/>
    <w:rsid w:val="006175D8"/>
    <w:rsid w:val="00617980"/>
    <w:rsid w:val="00617A19"/>
    <w:rsid w:val="00617D8C"/>
    <w:rsid w:val="00617DC5"/>
    <w:rsid w:val="00620019"/>
    <w:rsid w:val="00620065"/>
    <w:rsid w:val="006200FB"/>
    <w:rsid w:val="006202C1"/>
    <w:rsid w:val="006203FC"/>
    <w:rsid w:val="0062046E"/>
    <w:rsid w:val="0062068F"/>
    <w:rsid w:val="00620A26"/>
    <w:rsid w:val="00620B2F"/>
    <w:rsid w:val="00620B84"/>
    <w:rsid w:val="00620C6D"/>
    <w:rsid w:val="00620D58"/>
    <w:rsid w:val="00620DA8"/>
    <w:rsid w:val="00620F17"/>
    <w:rsid w:val="00621152"/>
    <w:rsid w:val="00621194"/>
    <w:rsid w:val="00621560"/>
    <w:rsid w:val="0062160B"/>
    <w:rsid w:val="006219A5"/>
    <w:rsid w:val="00621BB9"/>
    <w:rsid w:val="006220B8"/>
    <w:rsid w:val="00622284"/>
    <w:rsid w:val="006223AF"/>
    <w:rsid w:val="0062243A"/>
    <w:rsid w:val="0062244F"/>
    <w:rsid w:val="006225E8"/>
    <w:rsid w:val="00622639"/>
    <w:rsid w:val="00622937"/>
    <w:rsid w:val="00622D1D"/>
    <w:rsid w:val="00622EC0"/>
    <w:rsid w:val="00623222"/>
    <w:rsid w:val="006233ED"/>
    <w:rsid w:val="00623454"/>
    <w:rsid w:val="00623873"/>
    <w:rsid w:val="006238FC"/>
    <w:rsid w:val="00623962"/>
    <w:rsid w:val="00623A0E"/>
    <w:rsid w:val="00623DD4"/>
    <w:rsid w:val="006240C2"/>
    <w:rsid w:val="006244A9"/>
    <w:rsid w:val="00624702"/>
    <w:rsid w:val="006248D5"/>
    <w:rsid w:val="00624A21"/>
    <w:rsid w:val="00624B4C"/>
    <w:rsid w:val="00625031"/>
    <w:rsid w:val="00625124"/>
    <w:rsid w:val="00625129"/>
    <w:rsid w:val="006252E0"/>
    <w:rsid w:val="00625558"/>
    <w:rsid w:val="00625681"/>
    <w:rsid w:val="00625940"/>
    <w:rsid w:val="00625A85"/>
    <w:rsid w:val="00625B4E"/>
    <w:rsid w:val="00625D82"/>
    <w:rsid w:val="0062639E"/>
    <w:rsid w:val="0062653F"/>
    <w:rsid w:val="006266E6"/>
    <w:rsid w:val="00626AE6"/>
    <w:rsid w:val="00626F33"/>
    <w:rsid w:val="006272E6"/>
    <w:rsid w:val="00627404"/>
    <w:rsid w:val="00627782"/>
    <w:rsid w:val="00627C3B"/>
    <w:rsid w:val="00627D4F"/>
    <w:rsid w:val="00627E40"/>
    <w:rsid w:val="006300FE"/>
    <w:rsid w:val="0063021D"/>
    <w:rsid w:val="0063046B"/>
    <w:rsid w:val="006307CE"/>
    <w:rsid w:val="00630CBD"/>
    <w:rsid w:val="00630E41"/>
    <w:rsid w:val="00630E8A"/>
    <w:rsid w:val="0063100E"/>
    <w:rsid w:val="00631059"/>
    <w:rsid w:val="0063143C"/>
    <w:rsid w:val="0063153C"/>
    <w:rsid w:val="00631A24"/>
    <w:rsid w:val="00631BDD"/>
    <w:rsid w:val="00631EB7"/>
    <w:rsid w:val="006321D2"/>
    <w:rsid w:val="006321F3"/>
    <w:rsid w:val="0063275C"/>
    <w:rsid w:val="006329ED"/>
    <w:rsid w:val="00632AEF"/>
    <w:rsid w:val="00632CA9"/>
    <w:rsid w:val="00632EC1"/>
    <w:rsid w:val="00632F16"/>
    <w:rsid w:val="00633001"/>
    <w:rsid w:val="00633459"/>
    <w:rsid w:val="006335FD"/>
    <w:rsid w:val="006337CD"/>
    <w:rsid w:val="0063382B"/>
    <w:rsid w:val="00633B5F"/>
    <w:rsid w:val="00633CBD"/>
    <w:rsid w:val="00634006"/>
    <w:rsid w:val="006340E5"/>
    <w:rsid w:val="00634129"/>
    <w:rsid w:val="0063416E"/>
    <w:rsid w:val="0063424A"/>
    <w:rsid w:val="00634506"/>
    <w:rsid w:val="00634822"/>
    <w:rsid w:val="00634AEC"/>
    <w:rsid w:val="00634E19"/>
    <w:rsid w:val="00634F76"/>
    <w:rsid w:val="00635122"/>
    <w:rsid w:val="00635439"/>
    <w:rsid w:val="006354EF"/>
    <w:rsid w:val="006355E0"/>
    <w:rsid w:val="00635949"/>
    <w:rsid w:val="006359CC"/>
    <w:rsid w:val="00635B24"/>
    <w:rsid w:val="00635E0C"/>
    <w:rsid w:val="00635E3D"/>
    <w:rsid w:val="00635E62"/>
    <w:rsid w:val="00635F88"/>
    <w:rsid w:val="00636250"/>
    <w:rsid w:val="00636596"/>
    <w:rsid w:val="0063683B"/>
    <w:rsid w:val="006368A0"/>
    <w:rsid w:val="00636973"/>
    <w:rsid w:val="00636B39"/>
    <w:rsid w:val="00636B72"/>
    <w:rsid w:val="00636E72"/>
    <w:rsid w:val="00636EA2"/>
    <w:rsid w:val="00636ED8"/>
    <w:rsid w:val="00636F0A"/>
    <w:rsid w:val="00637C4E"/>
    <w:rsid w:val="00637CBA"/>
    <w:rsid w:val="00637DDC"/>
    <w:rsid w:val="0064042E"/>
    <w:rsid w:val="00640521"/>
    <w:rsid w:val="006406D0"/>
    <w:rsid w:val="00640985"/>
    <w:rsid w:val="006409BC"/>
    <w:rsid w:val="00640B63"/>
    <w:rsid w:val="00640FD2"/>
    <w:rsid w:val="006412B3"/>
    <w:rsid w:val="006412BF"/>
    <w:rsid w:val="006415C7"/>
    <w:rsid w:val="00641834"/>
    <w:rsid w:val="006418CD"/>
    <w:rsid w:val="00641B01"/>
    <w:rsid w:val="00641EC5"/>
    <w:rsid w:val="0064208F"/>
    <w:rsid w:val="0064236A"/>
    <w:rsid w:val="0064241C"/>
    <w:rsid w:val="006427AC"/>
    <w:rsid w:val="00642AE9"/>
    <w:rsid w:val="00642AEF"/>
    <w:rsid w:val="00642DDD"/>
    <w:rsid w:val="00642E8E"/>
    <w:rsid w:val="006430E5"/>
    <w:rsid w:val="00643290"/>
    <w:rsid w:val="0064332C"/>
    <w:rsid w:val="0064340B"/>
    <w:rsid w:val="00643452"/>
    <w:rsid w:val="00643843"/>
    <w:rsid w:val="00643A8A"/>
    <w:rsid w:val="00643BAA"/>
    <w:rsid w:val="00644368"/>
    <w:rsid w:val="006443EE"/>
    <w:rsid w:val="006448F1"/>
    <w:rsid w:val="00644BBE"/>
    <w:rsid w:val="00644BBF"/>
    <w:rsid w:val="00644DC7"/>
    <w:rsid w:val="006451CA"/>
    <w:rsid w:val="006452B5"/>
    <w:rsid w:val="00645436"/>
    <w:rsid w:val="0064553D"/>
    <w:rsid w:val="0064578D"/>
    <w:rsid w:val="00645AB1"/>
    <w:rsid w:val="00645AFF"/>
    <w:rsid w:val="00645C23"/>
    <w:rsid w:val="00645E2E"/>
    <w:rsid w:val="00646272"/>
    <w:rsid w:val="00646748"/>
    <w:rsid w:val="00646A5C"/>
    <w:rsid w:val="00646A79"/>
    <w:rsid w:val="0064706B"/>
    <w:rsid w:val="00647442"/>
    <w:rsid w:val="0064767C"/>
    <w:rsid w:val="00647A36"/>
    <w:rsid w:val="00647AE7"/>
    <w:rsid w:val="00647AF8"/>
    <w:rsid w:val="00647BE9"/>
    <w:rsid w:val="00647D14"/>
    <w:rsid w:val="00647E24"/>
    <w:rsid w:val="00647F1B"/>
    <w:rsid w:val="00647FE2"/>
    <w:rsid w:val="00650868"/>
    <w:rsid w:val="006508CA"/>
    <w:rsid w:val="00650C85"/>
    <w:rsid w:val="00650CC3"/>
    <w:rsid w:val="00650D90"/>
    <w:rsid w:val="006510C2"/>
    <w:rsid w:val="006512C0"/>
    <w:rsid w:val="0065170C"/>
    <w:rsid w:val="00651861"/>
    <w:rsid w:val="006519C5"/>
    <w:rsid w:val="00651C79"/>
    <w:rsid w:val="00651E1C"/>
    <w:rsid w:val="00651F3A"/>
    <w:rsid w:val="00652348"/>
    <w:rsid w:val="00652511"/>
    <w:rsid w:val="00652625"/>
    <w:rsid w:val="00652923"/>
    <w:rsid w:val="00652A28"/>
    <w:rsid w:val="00652E24"/>
    <w:rsid w:val="00653474"/>
    <w:rsid w:val="0065377F"/>
    <w:rsid w:val="00653836"/>
    <w:rsid w:val="00653A2C"/>
    <w:rsid w:val="00653E03"/>
    <w:rsid w:val="0065413E"/>
    <w:rsid w:val="006541EA"/>
    <w:rsid w:val="00654410"/>
    <w:rsid w:val="00654B53"/>
    <w:rsid w:val="00654E35"/>
    <w:rsid w:val="00655061"/>
    <w:rsid w:val="00655082"/>
    <w:rsid w:val="006559E0"/>
    <w:rsid w:val="00655A67"/>
    <w:rsid w:val="00655C49"/>
    <w:rsid w:val="00655E91"/>
    <w:rsid w:val="0065607F"/>
    <w:rsid w:val="00656415"/>
    <w:rsid w:val="00656604"/>
    <w:rsid w:val="00656672"/>
    <w:rsid w:val="0065681E"/>
    <w:rsid w:val="0065694B"/>
    <w:rsid w:val="00656BF1"/>
    <w:rsid w:val="006572A7"/>
    <w:rsid w:val="00657493"/>
    <w:rsid w:val="006575F4"/>
    <w:rsid w:val="00657834"/>
    <w:rsid w:val="0065798E"/>
    <w:rsid w:val="00657A5A"/>
    <w:rsid w:val="00657E6B"/>
    <w:rsid w:val="00657F29"/>
    <w:rsid w:val="00657F43"/>
    <w:rsid w:val="00657F77"/>
    <w:rsid w:val="00657F7F"/>
    <w:rsid w:val="00660F9B"/>
    <w:rsid w:val="0066100B"/>
    <w:rsid w:val="006611F8"/>
    <w:rsid w:val="00661567"/>
    <w:rsid w:val="00661569"/>
    <w:rsid w:val="00661A1E"/>
    <w:rsid w:val="00662463"/>
    <w:rsid w:val="006625CC"/>
    <w:rsid w:val="006627ED"/>
    <w:rsid w:val="00662A8C"/>
    <w:rsid w:val="00662B6A"/>
    <w:rsid w:val="00662C7A"/>
    <w:rsid w:val="00662CDA"/>
    <w:rsid w:val="006634C9"/>
    <w:rsid w:val="006635C8"/>
    <w:rsid w:val="006639E5"/>
    <w:rsid w:val="00663C0F"/>
    <w:rsid w:val="00663D85"/>
    <w:rsid w:val="00663E17"/>
    <w:rsid w:val="00664052"/>
    <w:rsid w:val="0066411C"/>
    <w:rsid w:val="0066442B"/>
    <w:rsid w:val="00664440"/>
    <w:rsid w:val="006647C6"/>
    <w:rsid w:val="00664E53"/>
    <w:rsid w:val="00665032"/>
    <w:rsid w:val="00665155"/>
    <w:rsid w:val="00665171"/>
    <w:rsid w:val="00665714"/>
    <w:rsid w:val="0066577D"/>
    <w:rsid w:val="00665B92"/>
    <w:rsid w:val="00665EFB"/>
    <w:rsid w:val="00666127"/>
    <w:rsid w:val="006666FA"/>
    <w:rsid w:val="00666733"/>
    <w:rsid w:val="006668BB"/>
    <w:rsid w:val="00666953"/>
    <w:rsid w:val="00666CB2"/>
    <w:rsid w:val="00666E33"/>
    <w:rsid w:val="0066703C"/>
    <w:rsid w:val="00667863"/>
    <w:rsid w:val="006679E5"/>
    <w:rsid w:val="00667C63"/>
    <w:rsid w:val="00667CEF"/>
    <w:rsid w:val="00667CF1"/>
    <w:rsid w:val="00667EA1"/>
    <w:rsid w:val="00667F10"/>
    <w:rsid w:val="00667F3B"/>
    <w:rsid w:val="00670169"/>
    <w:rsid w:val="00670668"/>
    <w:rsid w:val="006706BA"/>
    <w:rsid w:val="006709D8"/>
    <w:rsid w:val="00670CC6"/>
    <w:rsid w:val="00670CF2"/>
    <w:rsid w:val="00670E6B"/>
    <w:rsid w:val="00670F63"/>
    <w:rsid w:val="00670FE7"/>
    <w:rsid w:val="00671178"/>
    <w:rsid w:val="00671425"/>
    <w:rsid w:val="006715EE"/>
    <w:rsid w:val="00671740"/>
    <w:rsid w:val="00671768"/>
    <w:rsid w:val="006719E9"/>
    <w:rsid w:val="00671AF2"/>
    <w:rsid w:val="00671C1E"/>
    <w:rsid w:val="00671DE0"/>
    <w:rsid w:val="00671FF1"/>
    <w:rsid w:val="0067205E"/>
    <w:rsid w:val="00672694"/>
    <w:rsid w:val="006728B3"/>
    <w:rsid w:val="00672E4B"/>
    <w:rsid w:val="00672F53"/>
    <w:rsid w:val="00672F91"/>
    <w:rsid w:val="0067316E"/>
    <w:rsid w:val="0067345F"/>
    <w:rsid w:val="006736C2"/>
    <w:rsid w:val="00673772"/>
    <w:rsid w:val="006738FE"/>
    <w:rsid w:val="0067396A"/>
    <w:rsid w:val="00673DCC"/>
    <w:rsid w:val="00673E13"/>
    <w:rsid w:val="006741CC"/>
    <w:rsid w:val="00674729"/>
    <w:rsid w:val="00674904"/>
    <w:rsid w:val="00674B5D"/>
    <w:rsid w:val="00674B95"/>
    <w:rsid w:val="00674D22"/>
    <w:rsid w:val="00674F9E"/>
    <w:rsid w:val="0067523F"/>
    <w:rsid w:val="0067555E"/>
    <w:rsid w:val="00675869"/>
    <w:rsid w:val="0067594F"/>
    <w:rsid w:val="006759C6"/>
    <w:rsid w:val="00676053"/>
    <w:rsid w:val="006760F6"/>
    <w:rsid w:val="00676544"/>
    <w:rsid w:val="006765EC"/>
    <w:rsid w:val="0067671F"/>
    <w:rsid w:val="0067672C"/>
    <w:rsid w:val="00676941"/>
    <w:rsid w:val="00676AD8"/>
    <w:rsid w:val="00676F42"/>
    <w:rsid w:val="00676F94"/>
    <w:rsid w:val="00677282"/>
    <w:rsid w:val="00677339"/>
    <w:rsid w:val="0067766B"/>
    <w:rsid w:val="006776BD"/>
    <w:rsid w:val="00677BC0"/>
    <w:rsid w:val="00677DE2"/>
    <w:rsid w:val="00677E2B"/>
    <w:rsid w:val="00677E6A"/>
    <w:rsid w:val="00680369"/>
    <w:rsid w:val="00680550"/>
    <w:rsid w:val="006806E2"/>
    <w:rsid w:val="00680773"/>
    <w:rsid w:val="00680B51"/>
    <w:rsid w:val="00680CBB"/>
    <w:rsid w:val="00681376"/>
    <w:rsid w:val="00681391"/>
    <w:rsid w:val="00681476"/>
    <w:rsid w:val="006815CE"/>
    <w:rsid w:val="0068166D"/>
    <w:rsid w:val="0068176B"/>
    <w:rsid w:val="006817CB"/>
    <w:rsid w:val="00681805"/>
    <w:rsid w:val="00681EF8"/>
    <w:rsid w:val="006820CC"/>
    <w:rsid w:val="00682313"/>
    <w:rsid w:val="0068282C"/>
    <w:rsid w:val="0068306E"/>
    <w:rsid w:val="006831E6"/>
    <w:rsid w:val="006836B6"/>
    <w:rsid w:val="0068374C"/>
    <w:rsid w:val="00684044"/>
    <w:rsid w:val="006841C2"/>
    <w:rsid w:val="006848F6"/>
    <w:rsid w:val="00684BB5"/>
    <w:rsid w:val="00684DAC"/>
    <w:rsid w:val="00685385"/>
    <w:rsid w:val="0068539E"/>
    <w:rsid w:val="00685837"/>
    <w:rsid w:val="00685BB1"/>
    <w:rsid w:val="00685E00"/>
    <w:rsid w:val="00685FE5"/>
    <w:rsid w:val="006861F6"/>
    <w:rsid w:val="00686977"/>
    <w:rsid w:val="006869AC"/>
    <w:rsid w:val="006869D5"/>
    <w:rsid w:val="00686A2A"/>
    <w:rsid w:val="00686A41"/>
    <w:rsid w:val="00686ABD"/>
    <w:rsid w:val="00686AFB"/>
    <w:rsid w:val="00686E82"/>
    <w:rsid w:val="00686F6B"/>
    <w:rsid w:val="00686FA3"/>
    <w:rsid w:val="006873DC"/>
    <w:rsid w:val="006875F3"/>
    <w:rsid w:val="00687C72"/>
    <w:rsid w:val="00687FA6"/>
    <w:rsid w:val="006901A8"/>
    <w:rsid w:val="00690572"/>
    <w:rsid w:val="00690663"/>
    <w:rsid w:val="00690799"/>
    <w:rsid w:val="006907AC"/>
    <w:rsid w:val="00690894"/>
    <w:rsid w:val="00690AB6"/>
    <w:rsid w:val="00690C4B"/>
    <w:rsid w:val="00690C81"/>
    <w:rsid w:val="00690F90"/>
    <w:rsid w:val="0069101C"/>
    <w:rsid w:val="00691061"/>
    <w:rsid w:val="0069113F"/>
    <w:rsid w:val="0069128B"/>
    <w:rsid w:val="006917B3"/>
    <w:rsid w:val="00691BDE"/>
    <w:rsid w:val="00691CE1"/>
    <w:rsid w:val="006920E1"/>
    <w:rsid w:val="006923D7"/>
    <w:rsid w:val="00692416"/>
    <w:rsid w:val="006925D3"/>
    <w:rsid w:val="006925FE"/>
    <w:rsid w:val="00692824"/>
    <w:rsid w:val="00692857"/>
    <w:rsid w:val="0069292E"/>
    <w:rsid w:val="0069296B"/>
    <w:rsid w:val="00692985"/>
    <w:rsid w:val="006929E6"/>
    <w:rsid w:val="00692CC0"/>
    <w:rsid w:val="00692EA0"/>
    <w:rsid w:val="00692F79"/>
    <w:rsid w:val="00692FBE"/>
    <w:rsid w:val="0069339F"/>
    <w:rsid w:val="006933E2"/>
    <w:rsid w:val="00693434"/>
    <w:rsid w:val="0069347A"/>
    <w:rsid w:val="0069372B"/>
    <w:rsid w:val="0069380F"/>
    <w:rsid w:val="00693AC8"/>
    <w:rsid w:val="00693C6C"/>
    <w:rsid w:val="00693C7D"/>
    <w:rsid w:val="00693F8E"/>
    <w:rsid w:val="00694351"/>
    <w:rsid w:val="0069437A"/>
    <w:rsid w:val="0069440C"/>
    <w:rsid w:val="00694463"/>
    <w:rsid w:val="006945E6"/>
    <w:rsid w:val="00694807"/>
    <w:rsid w:val="00694B6F"/>
    <w:rsid w:val="00694C7D"/>
    <w:rsid w:val="00695055"/>
    <w:rsid w:val="006950E8"/>
    <w:rsid w:val="00695233"/>
    <w:rsid w:val="006952ED"/>
    <w:rsid w:val="00695483"/>
    <w:rsid w:val="00695914"/>
    <w:rsid w:val="00695DB0"/>
    <w:rsid w:val="00695F58"/>
    <w:rsid w:val="00696101"/>
    <w:rsid w:val="00696749"/>
    <w:rsid w:val="00696AD5"/>
    <w:rsid w:val="00696C0F"/>
    <w:rsid w:val="00696DE9"/>
    <w:rsid w:val="00696F2A"/>
    <w:rsid w:val="00697179"/>
    <w:rsid w:val="00697352"/>
    <w:rsid w:val="0069753F"/>
    <w:rsid w:val="006975A4"/>
    <w:rsid w:val="00697619"/>
    <w:rsid w:val="00697677"/>
    <w:rsid w:val="00697D12"/>
    <w:rsid w:val="006A008F"/>
    <w:rsid w:val="006A012B"/>
    <w:rsid w:val="006A0213"/>
    <w:rsid w:val="006A060E"/>
    <w:rsid w:val="006A074A"/>
    <w:rsid w:val="006A078C"/>
    <w:rsid w:val="006A0938"/>
    <w:rsid w:val="006A0A62"/>
    <w:rsid w:val="006A0E1E"/>
    <w:rsid w:val="006A0F6F"/>
    <w:rsid w:val="006A105A"/>
    <w:rsid w:val="006A1365"/>
    <w:rsid w:val="006A165A"/>
    <w:rsid w:val="006A17B5"/>
    <w:rsid w:val="006A1A44"/>
    <w:rsid w:val="006A1BDB"/>
    <w:rsid w:val="006A1FBA"/>
    <w:rsid w:val="006A22CA"/>
    <w:rsid w:val="006A2558"/>
    <w:rsid w:val="006A25E5"/>
    <w:rsid w:val="006A2677"/>
    <w:rsid w:val="006A26EB"/>
    <w:rsid w:val="006A3141"/>
    <w:rsid w:val="006A3213"/>
    <w:rsid w:val="006A32FC"/>
    <w:rsid w:val="006A33D1"/>
    <w:rsid w:val="006A36D5"/>
    <w:rsid w:val="006A399F"/>
    <w:rsid w:val="006A3B50"/>
    <w:rsid w:val="006A3B57"/>
    <w:rsid w:val="006A489B"/>
    <w:rsid w:val="006A4B93"/>
    <w:rsid w:val="006A4E9B"/>
    <w:rsid w:val="006A50CD"/>
    <w:rsid w:val="006A55AE"/>
    <w:rsid w:val="006A5619"/>
    <w:rsid w:val="006A59EE"/>
    <w:rsid w:val="006A5C10"/>
    <w:rsid w:val="006A5C5E"/>
    <w:rsid w:val="006A5F87"/>
    <w:rsid w:val="006A6007"/>
    <w:rsid w:val="006A6E2C"/>
    <w:rsid w:val="006A7061"/>
    <w:rsid w:val="006A753A"/>
    <w:rsid w:val="006A76D1"/>
    <w:rsid w:val="006A7A4F"/>
    <w:rsid w:val="006A7B60"/>
    <w:rsid w:val="006A7B84"/>
    <w:rsid w:val="006B0113"/>
    <w:rsid w:val="006B0279"/>
    <w:rsid w:val="006B0410"/>
    <w:rsid w:val="006B049E"/>
    <w:rsid w:val="006B0502"/>
    <w:rsid w:val="006B0BC0"/>
    <w:rsid w:val="006B0CCD"/>
    <w:rsid w:val="006B0D8A"/>
    <w:rsid w:val="006B0E89"/>
    <w:rsid w:val="006B0E9D"/>
    <w:rsid w:val="006B1074"/>
    <w:rsid w:val="006B140D"/>
    <w:rsid w:val="006B214C"/>
    <w:rsid w:val="006B21C4"/>
    <w:rsid w:val="006B23EC"/>
    <w:rsid w:val="006B2678"/>
    <w:rsid w:val="006B2900"/>
    <w:rsid w:val="006B2901"/>
    <w:rsid w:val="006B2E10"/>
    <w:rsid w:val="006B3733"/>
    <w:rsid w:val="006B37FB"/>
    <w:rsid w:val="006B3883"/>
    <w:rsid w:val="006B3B29"/>
    <w:rsid w:val="006B3B38"/>
    <w:rsid w:val="006B3BAA"/>
    <w:rsid w:val="006B3C4D"/>
    <w:rsid w:val="006B3C73"/>
    <w:rsid w:val="006B3CCE"/>
    <w:rsid w:val="006B3CFC"/>
    <w:rsid w:val="006B4D86"/>
    <w:rsid w:val="006B523B"/>
    <w:rsid w:val="006B53E9"/>
    <w:rsid w:val="006B5947"/>
    <w:rsid w:val="006B5AEC"/>
    <w:rsid w:val="006B5DB3"/>
    <w:rsid w:val="006B60F9"/>
    <w:rsid w:val="006B6A7E"/>
    <w:rsid w:val="006B6AA3"/>
    <w:rsid w:val="006B6AE8"/>
    <w:rsid w:val="006B7010"/>
    <w:rsid w:val="006B70E1"/>
    <w:rsid w:val="006B753B"/>
    <w:rsid w:val="006B7CD9"/>
    <w:rsid w:val="006C0339"/>
    <w:rsid w:val="006C03C7"/>
    <w:rsid w:val="006C0573"/>
    <w:rsid w:val="006C085D"/>
    <w:rsid w:val="006C0A4E"/>
    <w:rsid w:val="006C0B8F"/>
    <w:rsid w:val="006C0F77"/>
    <w:rsid w:val="006C1092"/>
    <w:rsid w:val="006C10DB"/>
    <w:rsid w:val="006C11DD"/>
    <w:rsid w:val="006C132E"/>
    <w:rsid w:val="006C15D9"/>
    <w:rsid w:val="006C1856"/>
    <w:rsid w:val="006C1AED"/>
    <w:rsid w:val="006C1BDD"/>
    <w:rsid w:val="006C2249"/>
    <w:rsid w:val="006C26C4"/>
    <w:rsid w:val="006C2B7C"/>
    <w:rsid w:val="006C2DC6"/>
    <w:rsid w:val="006C30AA"/>
    <w:rsid w:val="006C3650"/>
    <w:rsid w:val="006C39CB"/>
    <w:rsid w:val="006C3DFE"/>
    <w:rsid w:val="006C3F94"/>
    <w:rsid w:val="006C3FBA"/>
    <w:rsid w:val="006C4062"/>
    <w:rsid w:val="006C40C9"/>
    <w:rsid w:val="006C460E"/>
    <w:rsid w:val="006C4807"/>
    <w:rsid w:val="006C4889"/>
    <w:rsid w:val="006C4A51"/>
    <w:rsid w:val="006C4B20"/>
    <w:rsid w:val="006C4B7C"/>
    <w:rsid w:val="006C4F83"/>
    <w:rsid w:val="006C520D"/>
    <w:rsid w:val="006C59C8"/>
    <w:rsid w:val="006C5A82"/>
    <w:rsid w:val="006C5B28"/>
    <w:rsid w:val="006C5D83"/>
    <w:rsid w:val="006C631D"/>
    <w:rsid w:val="006C631F"/>
    <w:rsid w:val="006C6403"/>
    <w:rsid w:val="006C6932"/>
    <w:rsid w:val="006C6DB0"/>
    <w:rsid w:val="006C6E7A"/>
    <w:rsid w:val="006C6FEF"/>
    <w:rsid w:val="006C707D"/>
    <w:rsid w:val="006C7581"/>
    <w:rsid w:val="006C7733"/>
    <w:rsid w:val="006C77C3"/>
    <w:rsid w:val="006C77FB"/>
    <w:rsid w:val="006C7A3A"/>
    <w:rsid w:val="006C7A80"/>
    <w:rsid w:val="006C7E70"/>
    <w:rsid w:val="006C7F3C"/>
    <w:rsid w:val="006D0032"/>
    <w:rsid w:val="006D00E7"/>
    <w:rsid w:val="006D036C"/>
    <w:rsid w:val="006D0692"/>
    <w:rsid w:val="006D07EA"/>
    <w:rsid w:val="006D089B"/>
    <w:rsid w:val="006D0DA4"/>
    <w:rsid w:val="006D0DB4"/>
    <w:rsid w:val="006D0E5A"/>
    <w:rsid w:val="006D10C5"/>
    <w:rsid w:val="006D123D"/>
    <w:rsid w:val="006D12C8"/>
    <w:rsid w:val="006D159B"/>
    <w:rsid w:val="006D196A"/>
    <w:rsid w:val="006D1E36"/>
    <w:rsid w:val="006D1F0C"/>
    <w:rsid w:val="006D234D"/>
    <w:rsid w:val="006D262B"/>
    <w:rsid w:val="006D274B"/>
    <w:rsid w:val="006D277F"/>
    <w:rsid w:val="006D2876"/>
    <w:rsid w:val="006D2BAC"/>
    <w:rsid w:val="006D2C61"/>
    <w:rsid w:val="006D2D1B"/>
    <w:rsid w:val="006D3425"/>
    <w:rsid w:val="006D3472"/>
    <w:rsid w:val="006D34E8"/>
    <w:rsid w:val="006D3816"/>
    <w:rsid w:val="006D381C"/>
    <w:rsid w:val="006D384A"/>
    <w:rsid w:val="006D3B3D"/>
    <w:rsid w:val="006D3B9D"/>
    <w:rsid w:val="006D3FE8"/>
    <w:rsid w:val="006D44D7"/>
    <w:rsid w:val="006D4593"/>
    <w:rsid w:val="006D4D68"/>
    <w:rsid w:val="006D4DCC"/>
    <w:rsid w:val="006D4E1A"/>
    <w:rsid w:val="006D5076"/>
    <w:rsid w:val="006D526B"/>
    <w:rsid w:val="006D538C"/>
    <w:rsid w:val="006D558D"/>
    <w:rsid w:val="006D559A"/>
    <w:rsid w:val="006D56B4"/>
    <w:rsid w:val="006D57C2"/>
    <w:rsid w:val="006D58D4"/>
    <w:rsid w:val="006D58E1"/>
    <w:rsid w:val="006D5CC1"/>
    <w:rsid w:val="006D5D79"/>
    <w:rsid w:val="006D621B"/>
    <w:rsid w:val="006D66EC"/>
    <w:rsid w:val="006D6A16"/>
    <w:rsid w:val="006D6AC2"/>
    <w:rsid w:val="006D6B90"/>
    <w:rsid w:val="006D6BD5"/>
    <w:rsid w:val="006D7530"/>
    <w:rsid w:val="006D75F2"/>
    <w:rsid w:val="006D77BC"/>
    <w:rsid w:val="006D7B05"/>
    <w:rsid w:val="006D7B24"/>
    <w:rsid w:val="006D7B43"/>
    <w:rsid w:val="006D7C2B"/>
    <w:rsid w:val="006D7EEE"/>
    <w:rsid w:val="006D7F64"/>
    <w:rsid w:val="006D7FAB"/>
    <w:rsid w:val="006E008A"/>
    <w:rsid w:val="006E0FCF"/>
    <w:rsid w:val="006E1181"/>
    <w:rsid w:val="006E1306"/>
    <w:rsid w:val="006E15AF"/>
    <w:rsid w:val="006E17B0"/>
    <w:rsid w:val="006E1B9C"/>
    <w:rsid w:val="006E1BC9"/>
    <w:rsid w:val="006E1CB1"/>
    <w:rsid w:val="006E1EE5"/>
    <w:rsid w:val="006E1F58"/>
    <w:rsid w:val="006E22B6"/>
    <w:rsid w:val="006E2321"/>
    <w:rsid w:val="006E25A0"/>
    <w:rsid w:val="006E289A"/>
    <w:rsid w:val="006E297E"/>
    <w:rsid w:val="006E2BDB"/>
    <w:rsid w:val="006E2E75"/>
    <w:rsid w:val="006E37B7"/>
    <w:rsid w:val="006E3923"/>
    <w:rsid w:val="006E3991"/>
    <w:rsid w:val="006E3DE9"/>
    <w:rsid w:val="006E4292"/>
    <w:rsid w:val="006E437B"/>
    <w:rsid w:val="006E45DE"/>
    <w:rsid w:val="006E4719"/>
    <w:rsid w:val="006E4922"/>
    <w:rsid w:val="006E4A7E"/>
    <w:rsid w:val="006E4BBE"/>
    <w:rsid w:val="006E4F5C"/>
    <w:rsid w:val="006E5238"/>
    <w:rsid w:val="006E526D"/>
    <w:rsid w:val="006E55C7"/>
    <w:rsid w:val="006E56B2"/>
    <w:rsid w:val="006E57C1"/>
    <w:rsid w:val="006E5C84"/>
    <w:rsid w:val="006E5E90"/>
    <w:rsid w:val="006E62E0"/>
    <w:rsid w:val="006E64F8"/>
    <w:rsid w:val="006E68EF"/>
    <w:rsid w:val="006E6A4A"/>
    <w:rsid w:val="006E6A8C"/>
    <w:rsid w:val="006E6B24"/>
    <w:rsid w:val="006E6C1A"/>
    <w:rsid w:val="006E70C5"/>
    <w:rsid w:val="006E7535"/>
    <w:rsid w:val="006E7922"/>
    <w:rsid w:val="006E7C1C"/>
    <w:rsid w:val="006E7FF5"/>
    <w:rsid w:val="006F01F7"/>
    <w:rsid w:val="006F09BC"/>
    <w:rsid w:val="006F0C20"/>
    <w:rsid w:val="006F0EF4"/>
    <w:rsid w:val="006F101F"/>
    <w:rsid w:val="006F109B"/>
    <w:rsid w:val="006F115C"/>
    <w:rsid w:val="006F1473"/>
    <w:rsid w:val="006F14DC"/>
    <w:rsid w:val="006F1885"/>
    <w:rsid w:val="006F1AA0"/>
    <w:rsid w:val="006F1B72"/>
    <w:rsid w:val="006F1C68"/>
    <w:rsid w:val="006F1D01"/>
    <w:rsid w:val="006F1D91"/>
    <w:rsid w:val="006F1EF6"/>
    <w:rsid w:val="006F2005"/>
    <w:rsid w:val="006F21E6"/>
    <w:rsid w:val="006F28D7"/>
    <w:rsid w:val="006F298A"/>
    <w:rsid w:val="006F2A0C"/>
    <w:rsid w:val="006F2B59"/>
    <w:rsid w:val="006F2EEC"/>
    <w:rsid w:val="006F303E"/>
    <w:rsid w:val="006F30E8"/>
    <w:rsid w:val="006F3113"/>
    <w:rsid w:val="006F31E0"/>
    <w:rsid w:val="006F32CC"/>
    <w:rsid w:val="006F35ED"/>
    <w:rsid w:val="006F3801"/>
    <w:rsid w:val="006F407E"/>
    <w:rsid w:val="006F4373"/>
    <w:rsid w:val="006F4376"/>
    <w:rsid w:val="006F44B4"/>
    <w:rsid w:val="006F4636"/>
    <w:rsid w:val="006F4B7E"/>
    <w:rsid w:val="006F4DB5"/>
    <w:rsid w:val="006F4FFD"/>
    <w:rsid w:val="006F519B"/>
    <w:rsid w:val="006F51D3"/>
    <w:rsid w:val="006F51F5"/>
    <w:rsid w:val="006F5460"/>
    <w:rsid w:val="006F547A"/>
    <w:rsid w:val="006F54B8"/>
    <w:rsid w:val="006F56C0"/>
    <w:rsid w:val="006F5807"/>
    <w:rsid w:val="006F5990"/>
    <w:rsid w:val="006F5C88"/>
    <w:rsid w:val="006F5C8A"/>
    <w:rsid w:val="006F5D75"/>
    <w:rsid w:val="006F5E04"/>
    <w:rsid w:val="006F5F66"/>
    <w:rsid w:val="006F5FB5"/>
    <w:rsid w:val="006F61F8"/>
    <w:rsid w:val="006F6338"/>
    <w:rsid w:val="006F6520"/>
    <w:rsid w:val="006F687C"/>
    <w:rsid w:val="006F6BCF"/>
    <w:rsid w:val="006F6DC6"/>
    <w:rsid w:val="006F72CB"/>
    <w:rsid w:val="006F7810"/>
    <w:rsid w:val="006F7847"/>
    <w:rsid w:val="0070018B"/>
    <w:rsid w:val="007001A1"/>
    <w:rsid w:val="007001A2"/>
    <w:rsid w:val="00700351"/>
    <w:rsid w:val="00701007"/>
    <w:rsid w:val="007014E3"/>
    <w:rsid w:val="00701733"/>
    <w:rsid w:val="00701EF9"/>
    <w:rsid w:val="007024F5"/>
    <w:rsid w:val="007025D5"/>
    <w:rsid w:val="007029AA"/>
    <w:rsid w:val="00702D19"/>
    <w:rsid w:val="0070316D"/>
    <w:rsid w:val="007031EF"/>
    <w:rsid w:val="007032C4"/>
    <w:rsid w:val="00703401"/>
    <w:rsid w:val="0070340E"/>
    <w:rsid w:val="007038CE"/>
    <w:rsid w:val="00703AC9"/>
    <w:rsid w:val="00704318"/>
    <w:rsid w:val="00704519"/>
    <w:rsid w:val="0070460E"/>
    <w:rsid w:val="00704648"/>
    <w:rsid w:val="00704772"/>
    <w:rsid w:val="00704961"/>
    <w:rsid w:val="00704E48"/>
    <w:rsid w:val="00704F86"/>
    <w:rsid w:val="00705147"/>
    <w:rsid w:val="007051AD"/>
    <w:rsid w:val="00705270"/>
    <w:rsid w:val="00705525"/>
    <w:rsid w:val="007057AC"/>
    <w:rsid w:val="00705A13"/>
    <w:rsid w:val="00705CC5"/>
    <w:rsid w:val="00705DEB"/>
    <w:rsid w:val="0070619E"/>
    <w:rsid w:val="007062ED"/>
    <w:rsid w:val="007066D0"/>
    <w:rsid w:val="00706759"/>
    <w:rsid w:val="007067BB"/>
    <w:rsid w:val="00706948"/>
    <w:rsid w:val="00706BF5"/>
    <w:rsid w:val="00706D6D"/>
    <w:rsid w:val="00706E03"/>
    <w:rsid w:val="00707136"/>
    <w:rsid w:val="00707182"/>
    <w:rsid w:val="00707590"/>
    <w:rsid w:val="00707744"/>
    <w:rsid w:val="00707963"/>
    <w:rsid w:val="00707965"/>
    <w:rsid w:val="00707B60"/>
    <w:rsid w:val="00707BC9"/>
    <w:rsid w:val="00707D1D"/>
    <w:rsid w:val="00707DD9"/>
    <w:rsid w:val="00707E7E"/>
    <w:rsid w:val="00707F1C"/>
    <w:rsid w:val="00707FF2"/>
    <w:rsid w:val="00710299"/>
    <w:rsid w:val="00710576"/>
    <w:rsid w:val="0071066E"/>
    <w:rsid w:val="00710971"/>
    <w:rsid w:val="00710A4A"/>
    <w:rsid w:val="00710C6E"/>
    <w:rsid w:val="00710DBC"/>
    <w:rsid w:val="00710DEE"/>
    <w:rsid w:val="00710F4A"/>
    <w:rsid w:val="00711C2B"/>
    <w:rsid w:val="00711CB5"/>
    <w:rsid w:val="00711DA3"/>
    <w:rsid w:val="00711F06"/>
    <w:rsid w:val="0071200A"/>
    <w:rsid w:val="00712122"/>
    <w:rsid w:val="007121EE"/>
    <w:rsid w:val="007122DD"/>
    <w:rsid w:val="00712387"/>
    <w:rsid w:val="00712517"/>
    <w:rsid w:val="00712527"/>
    <w:rsid w:val="007128AA"/>
    <w:rsid w:val="00712AE3"/>
    <w:rsid w:val="00712D9A"/>
    <w:rsid w:val="00712F90"/>
    <w:rsid w:val="0071303B"/>
    <w:rsid w:val="00713244"/>
    <w:rsid w:val="00713446"/>
    <w:rsid w:val="007137B0"/>
    <w:rsid w:val="00713824"/>
    <w:rsid w:val="00713B4F"/>
    <w:rsid w:val="00713C52"/>
    <w:rsid w:val="00713F71"/>
    <w:rsid w:val="00714035"/>
    <w:rsid w:val="00714319"/>
    <w:rsid w:val="00714737"/>
    <w:rsid w:val="00714A00"/>
    <w:rsid w:val="00714A81"/>
    <w:rsid w:val="00714DF9"/>
    <w:rsid w:val="00714F9B"/>
    <w:rsid w:val="00715012"/>
    <w:rsid w:val="00715229"/>
    <w:rsid w:val="00715988"/>
    <w:rsid w:val="00715CD7"/>
    <w:rsid w:val="0071688E"/>
    <w:rsid w:val="00716912"/>
    <w:rsid w:val="00716974"/>
    <w:rsid w:val="00716B7E"/>
    <w:rsid w:val="00716D09"/>
    <w:rsid w:val="00716E7D"/>
    <w:rsid w:val="00716EC7"/>
    <w:rsid w:val="00716FEF"/>
    <w:rsid w:val="007171F5"/>
    <w:rsid w:val="0071722E"/>
    <w:rsid w:val="007172C9"/>
    <w:rsid w:val="00717729"/>
    <w:rsid w:val="00717906"/>
    <w:rsid w:val="00717AB8"/>
    <w:rsid w:val="00717ADB"/>
    <w:rsid w:val="00717B17"/>
    <w:rsid w:val="00717BED"/>
    <w:rsid w:val="00717E9A"/>
    <w:rsid w:val="007202B2"/>
    <w:rsid w:val="00720364"/>
    <w:rsid w:val="00720523"/>
    <w:rsid w:val="007205D8"/>
    <w:rsid w:val="0072064D"/>
    <w:rsid w:val="007206F4"/>
    <w:rsid w:val="00720716"/>
    <w:rsid w:val="00720841"/>
    <w:rsid w:val="00720A4D"/>
    <w:rsid w:val="00720A53"/>
    <w:rsid w:val="00720B56"/>
    <w:rsid w:val="00720C77"/>
    <w:rsid w:val="00720DB4"/>
    <w:rsid w:val="00720E73"/>
    <w:rsid w:val="00720FE4"/>
    <w:rsid w:val="00720FF8"/>
    <w:rsid w:val="007210E5"/>
    <w:rsid w:val="00721ECA"/>
    <w:rsid w:val="00721F91"/>
    <w:rsid w:val="00721FA7"/>
    <w:rsid w:val="007221DD"/>
    <w:rsid w:val="0072258C"/>
    <w:rsid w:val="007226EE"/>
    <w:rsid w:val="00722749"/>
    <w:rsid w:val="007228E5"/>
    <w:rsid w:val="007229FE"/>
    <w:rsid w:val="007234A8"/>
    <w:rsid w:val="00723873"/>
    <w:rsid w:val="00723C0D"/>
    <w:rsid w:val="00723C3E"/>
    <w:rsid w:val="00723F7E"/>
    <w:rsid w:val="00724025"/>
    <w:rsid w:val="007240CF"/>
    <w:rsid w:val="007241D6"/>
    <w:rsid w:val="007244CE"/>
    <w:rsid w:val="007245B7"/>
    <w:rsid w:val="007248E8"/>
    <w:rsid w:val="007249A8"/>
    <w:rsid w:val="00724DE0"/>
    <w:rsid w:val="00724F6F"/>
    <w:rsid w:val="00724FDE"/>
    <w:rsid w:val="007252F2"/>
    <w:rsid w:val="00725417"/>
    <w:rsid w:val="007254A6"/>
    <w:rsid w:val="007254A9"/>
    <w:rsid w:val="007255AF"/>
    <w:rsid w:val="007257E7"/>
    <w:rsid w:val="0072588B"/>
    <w:rsid w:val="00725FD5"/>
    <w:rsid w:val="00726110"/>
    <w:rsid w:val="00726317"/>
    <w:rsid w:val="007263A1"/>
    <w:rsid w:val="00726576"/>
    <w:rsid w:val="00726906"/>
    <w:rsid w:val="00726984"/>
    <w:rsid w:val="007269DA"/>
    <w:rsid w:val="00726ECB"/>
    <w:rsid w:val="00726F17"/>
    <w:rsid w:val="007270BF"/>
    <w:rsid w:val="00727400"/>
    <w:rsid w:val="007276E5"/>
    <w:rsid w:val="0072797B"/>
    <w:rsid w:val="00727E19"/>
    <w:rsid w:val="00727E63"/>
    <w:rsid w:val="0073026C"/>
    <w:rsid w:val="007302B8"/>
    <w:rsid w:val="00730496"/>
    <w:rsid w:val="007305E3"/>
    <w:rsid w:val="00730902"/>
    <w:rsid w:val="00730B2A"/>
    <w:rsid w:val="00730BE9"/>
    <w:rsid w:val="00730EC8"/>
    <w:rsid w:val="00731170"/>
    <w:rsid w:val="007315DE"/>
    <w:rsid w:val="007317B4"/>
    <w:rsid w:val="007318CB"/>
    <w:rsid w:val="0073197D"/>
    <w:rsid w:val="00731AA8"/>
    <w:rsid w:val="00731B64"/>
    <w:rsid w:val="00732096"/>
    <w:rsid w:val="00732566"/>
    <w:rsid w:val="007326BD"/>
    <w:rsid w:val="007326FC"/>
    <w:rsid w:val="007329C4"/>
    <w:rsid w:val="00732C03"/>
    <w:rsid w:val="00732E0B"/>
    <w:rsid w:val="00733306"/>
    <w:rsid w:val="00733651"/>
    <w:rsid w:val="00733824"/>
    <w:rsid w:val="00733C01"/>
    <w:rsid w:val="00733DB0"/>
    <w:rsid w:val="00733EA3"/>
    <w:rsid w:val="00734074"/>
    <w:rsid w:val="00734400"/>
    <w:rsid w:val="0073446E"/>
    <w:rsid w:val="007348ED"/>
    <w:rsid w:val="00734928"/>
    <w:rsid w:val="0073512F"/>
    <w:rsid w:val="00735243"/>
    <w:rsid w:val="0073568E"/>
    <w:rsid w:val="007356B6"/>
    <w:rsid w:val="007356BC"/>
    <w:rsid w:val="00735779"/>
    <w:rsid w:val="00735BC9"/>
    <w:rsid w:val="00736079"/>
    <w:rsid w:val="00736157"/>
    <w:rsid w:val="0073646B"/>
    <w:rsid w:val="00736535"/>
    <w:rsid w:val="00736649"/>
    <w:rsid w:val="007367F6"/>
    <w:rsid w:val="0073684C"/>
    <w:rsid w:val="00736B90"/>
    <w:rsid w:val="00736F00"/>
    <w:rsid w:val="00736F51"/>
    <w:rsid w:val="00736FB5"/>
    <w:rsid w:val="0073787E"/>
    <w:rsid w:val="00737927"/>
    <w:rsid w:val="00737B93"/>
    <w:rsid w:val="00737DA2"/>
    <w:rsid w:val="00737E6E"/>
    <w:rsid w:val="007400B5"/>
    <w:rsid w:val="00740176"/>
    <w:rsid w:val="00740182"/>
    <w:rsid w:val="00740739"/>
    <w:rsid w:val="0074083E"/>
    <w:rsid w:val="00740857"/>
    <w:rsid w:val="00740D75"/>
    <w:rsid w:val="00740F0B"/>
    <w:rsid w:val="00741A95"/>
    <w:rsid w:val="00741AD2"/>
    <w:rsid w:val="00742115"/>
    <w:rsid w:val="0074222A"/>
    <w:rsid w:val="00742723"/>
    <w:rsid w:val="007427A9"/>
    <w:rsid w:val="00742C03"/>
    <w:rsid w:val="00742D76"/>
    <w:rsid w:val="00743045"/>
    <w:rsid w:val="007433D5"/>
    <w:rsid w:val="007433E8"/>
    <w:rsid w:val="007435DB"/>
    <w:rsid w:val="00743AD9"/>
    <w:rsid w:val="00743EDC"/>
    <w:rsid w:val="00743F79"/>
    <w:rsid w:val="00744217"/>
    <w:rsid w:val="007444D4"/>
    <w:rsid w:val="00744585"/>
    <w:rsid w:val="00744832"/>
    <w:rsid w:val="007448AB"/>
    <w:rsid w:val="00744B43"/>
    <w:rsid w:val="00744D22"/>
    <w:rsid w:val="00744D39"/>
    <w:rsid w:val="00744E91"/>
    <w:rsid w:val="00744F2B"/>
    <w:rsid w:val="007452CF"/>
    <w:rsid w:val="007453B9"/>
    <w:rsid w:val="007453ED"/>
    <w:rsid w:val="007454B7"/>
    <w:rsid w:val="0074557B"/>
    <w:rsid w:val="007455D1"/>
    <w:rsid w:val="007455FF"/>
    <w:rsid w:val="00745819"/>
    <w:rsid w:val="00745AE1"/>
    <w:rsid w:val="00745D2F"/>
    <w:rsid w:val="00745F1C"/>
    <w:rsid w:val="0074600F"/>
    <w:rsid w:val="0074604D"/>
    <w:rsid w:val="0074621F"/>
    <w:rsid w:val="007462B3"/>
    <w:rsid w:val="0074636E"/>
    <w:rsid w:val="00746969"/>
    <w:rsid w:val="00746DDB"/>
    <w:rsid w:val="00747538"/>
    <w:rsid w:val="00747609"/>
    <w:rsid w:val="00747F92"/>
    <w:rsid w:val="00747FD2"/>
    <w:rsid w:val="00750321"/>
    <w:rsid w:val="0075054C"/>
    <w:rsid w:val="007505E9"/>
    <w:rsid w:val="0075086C"/>
    <w:rsid w:val="00750D8E"/>
    <w:rsid w:val="00750DE6"/>
    <w:rsid w:val="00750EBE"/>
    <w:rsid w:val="00751412"/>
    <w:rsid w:val="0075158D"/>
    <w:rsid w:val="007518D1"/>
    <w:rsid w:val="00751A69"/>
    <w:rsid w:val="00751A74"/>
    <w:rsid w:val="007522E1"/>
    <w:rsid w:val="0075240A"/>
    <w:rsid w:val="00752605"/>
    <w:rsid w:val="0075288B"/>
    <w:rsid w:val="00752AF8"/>
    <w:rsid w:val="00752B45"/>
    <w:rsid w:val="00752E91"/>
    <w:rsid w:val="007532E8"/>
    <w:rsid w:val="00753754"/>
    <w:rsid w:val="007539BB"/>
    <w:rsid w:val="00753A16"/>
    <w:rsid w:val="00753C36"/>
    <w:rsid w:val="00753E5B"/>
    <w:rsid w:val="00753FA4"/>
    <w:rsid w:val="00754135"/>
    <w:rsid w:val="00754297"/>
    <w:rsid w:val="007546BA"/>
    <w:rsid w:val="00754A63"/>
    <w:rsid w:val="00754AF0"/>
    <w:rsid w:val="00754BFF"/>
    <w:rsid w:val="00754E00"/>
    <w:rsid w:val="00754ECD"/>
    <w:rsid w:val="00754EF4"/>
    <w:rsid w:val="00754F8E"/>
    <w:rsid w:val="00755005"/>
    <w:rsid w:val="00755557"/>
    <w:rsid w:val="007556D7"/>
    <w:rsid w:val="00755D3F"/>
    <w:rsid w:val="00755DDF"/>
    <w:rsid w:val="00756341"/>
    <w:rsid w:val="00756445"/>
    <w:rsid w:val="007565E5"/>
    <w:rsid w:val="007569AB"/>
    <w:rsid w:val="00756A3E"/>
    <w:rsid w:val="00756AD6"/>
    <w:rsid w:val="00756D5F"/>
    <w:rsid w:val="00756D69"/>
    <w:rsid w:val="00756E24"/>
    <w:rsid w:val="00756E2D"/>
    <w:rsid w:val="00757066"/>
    <w:rsid w:val="007570AB"/>
    <w:rsid w:val="007572A4"/>
    <w:rsid w:val="007573FB"/>
    <w:rsid w:val="00757464"/>
    <w:rsid w:val="007574F3"/>
    <w:rsid w:val="0075754C"/>
    <w:rsid w:val="007575F7"/>
    <w:rsid w:val="0075771E"/>
    <w:rsid w:val="00757CAA"/>
    <w:rsid w:val="00757E0E"/>
    <w:rsid w:val="00757FCA"/>
    <w:rsid w:val="007602C9"/>
    <w:rsid w:val="00760AF6"/>
    <w:rsid w:val="00760B2E"/>
    <w:rsid w:val="00760B5C"/>
    <w:rsid w:val="00760D0B"/>
    <w:rsid w:val="00760E72"/>
    <w:rsid w:val="00761138"/>
    <w:rsid w:val="00761276"/>
    <w:rsid w:val="00761820"/>
    <w:rsid w:val="007619D6"/>
    <w:rsid w:val="007619F9"/>
    <w:rsid w:val="00761A7C"/>
    <w:rsid w:val="00761ADA"/>
    <w:rsid w:val="00761F1D"/>
    <w:rsid w:val="00762010"/>
    <w:rsid w:val="00762081"/>
    <w:rsid w:val="007620DF"/>
    <w:rsid w:val="0076253A"/>
    <w:rsid w:val="0076260B"/>
    <w:rsid w:val="0076262F"/>
    <w:rsid w:val="00762901"/>
    <w:rsid w:val="00762959"/>
    <w:rsid w:val="00762B78"/>
    <w:rsid w:val="00762D26"/>
    <w:rsid w:val="00762D9D"/>
    <w:rsid w:val="007631BF"/>
    <w:rsid w:val="007632EF"/>
    <w:rsid w:val="0076353A"/>
    <w:rsid w:val="0076378C"/>
    <w:rsid w:val="007637A6"/>
    <w:rsid w:val="007637CC"/>
    <w:rsid w:val="00763A86"/>
    <w:rsid w:val="00763B8F"/>
    <w:rsid w:val="00763F50"/>
    <w:rsid w:val="00763F55"/>
    <w:rsid w:val="00763F95"/>
    <w:rsid w:val="00764028"/>
    <w:rsid w:val="007643BD"/>
    <w:rsid w:val="00764418"/>
    <w:rsid w:val="00764858"/>
    <w:rsid w:val="00764F93"/>
    <w:rsid w:val="00764FCB"/>
    <w:rsid w:val="007652B0"/>
    <w:rsid w:val="007653A7"/>
    <w:rsid w:val="007654FD"/>
    <w:rsid w:val="00765BC2"/>
    <w:rsid w:val="00766511"/>
    <w:rsid w:val="0076660B"/>
    <w:rsid w:val="00766878"/>
    <w:rsid w:val="00766ADE"/>
    <w:rsid w:val="00766B70"/>
    <w:rsid w:val="00766FE0"/>
    <w:rsid w:val="007670B7"/>
    <w:rsid w:val="007670C6"/>
    <w:rsid w:val="007673BD"/>
    <w:rsid w:val="007675D9"/>
    <w:rsid w:val="00767955"/>
    <w:rsid w:val="00767A68"/>
    <w:rsid w:val="00767B78"/>
    <w:rsid w:val="00767C53"/>
    <w:rsid w:val="00770057"/>
    <w:rsid w:val="0077032B"/>
    <w:rsid w:val="007703F5"/>
    <w:rsid w:val="00770547"/>
    <w:rsid w:val="00770656"/>
    <w:rsid w:val="007706B8"/>
    <w:rsid w:val="00770767"/>
    <w:rsid w:val="00770773"/>
    <w:rsid w:val="00770E47"/>
    <w:rsid w:val="00770E8B"/>
    <w:rsid w:val="007711A0"/>
    <w:rsid w:val="007713C4"/>
    <w:rsid w:val="00771586"/>
    <w:rsid w:val="007718BC"/>
    <w:rsid w:val="0077198E"/>
    <w:rsid w:val="00771A5D"/>
    <w:rsid w:val="00771ACB"/>
    <w:rsid w:val="00771E2E"/>
    <w:rsid w:val="007723E9"/>
    <w:rsid w:val="00772A86"/>
    <w:rsid w:val="00772AEF"/>
    <w:rsid w:val="00772CBE"/>
    <w:rsid w:val="00772D01"/>
    <w:rsid w:val="00773125"/>
    <w:rsid w:val="00773152"/>
    <w:rsid w:val="007732BC"/>
    <w:rsid w:val="00773B55"/>
    <w:rsid w:val="00773DFB"/>
    <w:rsid w:val="00774003"/>
    <w:rsid w:val="00774049"/>
    <w:rsid w:val="00774160"/>
    <w:rsid w:val="00774376"/>
    <w:rsid w:val="0077447F"/>
    <w:rsid w:val="00774654"/>
    <w:rsid w:val="0077478F"/>
    <w:rsid w:val="007747D7"/>
    <w:rsid w:val="007747F2"/>
    <w:rsid w:val="007748BC"/>
    <w:rsid w:val="007749DA"/>
    <w:rsid w:val="00774AEA"/>
    <w:rsid w:val="00774E99"/>
    <w:rsid w:val="00774F94"/>
    <w:rsid w:val="007750FC"/>
    <w:rsid w:val="0077512A"/>
    <w:rsid w:val="00775614"/>
    <w:rsid w:val="00775CCC"/>
    <w:rsid w:val="00775DE7"/>
    <w:rsid w:val="00775E69"/>
    <w:rsid w:val="00775EA0"/>
    <w:rsid w:val="00776207"/>
    <w:rsid w:val="007762B3"/>
    <w:rsid w:val="007762C1"/>
    <w:rsid w:val="0077638F"/>
    <w:rsid w:val="00776518"/>
    <w:rsid w:val="00776659"/>
    <w:rsid w:val="0077677A"/>
    <w:rsid w:val="00776D9B"/>
    <w:rsid w:val="00776E48"/>
    <w:rsid w:val="007773AC"/>
    <w:rsid w:val="00777431"/>
    <w:rsid w:val="007779C7"/>
    <w:rsid w:val="00777EEB"/>
    <w:rsid w:val="0078005F"/>
    <w:rsid w:val="007803F6"/>
    <w:rsid w:val="007808F1"/>
    <w:rsid w:val="00780EC0"/>
    <w:rsid w:val="00780F99"/>
    <w:rsid w:val="00780FCA"/>
    <w:rsid w:val="007811CB"/>
    <w:rsid w:val="00781240"/>
    <w:rsid w:val="0078136F"/>
    <w:rsid w:val="007813EA"/>
    <w:rsid w:val="00781468"/>
    <w:rsid w:val="00781703"/>
    <w:rsid w:val="00781A57"/>
    <w:rsid w:val="00781C39"/>
    <w:rsid w:val="00781D9A"/>
    <w:rsid w:val="00781E7E"/>
    <w:rsid w:val="00782652"/>
    <w:rsid w:val="00782809"/>
    <w:rsid w:val="007828A4"/>
    <w:rsid w:val="00782FD1"/>
    <w:rsid w:val="00783965"/>
    <w:rsid w:val="00783C85"/>
    <w:rsid w:val="007840F6"/>
    <w:rsid w:val="00784319"/>
    <w:rsid w:val="007843F7"/>
    <w:rsid w:val="007844D1"/>
    <w:rsid w:val="0078455A"/>
    <w:rsid w:val="007846FB"/>
    <w:rsid w:val="00784793"/>
    <w:rsid w:val="00784875"/>
    <w:rsid w:val="00784A32"/>
    <w:rsid w:val="00784EB9"/>
    <w:rsid w:val="007850F3"/>
    <w:rsid w:val="007856CB"/>
    <w:rsid w:val="007857E3"/>
    <w:rsid w:val="007859A6"/>
    <w:rsid w:val="00785B3E"/>
    <w:rsid w:val="00785D5E"/>
    <w:rsid w:val="00785F91"/>
    <w:rsid w:val="00786157"/>
    <w:rsid w:val="00786425"/>
    <w:rsid w:val="0078693E"/>
    <w:rsid w:val="00786B5C"/>
    <w:rsid w:val="00786C79"/>
    <w:rsid w:val="0078705C"/>
    <w:rsid w:val="007870C7"/>
    <w:rsid w:val="007873E6"/>
    <w:rsid w:val="007874A9"/>
    <w:rsid w:val="00787545"/>
    <w:rsid w:val="00787641"/>
    <w:rsid w:val="007878E6"/>
    <w:rsid w:val="00787C26"/>
    <w:rsid w:val="00787DB0"/>
    <w:rsid w:val="007900C7"/>
    <w:rsid w:val="007902A7"/>
    <w:rsid w:val="0079053D"/>
    <w:rsid w:val="00790BAF"/>
    <w:rsid w:val="00790BD3"/>
    <w:rsid w:val="00790E23"/>
    <w:rsid w:val="00790ECE"/>
    <w:rsid w:val="007910CD"/>
    <w:rsid w:val="0079119C"/>
    <w:rsid w:val="007911DC"/>
    <w:rsid w:val="0079185B"/>
    <w:rsid w:val="0079206C"/>
    <w:rsid w:val="007923C4"/>
    <w:rsid w:val="00792504"/>
    <w:rsid w:val="00792A4A"/>
    <w:rsid w:val="00792C98"/>
    <w:rsid w:val="00792F3A"/>
    <w:rsid w:val="00793004"/>
    <w:rsid w:val="00793035"/>
    <w:rsid w:val="007931E5"/>
    <w:rsid w:val="0079388C"/>
    <w:rsid w:val="007938A5"/>
    <w:rsid w:val="00793C83"/>
    <w:rsid w:val="00793CC1"/>
    <w:rsid w:val="00793D3D"/>
    <w:rsid w:val="00794093"/>
    <w:rsid w:val="00794206"/>
    <w:rsid w:val="0079443F"/>
    <w:rsid w:val="00794BA6"/>
    <w:rsid w:val="00794BBD"/>
    <w:rsid w:val="0079509F"/>
    <w:rsid w:val="0079515F"/>
    <w:rsid w:val="007956B5"/>
    <w:rsid w:val="00795854"/>
    <w:rsid w:val="00795F0B"/>
    <w:rsid w:val="00796073"/>
    <w:rsid w:val="00796275"/>
    <w:rsid w:val="0079686E"/>
    <w:rsid w:val="00796AA3"/>
    <w:rsid w:val="00796D71"/>
    <w:rsid w:val="00796E59"/>
    <w:rsid w:val="00797427"/>
    <w:rsid w:val="007977FE"/>
    <w:rsid w:val="0079798C"/>
    <w:rsid w:val="007A00F8"/>
    <w:rsid w:val="007A027E"/>
    <w:rsid w:val="007A02BB"/>
    <w:rsid w:val="007A084E"/>
    <w:rsid w:val="007A0E32"/>
    <w:rsid w:val="007A0E76"/>
    <w:rsid w:val="007A0EB3"/>
    <w:rsid w:val="007A13E1"/>
    <w:rsid w:val="007A1530"/>
    <w:rsid w:val="007A17C6"/>
    <w:rsid w:val="007A19CF"/>
    <w:rsid w:val="007A1A17"/>
    <w:rsid w:val="007A27D3"/>
    <w:rsid w:val="007A28B3"/>
    <w:rsid w:val="007A293C"/>
    <w:rsid w:val="007A2D34"/>
    <w:rsid w:val="007A318F"/>
    <w:rsid w:val="007A352B"/>
    <w:rsid w:val="007A3542"/>
    <w:rsid w:val="007A3554"/>
    <w:rsid w:val="007A36F8"/>
    <w:rsid w:val="007A37FC"/>
    <w:rsid w:val="007A3E2F"/>
    <w:rsid w:val="007A40BF"/>
    <w:rsid w:val="007A4187"/>
    <w:rsid w:val="007A4269"/>
    <w:rsid w:val="007A44AB"/>
    <w:rsid w:val="007A4633"/>
    <w:rsid w:val="007A4A93"/>
    <w:rsid w:val="007A4B65"/>
    <w:rsid w:val="007A4C0E"/>
    <w:rsid w:val="007A502F"/>
    <w:rsid w:val="007A53CE"/>
    <w:rsid w:val="007A54E2"/>
    <w:rsid w:val="007A5E68"/>
    <w:rsid w:val="007A5F07"/>
    <w:rsid w:val="007A5FA0"/>
    <w:rsid w:val="007A6211"/>
    <w:rsid w:val="007A62C1"/>
    <w:rsid w:val="007A668B"/>
    <w:rsid w:val="007A6943"/>
    <w:rsid w:val="007A6BA4"/>
    <w:rsid w:val="007A6E25"/>
    <w:rsid w:val="007A714C"/>
    <w:rsid w:val="007A7216"/>
    <w:rsid w:val="007A752D"/>
    <w:rsid w:val="007A778A"/>
    <w:rsid w:val="007A7790"/>
    <w:rsid w:val="007A7875"/>
    <w:rsid w:val="007A7931"/>
    <w:rsid w:val="007A7DA5"/>
    <w:rsid w:val="007B02AA"/>
    <w:rsid w:val="007B035C"/>
    <w:rsid w:val="007B06CC"/>
    <w:rsid w:val="007B0BE7"/>
    <w:rsid w:val="007B132F"/>
    <w:rsid w:val="007B16AA"/>
    <w:rsid w:val="007B18E2"/>
    <w:rsid w:val="007B18F4"/>
    <w:rsid w:val="007B1CD9"/>
    <w:rsid w:val="007B1E33"/>
    <w:rsid w:val="007B1E5D"/>
    <w:rsid w:val="007B1FCB"/>
    <w:rsid w:val="007B22CB"/>
    <w:rsid w:val="007B2583"/>
    <w:rsid w:val="007B2B02"/>
    <w:rsid w:val="007B2B2C"/>
    <w:rsid w:val="007B2BCF"/>
    <w:rsid w:val="007B306E"/>
    <w:rsid w:val="007B319F"/>
    <w:rsid w:val="007B31BC"/>
    <w:rsid w:val="007B3394"/>
    <w:rsid w:val="007B350F"/>
    <w:rsid w:val="007B3561"/>
    <w:rsid w:val="007B370B"/>
    <w:rsid w:val="007B37AD"/>
    <w:rsid w:val="007B3877"/>
    <w:rsid w:val="007B3974"/>
    <w:rsid w:val="007B3C83"/>
    <w:rsid w:val="007B3D4A"/>
    <w:rsid w:val="007B40AC"/>
    <w:rsid w:val="007B44A7"/>
    <w:rsid w:val="007B45C8"/>
    <w:rsid w:val="007B4931"/>
    <w:rsid w:val="007B52B3"/>
    <w:rsid w:val="007B5399"/>
    <w:rsid w:val="007B53D5"/>
    <w:rsid w:val="007B556B"/>
    <w:rsid w:val="007B5754"/>
    <w:rsid w:val="007B5766"/>
    <w:rsid w:val="007B5816"/>
    <w:rsid w:val="007B59EE"/>
    <w:rsid w:val="007B5CAE"/>
    <w:rsid w:val="007B60D3"/>
    <w:rsid w:val="007B6169"/>
    <w:rsid w:val="007B6293"/>
    <w:rsid w:val="007B65C4"/>
    <w:rsid w:val="007B6649"/>
    <w:rsid w:val="007B6A74"/>
    <w:rsid w:val="007B6C76"/>
    <w:rsid w:val="007B6F1E"/>
    <w:rsid w:val="007B7676"/>
    <w:rsid w:val="007B76E6"/>
    <w:rsid w:val="007B78F8"/>
    <w:rsid w:val="007B7B48"/>
    <w:rsid w:val="007B7B58"/>
    <w:rsid w:val="007B7BEC"/>
    <w:rsid w:val="007B7CF6"/>
    <w:rsid w:val="007B7E9D"/>
    <w:rsid w:val="007C0145"/>
    <w:rsid w:val="007C0156"/>
    <w:rsid w:val="007C01BE"/>
    <w:rsid w:val="007C01E9"/>
    <w:rsid w:val="007C0210"/>
    <w:rsid w:val="007C0376"/>
    <w:rsid w:val="007C0524"/>
    <w:rsid w:val="007C05F8"/>
    <w:rsid w:val="007C068B"/>
    <w:rsid w:val="007C0AC9"/>
    <w:rsid w:val="007C0EB6"/>
    <w:rsid w:val="007C1074"/>
    <w:rsid w:val="007C19AF"/>
    <w:rsid w:val="007C1B1C"/>
    <w:rsid w:val="007C1D4D"/>
    <w:rsid w:val="007C216D"/>
    <w:rsid w:val="007C23EA"/>
    <w:rsid w:val="007C246A"/>
    <w:rsid w:val="007C24A2"/>
    <w:rsid w:val="007C2814"/>
    <w:rsid w:val="007C29EE"/>
    <w:rsid w:val="007C3242"/>
    <w:rsid w:val="007C359B"/>
    <w:rsid w:val="007C38BD"/>
    <w:rsid w:val="007C3C17"/>
    <w:rsid w:val="007C40CB"/>
    <w:rsid w:val="007C43BA"/>
    <w:rsid w:val="007C4B7C"/>
    <w:rsid w:val="007C4D34"/>
    <w:rsid w:val="007C51D5"/>
    <w:rsid w:val="007C520D"/>
    <w:rsid w:val="007C5244"/>
    <w:rsid w:val="007C55A7"/>
    <w:rsid w:val="007C55B7"/>
    <w:rsid w:val="007C5671"/>
    <w:rsid w:val="007C5859"/>
    <w:rsid w:val="007C59F1"/>
    <w:rsid w:val="007C5E43"/>
    <w:rsid w:val="007C61A7"/>
    <w:rsid w:val="007C6441"/>
    <w:rsid w:val="007C65E9"/>
    <w:rsid w:val="007C68D9"/>
    <w:rsid w:val="007C6BAC"/>
    <w:rsid w:val="007C6CD4"/>
    <w:rsid w:val="007C7093"/>
    <w:rsid w:val="007C7336"/>
    <w:rsid w:val="007C7356"/>
    <w:rsid w:val="007C74CD"/>
    <w:rsid w:val="007C756E"/>
    <w:rsid w:val="007C7663"/>
    <w:rsid w:val="007C7806"/>
    <w:rsid w:val="007C797F"/>
    <w:rsid w:val="007C79B0"/>
    <w:rsid w:val="007C7A1B"/>
    <w:rsid w:val="007C7B38"/>
    <w:rsid w:val="007C7B3C"/>
    <w:rsid w:val="007C7FC6"/>
    <w:rsid w:val="007D01DA"/>
    <w:rsid w:val="007D0369"/>
    <w:rsid w:val="007D0ADF"/>
    <w:rsid w:val="007D0BDC"/>
    <w:rsid w:val="007D0C29"/>
    <w:rsid w:val="007D0D62"/>
    <w:rsid w:val="007D0E40"/>
    <w:rsid w:val="007D10E6"/>
    <w:rsid w:val="007D149E"/>
    <w:rsid w:val="007D15B0"/>
    <w:rsid w:val="007D1A63"/>
    <w:rsid w:val="007D1B55"/>
    <w:rsid w:val="007D1D31"/>
    <w:rsid w:val="007D1D80"/>
    <w:rsid w:val="007D1E41"/>
    <w:rsid w:val="007D1E56"/>
    <w:rsid w:val="007D2669"/>
    <w:rsid w:val="007D2A5D"/>
    <w:rsid w:val="007D2B55"/>
    <w:rsid w:val="007D2B98"/>
    <w:rsid w:val="007D2BCF"/>
    <w:rsid w:val="007D30A2"/>
    <w:rsid w:val="007D31CF"/>
    <w:rsid w:val="007D33E9"/>
    <w:rsid w:val="007D369D"/>
    <w:rsid w:val="007D375D"/>
    <w:rsid w:val="007D396D"/>
    <w:rsid w:val="007D3BE7"/>
    <w:rsid w:val="007D3EED"/>
    <w:rsid w:val="007D44B3"/>
    <w:rsid w:val="007D46CA"/>
    <w:rsid w:val="007D476B"/>
    <w:rsid w:val="007D4E68"/>
    <w:rsid w:val="007D5492"/>
    <w:rsid w:val="007D5639"/>
    <w:rsid w:val="007D577D"/>
    <w:rsid w:val="007D5899"/>
    <w:rsid w:val="007D5AD5"/>
    <w:rsid w:val="007D5CAD"/>
    <w:rsid w:val="007D5EBE"/>
    <w:rsid w:val="007D5FCD"/>
    <w:rsid w:val="007D6281"/>
    <w:rsid w:val="007D6298"/>
    <w:rsid w:val="007D65A3"/>
    <w:rsid w:val="007D65FF"/>
    <w:rsid w:val="007D665E"/>
    <w:rsid w:val="007D6932"/>
    <w:rsid w:val="007D69D0"/>
    <w:rsid w:val="007D6A9E"/>
    <w:rsid w:val="007D6ADF"/>
    <w:rsid w:val="007D6B7F"/>
    <w:rsid w:val="007D6BC9"/>
    <w:rsid w:val="007D6DC1"/>
    <w:rsid w:val="007D705D"/>
    <w:rsid w:val="007D7125"/>
    <w:rsid w:val="007D72E1"/>
    <w:rsid w:val="007D74E3"/>
    <w:rsid w:val="007D7AD8"/>
    <w:rsid w:val="007D7CA6"/>
    <w:rsid w:val="007E000B"/>
    <w:rsid w:val="007E00C2"/>
    <w:rsid w:val="007E0548"/>
    <w:rsid w:val="007E09BD"/>
    <w:rsid w:val="007E0BC9"/>
    <w:rsid w:val="007E0C80"/>
    <w:rsid w:val="007E0E7D"/>
    <w:rsid w:val="007E101C"/>
    <w:rsid w:val="007E1732"/>
    <w:rsid w:val="007E1BFF"/>
    <w:rsid w:val="007E228B"/>
    <w:rsid w:val="007E2399"/>
    <w:rsid w:val="007E255F"/>
    <w:rsid w:val="007E26BE"/>
    <w:rsid w:val="007E2E9F"/>
    <w:rsid w:val="007E3115"/>
    <w:rsid w:val="007E3335"/>
    <w:rsid w:val="007E3577"/>
    <w:rsid w:val="007E366B"/>
    <w:rsid w:val="007E3BE1"/>
    <w:rsid w:val="007E4300"/>
    <w:rsid w:val="007E4542"/>
    <w:rsid w:val="007E461E"/>
    <w:rsid w:val="007E4A19"/>
    <w:rsid w:val="007E4A21"/>
    <w:rsid w:val="007E4B23"/>
    <w:rsid w:val="007E4B40"/>
    <w:rsid w:val="007E4C98"/>
    <w:rsid w:val="007E501B"/>
    <w:rsid w:val="007E52F1"/>
    <w:rsid w:val="007E572A"/>
    <w:rsid w:val="007E5733"/>
    <w:rsid w:val="007E57C2"/>
    <w:rsid w:val="007E587D"/>
    <w:rsid w:val="007E5EE0"/>
    <w:rsid w:val="007E6570"/>
    <w:rsid w:val="007E6994"/>
    <w:rsid w:val="007E6D47"/>
    <w:rsid w:val="007E72E6"/>
    <w:rsid w:val="007E7357"/>
    <w:rsid w:val="007E73F4"/>
    <w:rsid w:val="007E7501"/>
    <w:rsid w:val="007E761A"/>
    <w:rsid w:val="007E7728"/>
    <w:rsid w:val="007E7A30"/>
    <w:rsid w:val="007F04BC"/>
    <w:rsid w:val="007F04F1"/>
    <w:rsid w:val="007F0960"/>
    <w:rsid w:val="007F096D"/>
    <w:rsid w:val="007F0A69"/>
    <w:rsid w:val="007F0C67"/>
    <w:rsid w:val="007F0E97"/>
    <w:rsid w:val="007F10B9"/>
    <w:rsid w:val="007F191A"/>
    <w:rsid w:val="007F1AF3"/>
    <w:rsid w:val="007F1D0B"/>
    <w:rsid w:val="007F1E0C"/>
    <w:rsid w:val="007F1E4B"/>
    <w:rsid w:val="007F1F41"/>
    <w:rsid w:val="007F1FE2"/>
    <w:rsid w:val="007F20EA"/>
    <w:rsid w:val="007F213C"/>
    <w:rsid w:val="007F2375"/>
    <w:rsid w:val="007F23A1"/>
    <w:rsid w:val="007F24CE"/>
    <w:rsid w:val="007F251A"/>
    <w:rsid w:val="007F261E"/>
    <w:rsid w:val="007F2721"/>
    <w:rsid w:val="007F2887"/>
    <w:rsid w:val="007F2A80"/>
    <w:rsid w:val="007F2B52"/>
    <w:rsid w:val="007F2D5F"/>
    <w:rsid w:val="007F3228"/>
    <w:rsid w:val="007F338A"/>
    <w:rsid w:val="007F339A"/>
    <w:rsid w:val="007F350E"/>
    <w:rsid w:val="007F390E"/>
    <w:rsid w:val="007F392F"/>
    <w:rsid w:val="007F3A93"/>
    <w:rsid w:val="007F3E9E"/>
    <w:rsid w:val="007F3F89"/>
    <w:rsid w:val="007F4233"/>
    <w:rsid w:val="007F47F8"/>
    <w:rsid w:val="007F494F"/>
    <w:rsid w:val="007F4B91"/>
    <w:rsid w:val="007F4BDF"/>
    <w:rsid w:val="007F4D1B"/>
    <w:rsid w:val="007F50DC"/>
    <w:rsid w:val="007F5366"/>
    <w:rsid w:val="007F563D"/>
    <w:rsid w:val="007F571B"/>
    <w:rsid w:val="007F57FB"/>
    <w:rsid w:val="007F5853"/>
    <w:rsid w:val="007F58B8"/>
    <w:rsid w:val="007F5A2F"/>
    <w:rsid w:val="007F5B80"/>
    <w:rsid w:val="007F5EA4"/>
    <w:rsid w:val="007F5FEB"/>
    <w:rsid w:val="007F61DA"/>
    <w:rsid w:val="007F62E9"/>
    <w:rsid w:val="007F69B0"/>
    <w:rsid w:val="007F6CFA"/>
    <w:rsid w:val="007F6EEB"/>
    <w:rsid w:val="007F74C1"/>
    <w:rsid w:val="007F74F7"/>
    <w:rsid w:val="007F7867"/>
    <w:rsid w:val="007F7B36"/>
    <w:rsid w:val="007F7DA9"/>
    <w:rsid w:val="007F7FB7"/>
    <w:rsid w:val="00800096"/>
    <w:rsid w:val="00800256"/>
    <w:rsid w:val="008002BB"/>
    <w:rsid w:val="008002F4"/>
    <w:rsid w:val="00800335"/>
    <w:rsid w:val="008005DB"/>
    <w:rsid w:val="008009CA"/>
    <w:rsid w:val="00800A27"/>
    <w:rsid w:val="00800B53"/>
    <w:rsid w:val="00800C32"/>
    <w:rsid w:val="00800E18"/>
    <w:rsid w:val="00800E86"/>
    <w:rsid w:val="008013D9"/>
    <w:rsid w:val="008015C8"/>
    <w:rsid w:val="0080181A"/>
    <w:rsid w:val="00801AC7"/>
    <w:rsid w:val="00801EA9"/>
    <w:rsid w:val="00802070"/>
    <w:rsid w:val="00802085"/>
    <w:rsid w:val="008020A1"/>
    <w:rsid w:val="0080214B"/>
    <w:rsid w:val="008023D3"/>
    <w:rsid w:val="00802670"/>
    <w:rsid w:val="008026BA"/>
    <w:rsid w:val="008026FE"/>
    <w:rsid w:val="0080278D"/>
    <w:rsid w:val="008027DA"/>
    <w:rsid w:val="00802D44"/>
    <w:rsid w:val="00802F32"/>
    <w:rsid w:val="00802FF4"/>
    <w:rsid w:val="008031FD"/>
    <w:rsid w:val="00803214"/>
    <w:rsid w:val="00803326"/>
    <w:rsid w:val="0080335A"/>
    <w:rsid w:val="008033E5"/>
    <w:rsid w:val="00803797"/>
    <w:rsid w:val="008039C1"/>
    <w:rsid w:val="00803C1F"/>
    <w:rsid w:val="00803F1C"/>
    <w:rsid w:val="00803F95"/>
    <w:rsid w:val="008041EC"/>
    <w:rsid w:val="008041FE"/>
    <w:rsid w:val="0080432E"/>
    <w:rsid w:val="00804803"/>
    <w:rsid w:val="00804825"/>
    <w:rsid w:val="00804D7B"/>
    <w:rsid w:val="008050BD"/>
    <w:rsid w:val="00805108"/>
    <w:rsid w:val="008051D4"/>
    <w:rsid w:val="00805234"/>
    <w:rsid w:val="00805375"/>
    <w:rsid w:val="008054FF"/>
    <w:rsid w:val="008055B7"/>
    <w:rsid w:val="00805689"/>
    <w:rsid w:val="0080568F"/>
    <w:rsid w:val="008056DE"/>
    <w:rsid w:val="008057EE"/>
    <w:rsid w:val="00805851"/>
    <w:rsid w:val="00805AE2"/>
    <w:rsid w:val="00805C75"/>
    <w:rsid w:val="00805CE1"/>
    <w:rsid w:val="0080621A"/>
    <w:rsid w:val="008067D5"/>
    <w:rsid w:val="00806914"/>
    <w:rsid w:val="00806A70"/>
    <w:rsid w:val="00806B2E"/>
    <w:rsid w:val="00806FA5"/>
    <w:rsid w:val="008070DA"/>
    <w:rsid w:val="0080711B"/>
    <w:rsid w:val="0080725D"/>
    <w:rsid w:val="0080745C"/>
    <w:rsid w:val="0080776C"/>
    <w:rsid w:val="00807A5C"/>
    <w:rsid w:val="00807B72"/>
    <w:rsid w:val="00807CFB"/>
    <w:rsid w:val="00807D06"/>
    <w:rsid w:val="00807D27"/>
    <w:rsid w:val="00810433"/>
    <w:rsid w:val="008104BE"/>
    <w:rsid w:val="00810D15"/>
    <w:rsid w:val="00810EC4"/>
    <w:rsid w:val="0081105B"/>
    <w:rsid w:val="008112E0"/>
    <w:rsid w:val="00811AB7"/>
    <w:rsid w:val="00811B3F"/>
    <w:rsid w:val="00811BD8"/>
    <w:rsid w:val="00811D28"/>
    <w:rsid w:val="00811E31"/>
    <w:rsid w:val="00812266"/>
    <w:rsid w:val="00812536"/>
    <w:rsid w:val="00812990"/>
    <w:rsid w:val="00812BC9"/>
    <w:rsid w:val="00812EE9"/>
    <w:rsid w:val="00813220"/>
    <w:rsid w:val="00813419"/>
    <w:rsid w:val="008134AE"/>
    <w:rsid w:val="008135D0"/>
    <w:rsid w:val="00813604"/>
    <w:rsid w:val="008138D1"/>
    <w:rsid w:val="008139B8"/>
    <w:rsid w:val="008139D8"/>
    <w:rsid w:val="00813B87"/>
    <w:rsid w:val="00813D7E"/>
    <w:rsid w:val="00813EBB"/>
    <w:rsid w:val="008142AC"/>
    <w:rsid w:val="0081441E"/>
    <w:rsid w:val="00814624"/>
    <w:rsid w:val="0081468A"/>
    <w:rsid w:val="0081470B"/>
    <w:rsid w:val="00814A69"/>
    <w:rsid w:val="00814E8D"/>
    <w:rsid w:val="00814FF6"/>
    <w:rsid w:val="00815054"/>
    <w:rsid w:val="00815137"/>
    <w:rsid w:val="00815256"/>
    <w:rsid w:val="00815347"/>
    <w:rsid w:val="0081611C"/>
    <w:rsid w:val="00816202"/>
    <w:rsid w:val="008165B8"/>
    <w:rsid w:val="008166C3"/>
    <w:rsid w:val="008167D7"/>
    <w:rsid w:val="00816B27"/>
    <w:rsid w:val="00816D05"/>
    <w:rsid w:val="00816D0E"/>
    <w:rsid w:val="00816EDD"/>
    <w:rsid w:val="00817016"/>
    <w:rsid w:val="008171FD"/>
    <w:rsid w:val="008172B3"/>
    <w:rsid w:val="008173A8"/>
    <w:rsid w:val="00817727"/>
    <w:rsid w:val="0081776B"/>
    <w:rsid w:val="008201C9"/>
    <w:rsid w:val="0082044A"/>
    <w:rsid w:val="008204E3"/>
    <w:rsid w:val="00820531"/>
    <w:rsid w:val="00820BD0"/>
    <w:rsid w:val="00820C9D"/>
    <w:rsid w:val="00820DAD"/>
    <w:rsid w:val="00820E72"/>
    <w:rsid w:val="00820ECA"/>
    <w:rsid w:val="0082100F"/>
    <w:rsid w:val="00821129"/>
    <w:rsid w:val="008213BE"/>
    <w:rsid w:val="008214FD"/>
    <w:rsid w:val="00821660"/>
    <w:rsid w:val="0082173B"/>
    <w:rsid w:val="00821756"/>
    <w:rsid w:val="008219DB"/>
    <w:rsid w:val="00821C35"/>
    <w:rsid w:val="00822328"/>
    <w:rsid w:val="0082237C"/>
    <w:rsid w:val="0082252D"/>
    <w:rsid w:val="00822946"/>
    <w:rsid w:val="00822B25"/>
    <w:rsid w:val="00822C58"/>
    <w:rsid w:val="00822EE3"/>
    <w:rsid w:val="00822F8C"/>
    <w:rsid w:val="008233E0"/>
    <w:rsid w:val="008234CC"/>
    <w:rsid w:val="008236A8"/>
    <w:rsid w:val="00823B05"/>
    <w:rsid w:val="00823B18"/>
    <w:rsid w:val="00823F94"/>
    <w:rsid w:val="00824609"/>
    <w:rsid w:val="0082479A"/>
    <w:rsid w:val="008247EF"/>
    <w:rsid w:val="008248A9"/>
    <w:rsid w:val="00824A41"/>
    <w:rsid w:val="00824C41"/>
    <w:rsid w:val="00824D25"/>
    <w:rsid w:val="00824EBE"/>
    <w:rsid w:val="00824F7F"/>
    <w:rsid w:val="0082506A"/>
    <w:rsid w:val="0082514D"/>
    <w:rsid w:val="00825182"/>
    <w:rsid w:val="00825948"/>
    <w:rsid w:val="00825AEE"/>
    <w:rsid w:val="00825B53"/>
    <w:rsid w:val="00825E9F"/>
    <w:rsid w:val="0082613E"/>
    <w:rsid w:val="0082646B"/>
    <w:rsid w:val="008264EF"/>
    <w:rsid w:val="00826665"/>
    <w:rsid w:val="00826693"/>
    <w:rsid w:val="00826990"/>
    <w:rsid w:val="0082714A"/>
    <w:rsid w:val="0082749A"/>
    <w:rsid w:val="00827522"/>
    <w:rsid w:val="0082758C"/>
    <w:rsid w:val="00827675"/>
    <w:rsid w:val="00827965"/>
    <w:rsid w:val="00827997"/>
    <w:rsid w:val="00827A0A"/>
    <w:rsid w:val="00827B55"/>
    <w:rsid w:val="00827C45"/>
    <w:rsid w:val="00827EDC"/>
    <w:rsid w:val="0083007A"/>
    <w:rsid w:val="008302D5"/>
    <w:rsid w:val="008303AC"/>
    <w:rsid w:val="008304E3"/>
    <w:rsid w:val="00830C26"/>
    <w:rsid w:val="00830CB2"/>
    <w:rsid w:val="00830D64"/>
    <w:rsid w:val="00830D77"/>
    <w:rsid w:val="008314EF"/>
    <w:rsid w:val="008315AE"/>
    <w:rsid w:val="00831628"/>
    <w:rsid w:val="00831689"/>
    <w:rsid w:val="008316D4"/>
    <w:rsid w:val="0083172B"/>
    <w:rsid w:val="00831834"/>
    <w:rsid w:val="00831C81"/>
    <w:rsid w:val="00831E1D"/>
    <w:rsid w:val="00832606"/>
    <w:rsid w:val="0083262E"/>
    <w:rsid w:val="00832647"/>
    <w:rsid w:val="0083275C"/>
    <w:rsid w:val="00832932"/>
    <w:rsid w:val="00832ADB"/>
    <w:rsid w:val="00832C81"/>
    <w:rsid w:val="00832CDA"/>
    <w:rsid w:val="00832FCE"/>
    <w:rsid w:val="00833521"/>
    <w:rsid w:val="00833780"/>
    <w:rsid w:val="008337AD"/>
    <w:rsid w:val="00833951"/>
    <w:rsid w:val="0083398C"/>
    <w:rsid w:val="00833A37"/>
    <w:rsid w:val="00833AE5"/>
    <w:rsid w:val="00833CCA"/>
    <w:rsid w:val="00834021"/>
    <w:rsid w:val="00834205"/>
    <w:rsid w:val="00834360"/>
    <w:rsid w:val="008349A3"/>
    <w:rsid w:val="00834A9F"/>
    <w:rsid w:val="00834C75"/>
    <w:rsid w:val="00835086"/>
    <w:rsid w:val="00835636"/>
    <w:rsid w:val="0083595C"/>
    <w:rsid w:val="00836071"/>
    <w:rsid w:val="008360BB"/>
    <w:rsid w:val="00836294"/>
    <w:rsid w:val="00836AE4"/>
    <w:rsid w:val="00836B10"/>
    <w:rsid w:val="00836C0D"/>
    <w:rsid w:val="00836E14"/>
    <w:rsid w:val="00836FB0"/>
    <w:rsid w:val="008370DA"/>
    <w:rsid w:val="008370EF"/>
    <w:rsid w:val="00837113"/>
    <w:rsid w:val="008372CD"/>
    <w:rsid w:val="00837A8C"/>
    <w:rsid w:val="00837BAC"/>
    <w:rsid w:val="00837D06"/>
    <w:rsid w:val="00837D38"/>
    <w:rsid w:val="00837E14"/>
    <w:rsid w:val="00837E7F"/>
    <w:rsid w:val="008402CB"/>
    <w:rsid w:val="0084061C"/>
    <w:rsid w:val="00840633"/>
    <w:rsid w:val="0084067E"/>
    <w:rsid w:val="00840878"/>
    <w:rsid w:val="00840ADF"/>
    <w:rsid w:val="00840C1C"/>
    <w:rsid w:val="00840C33"/>
    <w:rsid w:val="00840E80"/>
    <w:rsid w:val="00840FFF"/>
    <w:rsid w:val="00841095"/>
    <w:rsid w:val="00841153"/>
    <w:rsid w:val="008411C1"/>
    <w:rsid w:val="0084146A"/>
    <w:rsid w:val="00841E7D"/>
    <w:rsid w:val="00841F52"/>
    <w:rsid w:val="00842035"/>
    <w:rsid w:val="00842238"/>
    <w:rsid w:val="00842335"/>
    <w:rsid w:val="0084236A"/>
    <w:rsid w:val="00842831"/>
    <w:rsid w:val="00842AA6"/>
    <w:rsid w:val="00842C0C"/>
    <w:rsid w:val="00842CC1"/>
    <w:rsid w:val="00842CD4"/>
    <w:rsid w:val="00842F11"/>
    <w:rsid w:val="00842FA9"/>
    <w:rsid w:val="008430F5"/>
    <w:rsid w:val="00843398"/>
    <w:rsid w:val="00843938"/>
    <w:rsid w:val="00843A72"/>
    <w:rsid w:val="00843BF5"/>
    <w:rsid w:val="00843E9B"/>
    <w:rsid w:val="00844056"/>
    <w:rsid w:val="00844063"/>
    <w:rsid w:val="008441A0"/>
    <w:rsid w:val="008443D5"/>
    <w:rsid w:val="008446DC"/>
    <w:rsid w:val="008449D5"/>
    <w:rsid w:val="00844A96"/>
    <w:rsid w:val="00844BB2"/>
    <w:rsid w:val="00844CBF"/>
    <w:rsid w:val="00845081"/>
    <w:rsid w:val="0084523C"/>
    <w:rsid w:val="008452AF"/>
    <w:rsid w:val="008454CF"/>
    <w:rsid w:val="00845561"/>
    <w:rsid w:val="008455E3"/>
    <w:rsid w:val="008458A0"/>
    <w:rsid w:val="008458A3"/>
    <w:rsid w:val="008459C8"/>
    <w:rsid w:val="00845CB0"/>
    <w:rsid w:val="00845E1A"/>
    <w:rsid w:val="00845F53"/>
    <w:rsid w:val="008460B5"/>
    <w:rsid w:val="0084642A"/>
    <w:rsid w:val="00846BE8"/>
    <w:rsid w:val="00846E71"/>
    <w:rsid w:val="00846FA5"/>
    <w:rsid w:val="008470E6"/>
    <w:rsid w:val="00847533"/>
    <w:rsid w:val="008475BD"/>
    <w:rsid w:val="00847B26"/>
    <w:rsid w:val="00847B6A"/>
    <w:rsid w:val="00847F52"/>
    <w:rsid w:val="00850490"/>
    <w:rsid w:val="008504E9"/>
    <w:rsid w:val="0085058F"/>
    <w:rsid w:val="00850B04"/>
    <w:rsid w:val="00850B26"/>
    <w:rsid w:val="00850B5B"/>
    <w:rsid w:val="00850C13"/>
    <w:rsid w:val="00850D76"/>
    <w:rsid w:val="00850DA7"/>
    <w:rsid w:val="00850F5E"/>
    <w:rsid w:val="008511A1"/>
    <w:rsid w:val="0085124E"/>
    <w:rsid w:val="0085139A"/>
    <w:rsid w:val="008515F2"/>
    <w:rsid w:val="008516BA"/>
    <w:rsid w:val="00851B92"/>
    <w:rsid w:val="00851DCB"/>
    <w:rsid w:val="00852811"/>
    <w:rsid w:val="00852AD1"/>
    <w:rsid w:val="00852C58"/>
    <w:rsid w:val="00852E8C"/>
    <w:rsid w:val="008531B8"/>
    <w:rsid w:val="00853291"/>
    <w:rsid w:val="00853460"/>
    <w:rsid w:val="0085353A"/>
    <w:rsid w:val="0085372B"/>
    <w:rsid w:val="0085380E"/>
    <w:rsid w:val="008539D5"/>
    <w:rsid w:val="00853B10"/>
    <w:rsid w:val="00853C3A"/>
    <w:rsid w:val="008544C5"/>
    <w:rsid w:val="00854534"/>
    <w:rsid w:val="0085470C"/>
    <w:rsid w:val="0085476F"/>
    <w:rsid w:val="00854832"/>
    <w:rsid w:val="00854A67"/>
    <w:rsid w:val="00854CA1"/>
    <w:rsid w:val="00854CFC"/>
    <w:rsid w:val="00854E07"/>
    <w:rsid w:val="008551AD"/>
    <w:rsid w:val="00855220"/>
    <w:rsid w:val="008553B4"/>
    <w:rsid w:val="0085550E"/>
    <w:rsid w:val="00855AFC"/>
    <w:rsid w:val="00856301"/>
    <w:rsid w:val="00856416"/>
    <w:rsid w:val="008566BF"/>
    <w:rsid w:val="008568A1"/>
    <w:rsid w:val="00856948"/>
    <w:rsid w:val="00856AF4"/>
    <w:rsid w:val="00856BAB"/>
    <w:rsid w:val="00856D0D"/>
    <w:rsid w:val="0085707A"/>
    <w:rsid w:val="008572E1"/>
    <w:rsid w:val="00857300"/>
    <w:rsid w:val="0085732D"/>
    <w:rsid w:val="008575B0"/>
    <w:rsid w:val="00857B56"/>
    <w:rsid w:val="00860086"/>
    <w:rsid w:val="008600AF"/>
    <w:rsid w:val="00860229"/>
    <w:rsid w:val="0086034D"/>
    <w:rsid w:val="008603BC"/>
    <w:rsid w:val="00860583"/>
    <w:rsid w:val="00860BC6"/>
    <w:rsid w:val="00860C26"/>
    <w:rsid w:val="00860C4D"/>
    <w:rsid w:val="00861262"/>
    <w:rsid w:val="00861363"/>
    <w:rsid w:val="00861441"/>
    <w:rsid w:val="00861495"/>
    <w:rsid w:val="008616C3"/>
    <w:rsid w:val="00861786"/>
    <w:rsid w:val="008618E0"/>
    <w:rsid w:val="00861A9B"/>
    <w:rsid w:val="00861BE5"/>
    <w:rsid w:val="00862079"/>
    <w:rsid w:val="00862142"/>
    <w:rsid w:val="00862502"/>
    <w:rsid w:val="0086266A"/>
    <w:rsid w:val="0086275B"/>
    <w:rsid w:val="00862771"/>
    <w:rsid w:val="00862908"/>
    <w:rsid w:val="00862B3D"/>
    <w:rsid w:val="00862F2B"/>
    <w:rsid w:val="00862F35"/>
    <w:rsid w:val="00863235"/>
    <w:rsid w:val="00863CAD"/>
    <w:rsid w:val="00863FE0"/>
    <w:rsid w:val="00864225"/>
    <w:rsid w:val="008643ED"/>
    <w:rsid w:val="008649A6"/>
    <w:rsid w:val="00864A5A"/>
    <w:rsid w:val="00864C58"/>
    <w:rsid w:val="00864C7E"/>
    <w:rsid w:val="00864CEF"/>
    <w:rsid w:val="00864F41"/>
    <w:rsid w:val="008653FC"/>
    <w:rsid w:val="008655B9"/>
    <w:rsid w:val="008656EE"/>
    <w:rsid w:val="00865E38"/>
    <w:rsid w:val="00866328"/>
    <w:rsid w:val="00866894"/>
    <w:rsid w:val="008669BC"/>
    <w:rsid w:val="00866A10"/>
    <w:rsid w:val="00866F02"/>
    <w:rsid w:val="00867668"/>
    <w:rsid w:val="00867863"/>
    <w:rsid w:val="00867A7B"/>
    <w:rsid w:val="00867B46"/>
    <w:rsid w:val="0087026A"/>
    <w:rsid w:val="0087052F"/>
    <w:rsid w:val="00870BE2"/>
    <w:rsid w:val="00870DAE"/>
    <w:rsid w:val="00870E2C"/>
    <w:rsid w:val="00870EBB"/>
    <w:rsid w:val="00870FF6"/>
    <w:rsid w:val="00871420"/>
    <w:rsid w:val="00871463"/>
    <w:rsid w:val="008718F6"/>
    <w:rsid w:val="008719DF"/>
    <w:rsid w:val="00871B97"/>
    <w:rsid w:val="00871C83"/>
    <w:rsid w:val="00872034"/>
    <w:rsid w:val="008720D3"/>
    <w:rsid w:val="00872479"/>
    <w:rsid w:val="00872491"/>
    <w:rsid w:val="0087249F"/>
    <w:rsid w:val="008726BE"/>
    <w:rsid w:val="008726C3"/>
    <w:rsid w:val="0087279D"/>
    <w:rsid w:val="00872999"/>
    <w:rsid w:val="00872AE0"/>
    <w:rsid w:val="00872B2F"/>
    <w:rsid w:val="00872E66"/>
    <w:rsid w:val="00872E95"/>
    <w:rsid w:val="008733F9"/>
    <w:rsid w:val="0087350D"/>
    <w:rsid w:val="00873585"/>
    <w:rsid w:val="00873780"/>
    <w:rsid w:val="0087385A"/>
    <w:rsid w:val="00873EAC"/>
    <w:rsid w:val="0087405D"/>
    <w:rsid w:val="0087434D"/>
    <w:rsid w:val="00874777"/>
    <w:rsid w:val="00874A22"/>
    <w:rsid w:val="00874EF1"/>
    <w:rsid w:val="00874FF8"/>
    <w:rsid w:val="008753FD"/>
    <w:rsid w:val="00875755"/>
    <w:rsid w:val="00875D0E"/>
    <w:rsid w:val="00876279"/>
    <w:rsid w:val="00876459"/>
    <w:rsid w:val="008766CB"/>
    <w:rsid w:val="008767D0"/>
    <w:rsid w:val="00876A85"/>
    <w:rsid w:val="00876DE7"/>
    <w:rsid w:val="00876F4E"/>
    <w:rsid w:val="00877004"/>
    <w:rsid w:val="0087792B"/>
    <w:rsid w:val="00877ADA"/>
    <w:rsid w:val="00877B65"/>
    <w:rsid w:val="00877F32"/>
    <w:rsid w:val="0088024D"/>
    <w:rsid w:val="008803A9"/>
    <w:rsid w:val="008803BE"/>
    <w:rsid w:val="0088094A"/>
    <w:rsid w:val="00880992"/>
    <w:rsid w:val="00880B7A"/>
    <w:rsid w:val="008812A1"/>
    <w:rsid w:val="00881457"/>
    <w:rsid w:val="008814CA"/>
    <w:rsid w:val="00881501"/>
    <w:rsid w:val="008815BB"/>
    <w:rsid w:val="00881855"/>
    <w:rsid w:val="008818CE"/>
    <w:rsid w:val="00881E73"/>
    <w:rsid w:val="00881E96"/>
    <w:rsid w:val="0088212D"/>
    <w:rsid w:val="00882284"/>
    <w:rsid w:val="008829F0"/>
    <w:rsid w:val="00882B42"/>
    <w:rsid w:val="00882C6D"/>
    <w:rsid w:val="00882DB8"/>
    <w:rsid w:val="00882F59"/>
    <w:rsid w:val="00882F79"/>
    <w:rsid w:val="00882FA4"/>
    <w:rsid w:val="0088302F"/>
    <w:rsid w:val="008830FE"/>
    <w:rsid w:val="008832AD"/>
    <w:rsid w:val="008832FF"/>
    <w:rsid w:val="00883438"/>
    <w:rsid w:val="0088348D"/>
    <w:rsid w:val="00883630"/>
    <w:rsid w:val="008837D0"/>
    <w:rsid w:val="008838F7"/>
    <w:rsid w:val="00883967"/>
    <w:rsid w:val="00883DCB"/>
    <w:rsid w:val="0088413D"/>
    <w:rsid w:val="00884444"/>
    <w:rsid w:val="008844EE"/>
    <w:rsid w:val="00884582"/>
    <w:rsid w:val="008845CA"/>
    <w:rsid w:val="0088494A"/>
    <w:rsid w:val="00884A20"/>
    <w:rsid w:val="00884A69"/>
    <w:rsid w:val="00884AD8"/>
    <w:rsid w:val="00884CE6"/>
    <w:rsid w:val="00884E91"/>
    <w:rsid w:val="008850AB"/>
    <w:rsid w:val="00885290"/>
    <w:rsid w:val="00885502"/>
    <w:rsid w:val="00885651"/>
    <w:rsid w:val="0088566D"/>
    <w:rsid w:val="00885D72"/>
    <w:rsid w:val="008860EC"/>
    <w:rsid w:val="00886161"/>
    <w:rsid w:val="008862D8"/>
    <w:rsid w:val="00886326"/>
    <w:rsid w:val="0088675C"/>
    <w:rsid w:val="00886A07"/>
    <w:rsid w:val="00886B51"/>
    <w:rsid w:val="00886BB7"/>
    <w:rsid w:val="00886CE3"/>
    <w:rsid w:val="00887416"/>
    <w:rsid w:val="00887480"/>
    <w:rsid w:val="008876E8"/>
    <w:rsid w:val="00887A45"/>
    <w:rsid w:val="00887AE7"/>
    <w:rsid w:val="008903A0"/>
    <w:rsid w:val="00890495"/>
    <w:rsid w:val="00890594"/>
    <w:rsid w:val="0089068A"/>
    <w:rsid w:val="00890793"/>
    <w:rsid w:val="008908A7"/>
    <w:rsid w:val="008908C2"/>
    <w:rsid w:val="008908D4"/>
    <w:rsid w:val="008909B7"/>
    <w:rsid w:val="008909DF"/>
    <w:rsid w:val="00890A7A"/>
    <w:rsid w:val="00890AF1"/>
    <w:rsid w:val="00891209"/>
    <w:rsid w:val="00891250"/>
    <w:rsid w:val="008914C6"/>
    <w:rsid w:val="00891544"/>
    <w:rsid w:val="00891756"/>
    <w:rsid w:val="008919C2"/>
    <w:rsid w:val="00891A01"/>
    <w:rsid w:val="00891B1B"/>
    <w:rsid w:val="00891BF1"/>
    <w:rsid w:val="008920E6"/>
    <w:rsid w:val="008922E1"/>
    <w:rsid w:val="008925B7"/>
    <w:rsid w:val="008926D9"/>
    <w:rsid w:val="00892744"/>
    <w:rsid w:val="00892A86"/>
    <w:rsid w:val="00892AB4"/>
    <w:rsid w:val="00892DAC"/>
    <w:rsid w:val="008930E6"/>
    <w:rsid w:val="00894221"/>
    <w:rsid w:val="0089470E"/>
    <w:rsid w:val="00894A67"/>
    <w:rsid w:val="00894A7F"/>
    <w:rsid w:val="00894DFA"/>
    <w:rsid w:val="0089562F"/>
    <w:rsid w:val="0089593C"/>
    <w:rsid w:val="00895AE6"/>
    <w:rsid w:val="00895D88"/>
    <w:rsid w:val="00895D99"/>
    <w:rsid w:val="00895DF0"/>
    <w:rsid w:val="00896122"/>
    <w:rsid w:val="008964CE"/>
    <w:rsid w:val="008966A3"/>
    <w:rsid w:val="0089687A"/>
    <w:rsid w:val="00896C8E"/>
    <w:rsid w:val="00896E49"/>
    <w:rsid w:val="00896F0A"/>
    <w:rsid w:val="00897203"/>
    <w:rsid w:val="00897438"/>
    <w:rsid w:val="00897468"/>
    <w:rsid w:val="00897C10"/>
    <w:rsid w:val="00897DF5"/>
    <w:rsid w:val="008A040E"/>
    <w:rsid w:val="008A06CC"/>
    <w:rsid w:val="008A084C"/>
    <w:rsid w:val="008A0A1C"/>
    <w:rsid w:val="008A10F7"/>
    <w:rsid w:val="008A153C"/>
    <w:rsid w:val="008A168B"/>
    <w:rsid w:val="008A1811"/>
    <w:rsid w:val="008A1963"/>
    <w:rsid w:val="008A1A80"/>
    <w:rsid w:val="008A1AF1"/>
    <w:rsid w:val="008A1EDC"/>
    <w:rsid w:val="008A1F21"/>
    <w:rsid w:val="008A2058"/>
    <w:rsid w:val="008A2137"/>
    <w:rsid w:val="008A2685"/>
    <w:rsid w:val="008A2AAB"/>
    <w:rsid w:val="008A307B"/>
    <w:rsid w:val="008A3189"/>
    <w:rsid w:val="008A351B"/>
    <w:rsid w:val="008A3667"/>
    <w:rsid w:val="008A38E6"/>
    <w:rsid w:val="008A3B3C"/>
    <w:rsid w:val="008A3B81"/>
    <w:rsid w:val="008A3CA7"/>
    <w:rsid w:val="008A3E03"/>
    <w:rsid w:val="008A3F83"/>
    <w:rsid w:val="008A40CC"/>
    <w:rsid w:val="008A42C9"/>
    <w:rsid w:val="008A42FF"/>
    <w:rsid w:val="008A4611"/>
    <w:rsid w:val="008A47CA"/>
    <w:rsid w:val="008A480E"/>
    <w:rsid w:val="008A4BD2"/>
    <w:rsid w:val="008A4D37"/>
    <w:rsid w:val="008A4F39"/>
    <w:rsid w:val="008A4F6C"/>
    <w:rsid w:val="008A5422"/>
    <w:rsid w:val="008A5584"/>
    <w:rsid w:val="008A59B6"/>
    <w:rsid w:val="008A61CC"/>
    <w:rsid w:val="008A65A6"/>
    <w:rsid w:val="008A65C9"/>
    <w:rsid w:val="008A6770"/>
    <w:rsid w:val="008A6863"/>
    <w:rsid w:val="008A7533"/>
    <w:rsid w:val="008A7768"/>
    <w:rsid w:val="008A789F"/>
    <w:rsid w:val="008A7A23"/>
    <w:rsid w:val="008A7F06"/>
    <w:rsid w:val="008B005F"/>
    <w:rsid w:val="008B0071"/>
    <w:rsid w:val="008B0130"/>
    <w:rsid w:val="008B02FF"/>
    <w:rsid w:val="008B09AC"/>
    <w:rsid w:val="008B0ED4"/>
    <w:rsid w:val="008B101F"/>
    <w:rsid w:val="008B118A"/>
    <w:rsid w:val="008B1372"/>
    <w:rsid w:val="008B15B5"/>
    <w:rsid w:val="008B16B2"/>
    <w:rsid w:val="008B1713"/>
    <w:rsid w:val="008B19CD"/>
    <w:rsid w:val="008B1B28"/>
    <w:rsid w:val="008B1C9C"/>
    <w:rsid w:val="008B219A"/>
    <w:rsid w:val="008B21C1"/>
    <w:rsid w:val="008B2903"/>
    <w:rsid w:val="008B2904"/>
    <w:rsid w:val="008B2947"/>
    <w:rsid w:val="008B2A0C"/>
    <w:rsid w:val="008B2BF2"/>
    <w:rsid w:val="008B2D5D"/>
    <w:rsid w:val="008B2FEA"/>
    <w:rsid w:val="008B3277"/>
    <w:rsid w:val="008B348A"/>
    <w:rsid w:val="008B35BE"/>
    <w:rsid w:val="008B37E5"/>
    <w:rsid w:val="008B3A50"/>
    <w:rsid w:val="008B3A62"/>
    <w:rsid w:val="008B3F7B"/>
    <w:rsid w:val="008B405B"/>
    <w:rsid w:val="008B465A"/>
    <w:rsid w:val="008B46C2"/>
    <w:rsid w:val="008B4A5F"/>
    <w:rsid w:val="008B4B9E"/>
    <w:rsid w:val="008B4DBC"/>
    <w:rsid w:val="008B4E97"/>
    <w:rsid w:val="008B4EF2"/>
    <w:rsid w:val="008B511C"/>
    <w:rsid w:val="008B5397"/>
    <w:rsid w:val="008B5573"/>
    <w:rsid w:val="008B55B9"/>
    <w:rsid w:val="008B5B1C"/>
    <w:rsid w:val="008B5CB6"/>
    <w:rsid w:val="008B650B"/>
    <w:rsid w:val="008B6589"/>
    <w:rsid w:val="008B6595"/>
    <w:rsid w:val="008B6743"/>
    <w:rsid w:val="008B68E6"/>
    <w:rsid w:val="008B692A"/>
    <w:rsid w:val="008B6B97"/>
    <w:rsid w:val="008B6C52"/>
    <w:rsid w:val="008B7030"/>
    <w:rsid w:val="008B70BA"/>
    <w:rsid w:val="008B7214"/>
    <w:rsid w:val="008B7A1A"/>
    <w:rsid w:val="008B7BE6"/>
    <w:rsid w:val="008B7D80"/>
    <w:rsid w:val="008C01E3"/>
    <w:rsid w:val="008C0373"/>
    <w:rsid w:val="008C03B6"/>
    <w:rsid w:val="008C053F"/>
    <w:rsid w:val="008C06C7"/>
    <w:rsid w:val="008C092A"/>
    <w:rsid w:val="008C0C4A"/>
    <w:rsid w:val="008C0E51"/>
    <w:rsid w:val="008C1003"/>
    <w:rsid w:val="008C10BC"/>
    <w:rsid w:val="008C11ED"/>
    <w:rsid w:val="008C17C7"/>
    <w:rsid w:val="008C18D0"/>
    <w:rsid w:val="008C192F"/>
    <w:rsid w:val="008C1BA6"/>
    <w:rsid w:val="008C1CA0"/>
    <w:rsid w:val="008C1CC7"/>
    <w:rsid w:val="008C1DF4"/>
    <w:rsid w:val="008C2030"/>
    <w:rsid w:val="008C21EA"/>
    <w:rsid w:val="008C2359"/>
    <w:rsid w:val="008C2586"/>
    <w:rsid w:val="008C271D"/>
    <w:rsid w:val="008C2802"/>
    <w:rsid w:val="008C288D"/>
    <w:rsid w:val="008C29A1"/>
    <w:rsid w:val="008C2E70"/>
    <w:rsid w:val="008C2F5A"/>
    <w:rsid w:val="008C311D"/>
    <w:rsid w:val="008C32A5"/>
    <w:rsid w:val="008C37BE"/>
    <w:rsid w:val="008C38D8"/>
    <w:rsid w:val="008C4282"/>
    <w:rsid w:val="008C4337"/>
    <w:rsid w:val="008C43A3"/>
    <w:rsid w:val="008C4574"/>
    <w:rsid w:val="008C4D1C"/>
    <w:rsid w:val="008C513F"/>
    <w:rsid w:val="008C51F2"/>
    <w:rsid w:val="008C53BC"/>
    <w:rsid w:val="008C5470"/>
    <w:rsid w:val="008C55CA"/>
    <w:rsid w:val="008C575A"/>
    <w:rsid w:val="008C58BA"/>
    <w:rsid w:val="008C596C"/>
    <w:rsid w:val="008C5B02"/>
    <w:rsid w:val="008C5B38"/>
    <w:rsid w:val="008C619B"/>
    <w:rsid w:val="008C63D9"/>
    <w:rsid w:val="008C68F1"/>
    <w:rsid w:val="008C6AD6"/>
    <w:rsid w:val="008C6B78"/>
    <w:rsid w:val="008C7086"/>
    <w:rsid w:val="008C72A9"/>
    <w:rsid w:val="008C7300"/>
    <w:rsid w:val="008C7342"/>
    <w:rsid w:val="008C7628"/>
    <w:rsid w:val="008C7717"/>
    <w:rsid w:val="008C77FB"/>
    <w:rsid w:val="008C7C4F"/>
    <w:rsid w:val="008D00C3"/>
    <w:rsid w:val="008D033E"/>
    <w:rsid w:val="008D0443"/>
    <w:rsid w:val="008D0520"/>
    <w:rsid w:val="008D0774"/>
    <w:rsid w:val="008D087C"/>
    <w:rsid w:val="008D0CA0"/>
    <w:rsid w:val="008D0FA1"/>
    <w:rsid w:val="008D11D6"/>
    <w:rsid w:val="008D11FF"/>
    <w:rsid w:val="008D1349"/>
    <w:rsid w:val="008D153A"/>
    <w:rsid w:val="008D15D8"/>
    <w:rsid w:val="008D18A3"/>
    <w:rsid w:val="008D191A"/>
    <w:rsid w:val="008D1E0E"/>
    <w:rsid w:val="008D1E30"/>
    <w:rsid w:val="008D1E71"/>
    <w:rsid w:val="008D22FB"/>
    <w:rsid w:val="008D253F"/>
    <w:rsid w:val="008D2A47"/>
    <w:rsid w:val="008D2E44"/>
    <w:rsid w:val="008D2E52"/>
    <w:rsid w:val="008D2E98"/>
    <w:rsid w:val="008D32A6"/>
    <w:rsid w:val="008D32EA"/>
    <w:rsid w:val="008D383A"/>
    <w:rsid w:val="008D38CB"/>
    <w:rsid w:val="008D3A61"/>
    <w:rsid w:val="008D415E"/>
    <w:rsid w:val="008D45A9"/>
    <w:rsid w:val="008D4691"/>
    <w:rsid w:val="008D46EC"/>
    <w:rsid w:val="008D4796"/>
    <w:rsid w:val="008D47D9"/>
    <w:rsid w:val="008D495E"/>
    <w:rsid w:val="008D49FD"/>
    <w:rsid w:val="008D4E91"/>
    <w:rsid w:val="008D51EA"/>
    <w:rsid w:val="008D5401"/>
    <w:rsid w:val="008D56D5"/>
    <w:rsid w:val="008D5714"/>
    <w:rsid w:val="008D5AF1"/>
    <w:rsid w:val="008D5B60"/>
    <w:rsid w:val="008D5D27"/>
    <w:rsid w:val="008D6227"/>
    <w:rsid w:val="008D62A1"/>
    <w:rsid w:val="008D62D5"/>
    <w:rsid w:val="008D62F8"/>
    <w:rsid w:val="008D6750"/>
    <w:rsid w:val="008D689D"/>
    <w:rsid w:val="008D6AAB"/>
    <w:rsid w:val="008D6B79"/>
    <w:rsid w:val="008D6B83"/>
    <w:rsid w:val="008D6BA8"/>
    <w:rsid w:val="008D6ED1"/>
    <w:rsid w:val="008D6EDC"/>
    <w:rsid w:val="008D6F81"/>
    <w:rsid w:val="008D6FA5"/>
    <w:rsid w:val="008D6FA7"/>
    <w:rsid w:val="008D75F5"/>
    <w:rsid w:val="008D77A9"/>
    <w:rsid w:val="008D77CA"/>
    <w:rsid w:val="008D79E3"/>
    <w:rsid w:val="008D7C1A"/>
    <w:rsid w:val="008E003C"/>
    <w:rsid w:val="008E03D9"/>
    <w:rsid w:val="008E03FE"/>
    <w:rsid w:val="008E041C"/>
    <w:rsid w:val="008E0561"/>
    <w:rsid w:val="008E058C"/>
    <w:rsid w:val="008E0768"/>
    <w:rsid w:val="008E0842"/>
    <w:rsid w:val="008E09FC"/>
    <w:rsid w:val="008E0BF9"/>
    <w:rsid w:val="008E0C36"/>
    <w:rsid w:val="008E0FCD"/>
    <w:rsid w:val="008E109C"/>
    <w:rsid w:val="008E11E7"/>
    <w:rsid w:val="008E1406"/>
    <w:rsid w:val="008E1582"/>
    <w:rsid w:val="008E16E6"/>
    <w:rsid w:val="008E1792"/>
    <w:rsid w:val="008E17B8"/>
    <w:rsid w:val="008E1A6C"/>
    <w:rsid w:val="008E1AC0"/>
    <w:rsid w:val="008E1BAC"/>
    <w:rsid w:val="008E1F36"/>
    <w:rsid w:val="008E2335"/>
    <w:rsid w:val="008E25D7"/>
    <w:rsid w:val="008E27AE"/>
    <w:rsid w:val="008E2885"/>
    <w:rsid w:val="008E2B55"/>
    <w:rsid w:val="008E2C98"/>
    <w:rsid w:val="008E3360"/>
    <w:rsid w:val="008E3408"/>
    <w:rsid w:val="008E358F"/>
    <w:rsid w:val="008E3D09"/>
    <w:rsid w:val="008E3E79"/>
    <w:rsid w:val="008E3E7B"/>
    <w:rsid w:val="008E3F26"/>
    <w:rsid w:val="008E3FF4"/>
    <w:rsid w:val="008E4060"/>
    <w:rsid w:val="008E4128"/>
    <w:rsid w:val="008E4367"/>
    <w:rsid w:val="008E4547"/>
    <w:rsid w:val="008E456B"/>
    <w:rsid w:val="008E4CEE"/>
    <w:rsid w:val="008E5463"/>
    <w:rsid w:val="008E5566"/>
    <w:rsid w:val="008E56BB"/>
    <w:rsid w:val="008E5BC9"/>
    <w:rsid w:val="008E5C53"/>
    <w:rsid w:val="008E5DEE"/>
    <w:rsid w:val="008E5E23"/>
    <w:rsid w:val="008E5F5E"/>
    <w:rsid w:val="008E62B5"/>
    <w:rsid w:val="008E62ED"/>
    <w:rsid w:val="008E6305"/>
    <w:rsid w:val="008E6734"/>
    <w:rsid w:val="008E68A8"/>
    <w:rsid w:val="008E6BAF"/>
    <w:rsid w:val="008E6CFE"/>
    <w:rsid w:val="008E6F9A"/>
    <w:rsid w:val="008E707B"/>
    <w:rsid w:val="008E724A"/>
    <w:rsid w:val="008E73E7"/>
    <w:rsid w:val="008E74AA"/>
    <w:rsid w:val="008E7746"/>
    <w:rsid w:val="008E7A9B"/>
    <w:rsid w:val="008E7AE5"/>
    <w:rsid w:val="008E7B9C"/>
    <w:rsid w:val="008E7D53"/>
    <w:rsid w:val="008E7DB6"/>
    <w:rsid w:val="008E7EF5"/>
    <w:rsid w:val="008F0031"/>
    <w:rsid w:val="008F003C"/>
    <w:rsid w:val="008F03E8"/>
    <w:rsid w:val="008F0496"/>
    <w:rsid w:val="008F0583"/>
    <w:rsid w:val="008F069F"/>
    <w:rsid w:val="008F0981"/>
    <w:rsid w:val="008F0CA9"/>
    <w:rsid w:val="008F0F79"/>
    <w:rsid w:val="008F10A7"/>
    <w:rsid w:val="008F1106"/>
    <w:rsid w:val="008F13E1"/>
    <w:rsid w:val="008F1421"/>
    <w:rsid w:val="008F1671"/>
    <w:rsid w:val="008F1C85"/>
    <w:rsid w:val="008F1E53"/>
    <w:rsid w:val="008F1F93"/>
    <w:rsid w:val="008F2187"/>
    <w:rsid w:val="008F248C"/>
    <w:rsid w:val="008F260B"/>
    <w:rsid w:val="008F2703"/>
    <w:rsid w:val="008F2927"/>
    <w:rsid w:val="008F2C12"/>
    <w:rsid w:val="008F2DEB"/>
    <w:rsid w:val="008F338A"/>
    <w:rsid w:val="008F34DA"/>
    <w:rsid w:val="008F390F"/>
    <w:rsid w:val="008F39F0"/>
    <w:rsid w:val="008F422E"/>
    <w:rsid w:val="008F4591"/>
    <w:rsid w:val="008F482C"/>
    <w:rsid w:val="008F4A5E"/>
    <w:rsid w:val="008F505B"/>
    <w:rsid w:val="008F50EC"/>
    <w:rsid w:val="008F51F2"/>
    <w:rsid w:val="008F524E"/>
    <w:rsid w:val="008F53AA"/>
    <w:rsid w:val="008F5669"/>
    <w:rsid w:val="008F56C2"/>
    <w:rsid w:val="008F5731"/>
    <w:rsid w:val="008F5794"/>
    <w:rsid w:val="008F5817"/>
    <w:rsid w:val="008F5A3E"/>
    <w:rsid w:val="008F5C46"/>
    <w:rsid w:val="008F5F00"/>
    <w:rsid w:val="008F63A5"/>
    <w:rsid w:val="008F6426"/>
    <w:rsid w:val="008F6557"/>
    <w:rsid w:val="008F65C6"/>
    <w:rsid w:val="008F6816"/>
    <w:rsid w:val="008F6864"/>
    <w:rsid w:val="008F6888"/>
    <w:rsid w:val="008F6CB3"/>
    <w:rsid w:val="008F6D26"/>
    <w:rsid w:val="008F7709"/>
    <w:rsid w:val="008F7BFE"/>
    <w:rsid w:val="008F7CDD"/>
    <w:rsid w:val="009000C3"/>
    <w:rsid w:val="009001DE"/>
    <w:rsid w:val="00900851"/>
    <w:rsid w:val="0090091B"/>
    <w:rsid w:val="00900E95"/>
    <w:rsid w:val="00901025"/>
    <w:rsid w:val="009013D1"/>
    <w:rsid w:val="009019EE"/>
    <w:rsid w:val="00901C6A"/>
    <w:rsid w:val="00901CE2"/>
    <w:rsid w:val="00901DBE"/>
    <w:rsid w:val="00901F04"/>
    <w:rsid w:val="00901F6D"/>
    <w:rsid w:val="0090213D"/>
    <w:rsid w:val="009024F5"/>
    <w:rsid w:val="00902750"/>
    <w:rsid w:val="009027C9"/>
    <w:rsid w:val="009027E8"/>
    <w:rsid w:val="0090308B"/>
    <w:rsid w:val="0090308C"/>
    <w:rsid w:val="009032C2"/>
    <w:rsid w:val="0090347B"/>
    <w:rsid w:val="0090360E"/>
    <w:rsid w:val="00903653"/>
    <w:rsid w:val="00903713"/>
    <w:rsid w:val="00903CDF"/>
    <w:rsid w:val="00903E07"/>
    <w:rsid w:val="00903E7B"/>
    <w:rsid w:val="009040EF"/>
    <w:rsid w:val="009041D4"/>
    <w:rsid w:val="00904842"/>
    <w:rsid w:val="009048D9"/>
    <w:rsid w:val="00904998"/>
    <w:rsid w:val="00904BD3"/>
    <w:rsid w:val="00904BE6"/>
    <w:rsid w:val="00904C9F"/>
    <w:rsid w:val="00904EB8"/>
    <w:rsid w:val="0090510C"/>
    <w:rsid w:val="009053BD"/>
    <w:rsid w:val="009057CA"/>
    <w:rsid w:val="00905FA4"/>
    <w:rsid w:val="00906271"/>
    <w:rsid w:val="009062C3"/>
    <w:rsid w:val="00906307"/>
    <w:rsid w:val="0090662B"/>
    <w:rsid w:val="009067C0"/>
    <w:rsid w:val="0090681D"/>
    <w:rsid w:val="00906AF4"/>
    <w:rsid w:val="00906FEF"/>
    <w:rsid w:val="009070CE"/>
    <w:rsid w:val="009074E0"/>
    <w:rsid w:val="0090752A"/>
    <w:rsid w:val="0090754B"/>
    <w:rsid w:val="0090765F"/>
    <w:rsid w:val="00907669"/>
    <w:rsid w:val="00907DC8"/>
    <w:rsid w:val="00907FB0"/>
    <w:rsid w:val="0091023F"/>
    <w:rsid w:val="00910D79"/>
    <w:rsid w:val="009116BA"/>
    <w:rsid w:val="0091206F"/>
    <w:rsid w:val="0091213F"/>
    <w:rsid w:val="00912281"/>
    <w:rsid w:val="00912327"/>
    <w:rsid w:val="00912620"/>
    <w:rsid w:val="00912B21"/>
    <w:rsid w:val="00912B4A"/>
    <w:rsid w:val="00912BB3"/>
    <w:rsid w:val="00912C96"/>
    <w:rsid w:val="00913388"/>
    <w:rsid w:val="009134AF"/>
    <w:rsid w:val="009136B0"/>
    <w:rsid w:val="00913812"/>
    <w:rsid w:val="0091382D"/>
    <w:rsid w:val="00913FB9"/>
    <w:rsid w:val="009143C3"/>
    <w:rsid w:val="0091449F"/>
    <w:rsid w:val="009148D0"/>
    <w:rsid w:val="0091493B"/>
    <w:rsid w:val="00914BE0"/>
    <w:rsid w:val="00914CB4"/>
    <w:rsid w:val="00915446"/>
    <w:rsid w:val="009155F8"/>
    <w:rsid w:val="0091571B"/>
    <w:rsid w:val="0091575B"/>
    <w:rsid w:val="0091580C"/>
    <w:rsid w:val="00915814"/>
    <w:rsid w:val="00915931"/>
    <w:rsid w:val="00915D72"/>
    <w:rsid w:val="00915FC2"/>
    <w:rsid w:val="009160BD"/>
    <w:rsid w:val="0091617F"/>
    <w:rsid w:val="0091622F"/>
    <w:rsid w:val="009163E8"/>
    <w:rsid w:val="009164CB"/>
    <w:rsid w:val="00916C2F"/>
    <w:rsid w:val="00917774"/>
    <w:rsid w:val="00917825"/>
    <w:rsid w:val="009179E0"/>
    <w:rsid w:val="00917C63"/>
    <w:rsid w:val="00917F32"/>
    <w:rsid w:val="00917FBC"/>
    <w:rsid w:val="00920030"/>
    <w:rsid w:val="0092018A"/>
    <w:rsid w:val="009201C4"/>
    <w:rsid w:val="00920292"/>
    <w:rsid w:val="00920732"/>
    <w:rsid w:val="00920D54"/>
    <w:rsid w:val="00920ED7"/>
    <w:rsid w:val="00920FD0"/>
    <w:rsid w:val="009210C3"/>
    <w:rsid w:val="00921178"/>
    <w:rsid w:val="009217F1"/>
    <w:rsid w:val="00921818"/>
    <w:rsid w:val="0092185A"/>
    <w:rsid w:val="00921BCC"/>
    <w:rsid w:val="00922066"/>
    <w:rsid w:val="00922589"/>
    <w:rsid w:val="00922592"/>
    <w:rsid w:val="00922599"/>
    <w:rsid w:val="00922903"/>
    <w:rsid w:val="00922BB2"/>
    <w:rsid w:val="00923152"/>
    <w:rsid w:val="009231CB"/>
    <w:rsid w:val="00923B26"/>
    <w:rsid w:val="00923D49"/>
    <w:rsid w:val="00923DBE"/>
    <w:rsid w:val="00923E09"/>
    <w:rsid w:val="00924481"/>
    <w:rsid w:val="009245C4"/>
    <w:rsid w:val="009245C6"/>
    <w:rsid w:val="00924722"/>
    <w:rsid w:val="00924B5C"/>
    <w:rsid w:val="00924B98"/>
    <w:rsid w:val="00924F03"/>
    <w:rsid w:val="00924F51"/>
    <w:rsid w:val="00925356"/>
    <w:rsid w:val="00925435"/>
    <w:rsid w:val="0092549E"/>
    <w:rsid w:val="009256BC"/>
    <w:rsid w:val="0092598E"/>
    <w:rsid w:val="009259DC"/>
    <w:rsid w:val="00925DFB"/>
    <w:rsid w:val="00926405"/>
    <w:rsid w:val="00926450"/>
    <w:rsid w:val="00926471"/>
    <w:rsid w:val="00926484"/>
    <w:rsid w:val="00926591"/>
    <w:rsid w:val="009269AD"/>
    <w:rsid w:val="00926BC7"/>
    <w:rsid w:val="0092711D"/>
    <w:rsid w:val="00927225"/>
    <w:rsid w:val="0092753E"/>
    <w:rsid w:val="009275C2"/>
    <w:rsid w:val="00927629"/>
    <w:rsid w:val="0092768C"/>
    <w:rsid w:val="0092795F"/>
    <w:rsid w:val="009279B0"/>
    <w:rsid w:val="00927ABA"/>
    <w:rsid w:val="00927ABF"/>
    <w:rsid w:val="00927B8D"/>
    <w:rsid w:val="00927C28"/>
    <w:rsid w:val="00927D94"/>
    <w:rsid w:val="00927F1C"/>
    <w:rsid w:val="00927F97"/>
    <w:rsid w:val="00930CEE"/>
    <w:rsid w:val="00930D73"/>
    <w:rsid w:val="00930E06"/>
    <w:rsid w:val="00930E4F"/>
    <w:rsid w:val="009310CF"/>
    <w:rsid w:val="00931633"/>
    <w:rsid w:val="009319A4"/>
    <w:rsid w:val="009319E4"/>
    <w:rsid w:val="00931EC7"/>
    <w:rsid w:val="00931EF2"/>
    <w:rsid w:val="00932190"/>
    <w:rsid w:val="009322DE"/>
    <w:rsid w:val="00932487"/>
    <w:rsid w:val="00932903"/>
    <w:rsid w:val="00932AF4"/>
    <w:rsid w:val="009333D2"/>
    <w:rsid w:val="00933505"/>
    <w:rsid w:val="0093391C"/>
    <w:rsid w:val="00933961"/>
    <w:rsid w:val="00933AD1"/>
    <w:rsid w:val="00933CDE"/>
    <w:rsid w:val="00933F43"/>
    <w:rsid w:val="00934148"/>
    <w:rsid w:val="009341CF"/>
    <w:rsid w:val="00934339"/>
    <w:rsid w:val="009346EF"/>
    <w:rsid w:val="009347ED"/>
    <w:rsid w:val="00934988"/>
    <w:rsid w:val="00934B58"/>
    <w:rsid w:val="00934E8D"/>
    <w:rsid w:val="00934FEB"/>
    <w:rsid w:val="00935075"/>
    <w:rsid w:val="009351DD"/>
    <w:rsid w:val="009353F9"/>
    <w:rsid w:val="009354E9"/>
    <w:rsid w:val="009357CE"/>
    <w:rsid w:val="0093591F"/>
    <w:rsid w:val="00935A5B"/>
    <w:rsid w:val="00935B74"/>
    <w:rsid w:val="00935F92"/>
    <w:rsid w:val="00936008"/>
    <w:rsid w:val="0093634C"/>
    <w:rsid w:val="0093639C"/>
    <w:rsid w:val="009365A6"/>
    <w:rsid w:val="00936645"/>
    <w:rsid w:val="009368FF"/>
    <w:rsid w:val="0093694A"/>
    <w:rsid w:val="00936B7C"/>
    <w:rsid w:val="00936B7F"/>
    <w:rsid w:val="00936E45"/>
    <w:rsid w:val="00936F54"/>
    <w:rsid w:val="00937093"/>
    <w:rsid w:val="0093735E"/>
    <w:rsid w:val="00937446"/>
    <w:rsid w:val="0093774F"/>
    <w:rsid w:val="00937750"/>
    <w:rsid w:val="00937B5B"/>
    <w:rsid w:val="00937D02"/>
    <w:rsid w:val="009401D9"/>
    <w:rsid w:val="009404BA"/>
    <w:rsid w:val="0094082E"/>
    <w:rsid w:val="00940A84"/>
    <w:rsid w:val="00940B79"/>
    <w:rsid w:val="0094121E"/>
    <w:rsid w:val="0094123D"/>
    <w:rsid w:val="0094151F"/>
    <w:rsid w:val="00941BF1"/>
    <w:rsid w:val="00941C9E"/>
    <w:rsid w:val="00941E4A"/>
    <w:rsid w:val="00941E77"/>
    <w:rsid w:val="00941FF0"/>
    <w:rsid w:val="00942036"/>
    <w:rsid w:val="00942073"/>
    <w:rsid w:val="00942200"/>
    <w:rsid w:val="009422A7"/>
    <w:rsid w:val="009424A5"/>
    <w:rsid w:val="00942692"/>
    <w:rsid w:val="009426E9"/>
    <w:rsid w:val="009427AC"/>
    <w:rsid w:val="00942831"/>
    <w:rsid w:val="00942AB4"/>
    <w:rsid w:val="00942DAF"/>
    <w:rsid w:val="00943109"/>
    <w:rsid w:val="0094321E"/>
    <w:rsid w:val="00943859"/>
    <w:rsid w:val="00943AF7"/>
    <w:rsid w:val="00943CF8"/>
    <w:rsid w:val="00943D28"/>
    <w:rsid w:val="00943DCD"/>
    <w:rsid w:val="00943E11"/>
    <w:rsid w:val="009440FD"/>
    <w:rsid w:val="009448C1"/>
    <w:rsid w:val="00944D6E"/>
    <w:rsid w:val="00945727"/>
    <w:rsid w:val="009457C4"/>
    <w:rsid w:val="00945BDF"/>
    <w:rsid w:val="00945CB8"/>
    <w:rsid w:val="00945FDE"/>
    <w:rsid w:val="00946006"/>
    <w:rsid w:val="00946225"/>
    <w:rsid w:val="0094639A"/>
    <w:rsid w:val="00946694"/>
    <w:rsid w:val="009466EF"/>
    <w:rsid w:val="0094688B"/>
    <w:rsid w:val="00946A36"/>
    <w:rsid w:val="00946A61"/>
    <w:rsid w:val="00946B3B"/>
    <w:rsid w:val="00946B3E"/>
    <w:rsid w:val="00946B4C"/>
    <w:rsid w:val="00946B5F"/>
    <w:rsid w:val="00946D4F"/>
    <w:rsid w:val="00946F43"/>
    <w:rsid w:val="009471D9"/>
    <w:rsid w:val="00947263"/>
    <w:rsid w:val="009476A6"/>
    <w:rsid w:val="009477B4"/>
    <w:rsid w:val="009478C1"/>
    <w:rsid w:val="009478DE"/>
    <w:rsid w:val="009478E5"/>
    <w:rsid w:val="009479F3"/>
    <w:rsid w:val="00947C62"/>
    <w:rsid w:val="00947C89"/>
    <w:rsid w:val="00947F9F"/>
    <w:rsid w:val="009500F4"/>
    <w:rsid w:val="009503D1"/>
    <w:rsid w:val="00950669"/>
    <w:rsid w:val="009509F1"/>
    <w:rsid w:val="00950A75"/>
    <w:rsid w:val="00950AB7"/>
    <w:rsid w:val="00950FAE"/>
    <w:rsid w:val="009510F4"/>
    <w:rsid w:val="00951131"/>
    <w:rsid w:val="00951353"/>
    <w:rsid w:val="0095137B"/>
    <w:rsid w:val="009513D4"/>
    <w:rsid w:val="009518A3"/>
    <w:rsid w:val="009519FF"/>
    <w:rsid w:val="00951C65"/>
    <w:rsid w:val="00951C8D"/>
    <w:rsid w:val="00951D50"/>
    <w:rsid w:val="00951D66"/>
    <w:rsid w:val="00951FC3"/>
    <w:rsid w:val="00951FD8"/>
    <w:rsid w:val="0095213D"/>
    <w:rsid w:val="00952192"/>
    <w:rsid w:val="0095242F"/>
    <w:rsid w:val="00952C8B"/>
    <w:rsid w:val="00952EB9"/>
    <w:rsid w:val="0095307C"/>
    <w:rsid w:val="0095353D"/>
    <w:rsid w:val="0095354D"/>
    <w:rsid w:val="00953784"/>
    <w:rsid w:val="0095429F"/>
    <w:rsid w:val="0095478B"/>
    <w:rsid w:val="00954AEF"/>
    <w:rsid w:val="00954B0E"/>
    <w:rsid w:val="00954B15"/>
    <w:rsid w:val="00954BC2"/>
    <w:rsid w:val="00954BE1"/>
    <w:rsid w:val="00954F7D"/>
    <w:rsid w:val="00955314"/>
    <w:rsid w:val="0095575F"/>
    <w:rsid w:val="00955AF7"/>
    <w:rsid w:val="00955D9E"/>
    <w:rsid w:val="00955DD1"/>
    <w:rsid w:val="00955F92"/>
    <w:rsid w:val="00955FF7"/>
    <w:rsid w:val="00956051"/>
    <w:rsid w:val="009560DA"/>
    <w:rsid w:val="009560FF"/>
    <w:rsid w:val="00956561"/>
    <w:rsid w:val="0095659F"/>
    <w:rsid w:val="00956942"/>
    <w:rsid w:val="00956A07"/>
    <w:rsid w:val="00956A8A"/>
    <w:rsid w:val="00956AAA"/>
    <w:rsid w:val="00956B1C"/>
    <w:rsid w:val="00956B23"/>
    <w:rsid w:val="00956EC7"/>
    <w:rsid w:val="00957006"/>
    <w:rsid w:val="00957204"/>
    <w:rsid w:val="0095726C"/>
    <w:rsid w:val="009579DC"/>
    <w:rsid w:val="00957A27"/>
    <w:rsid w:val="00960179"/>
    <w:rsid w:val="00960B65"/>
    <w:rsid w:val="00961133"/>
    <w:rsid w:val="009611E4"/>
    <w:rsid w:val="009613B7"/>
    <w:rsid w:val="00961448"/>
    <w:rsid w:val="0096185F"/>
    <w:rsid w:val="0096189C"/>
    <w:rsid w:val="00961A08"/>
    <w:rsid w:val="00961B08"/>
    <w:rsid w:val="00961E52"/>
    <w:rsid w:val="00961F86"/>
    <w:rsid w:val="00962050"/>
    <w:rsid w:val="009622DA"/>
    <w:rsid w:val="009624B8"/>
    <w:rsid w:val="009624EC"/>
    <w:rsid w:val="00962616"/>
    <w:rsid w:val="00962644"/>
    <w:rsid w:val="0096266C"/>
    <w:rsid w:val="0096271A"/>
    <w:rsid w:val="00962CB2"/>
    <w:rsid w:val="00962E07"/>
    <w:rsid w:val="00963084"/>
    <w:rsid w:val="009630E1"/>
    <w:rsid w:val="00963C59"/>
    <w:rsid w:val="00964057"/>
    <w:rsid w:val="0096428F"/>
    <w:rsid w:val="009644ED"/>
    <w:rsid w:val="00964884"/>
    <w:rsid w:val="00964A5E"/>
    <w:rsid w:val="00964B40"/>
    <w:rsid w:val="00964B7D"/>
    <w:rsid w:val="00964BA2"/>
    <w:rsid w:val="00964DF5"/>
    <w:rsid w:val="00964F34"/>
    <w:rsid w:val="00965340"/>
    <w:rsid w:val="00965683"/>
    <w:rsid w:val="00965B5C"/>
    <w:rsid w:val="00965C0F"/>
    <w:rsid w:val="00965D52"/>
    <w:rsid w:val="00966401"/>
    <w:rsid w:val="009665AB"/>
    <w:rsid w:val="0096661C"/>
    <w:rsid w:val="00966BFA"/>
    <w:rsid w:val="00966DBE"/>
    <w:rsid w:val="009676EA"/>
    <w:rsid w:val="009678D1"/>
    <w:rsid w:val="009679FC"/>
    <w:rsid w:val="00967A31"/>
    <w:rsid w:val="00967F45"/>
    <w:rsid w:val="009701CD"/>
    <w:rsid w:val="009702D2"/>
    <w:rsid w:val="00970A66"/>
    <w:rsid w:val="00970A9A"/>
    <w:rsid w:val="00970BCB"/>
    <w:rsid w:val="00970C5A"/>
    <w:rsid w:val="00970CA6"/>
    <w:rsid w:val="0097137D"/>
    <w:rsid w:val="00971482"/>
    <w:rsid w:val="00971DEC"/>
    <w:rsid w:val="00971E79"/>
    <w:rsid w:val="00971F5B"/>
    <w:rsid w:val="0097228E"/>
    <w:rsid w:val="0097261E"/>
    <w:rsid w:val="009726CA"/>
    <w:rsid w:val="00972802"/>
    <w:rsid w:val="0097288E"/>
    <w:rsid w:val="009729DC"/>
    <w:rsid w:val="00972D1B"/>
    <w:rsid w:val="00972E12"/>
    <w:rsid w:val="00972EBB"/>
    <w:rsid w:val="00972F81"/>
    <w:rsid w:val="00973347"/>
    <w:rsid w:val="009736E6"/>
    <w:rsid w:val="009736FE"/>
    <w:rsid w:val="00973711"/>
    <w:rsid w:val="0097377C"/>
    <w:rsid w:val="0097391C"/>
    <w:rsid w:val="009739FE"/>
    <w:rsid w:val="00973D34"/>
    <w:rsid w:val="00973FA1"/>
    <w:rsid w:val="00974083"/>
    <w:rsid w:val="009740E3"/>
    <w:rsid w:val="009740FE"/>
    <w:rsid w:val="00974647"/>
    <w:rsid w:val="009747A9"/>
    <w:rsid w:val="0097490E"/>
    <w:rsid w:val="00974D0F"/>
    <w:rsid w:val="00974E83"/>
    <w:rsid w:val="00975018"/>
    <w:rsid w:val="0097501D"/>
    <w:rsid w:val="00975028"/>
    <w:rsid w:val="009751FD"/>
    <w:rsid w:val="009752E6"/>
    <w:rsid w:val="009754B1"/>
    <w:rsid w:val="009754C1"/>
    <w:rsid w:val="0097559B"/>
    <w:rsid w:val="0097570A"/>
    <w:rsid w:val="00975B1D"/>
    <w:rsid w:val="00975B67"/>
    <w:rsid w:val="00975EFF"/>
    <w:rsid w:val="009763F8"/>
    <w:rsid w:val="0097650B"/>
    <w:rsid w:val="00976C73"/>
    <w:rsid w:val="0097737E"/>
    <w:rsid w:val="00977527"/>
    <w:rsid w:val="00977F01"/>
    <w:rsid w:val="00980062"/>
    <w:rsid w:val="0098019C"/>
    <w:rsid w:val="009801A5"/>
    <w:rsid w:val="00980414"/>
    <w:rsid w:val="0098042F"/>
    <w:rsid w:val="00980506"/>
    <w:rsid w:val="009806A8"/>
    <w:rsid w:val="009808EC"/>
    <w:rsid w:val="0098094B"/>
    <w:rsid w:val="009809E3"/>
    <w:rsid w:val="00980AD0"/>
    <w:rsid w:val="00980B49"/>
    <w:rsid w:val="00980B8E"/>
    <w:rsid w:val="00980D7C"/>
    <w:rsid w:val="00980DA7"/>
    <w:rsid w:val="00980F0E"/>
    <w:rsid w:val="00981232"/>
    <w:rsid w:val="009813FA"/>
    <w:rsid w:val="00981641"/>
    <w:rsid w:val="00981783"/>
    <w:rsid w:val="0098180D"/>
    <w:rsid w:val="0098184D"/>
    <w:rsid w:val="00981966"/>
    <w:rsid w:val="00981A62"/>
    <w:rsid w:val="00981D2A"/>
    <w:rsid w:val="00981F43"/>
    <w:rsid w:val="0098201F"/>
    <w:rsid w:val="0098225D"/>
    <w:rsid w:val="0098229F"/>
    <w:rsid w:val="00982418"/>
    <w:rsid w:val="00982575"/>
    <w:rsid w:val="00982705"/>
    <w:rsid w:val="00982797"/>
    <w:rsid w:val="009829BB"/>
    <w:rsid w:val="00982E58"/>
    <w:rsid w:val="00982E99"/>
    <w:rsid w:val="00982F9A"/>
    <w:rsid w:val="00982FBE"/>
    <w:rsid w:val="0098323B"/>
    <w:rsid w:val="0098323C"/>
    <w:rsid w:val="00983354"/>
    <w:rsid w:val="0098353D"/>
    <w:rsid w:val="009836FC"/>
    <w:rsid w:val="009838CF"/>
    <w:rsid w:val="00984212"/>
    <w:rsid w:val="00984279"/>
    <w:rsid w:val="009844C4"/>
    <w:rsid w:val="00984936"/>
    <w:rsid w:val="009849C8"/>
    <w:rsid w:val="00984CB3"/>
    <w:rsid w:val="00984D1A"/>
    <w:rsid w:val="00984D8F"/>
    <w:rsid w:val="00984E0A"/>
    <w:rsid w:val="00985151"/>
    <w:rsid w:val="009854BF"/>
    <w:rsid w:val="0098594C"/>
    <w:rsid w:val="00985B41"/>
    <w:rsid w:val="00985DEC"/>
    <w:rsid w:val="00985E21"/>
    <w:rsid w:val="00985E8A"/>
    <w:rsid w:val="00985F58"/>
    <w:rsid w:val="00985F88"/>
    <w:rsid w:val="00986041"/>
    <w:rsid w:val="0098625E"/>
    <w:rsid w:val="0098690D"/>
    <w:rsid w:val="009869D3"/>
    <w:rsid w:val="00986D77"/>
    <w:rsid w:val="00987097"/>
    <w:rsid w:val="0098719E"/>
    <w:rsid w:val="009877F0"/>
    <w:rsid w:val="0098789F"/>
    <w:rsid w:val="00987E02"/>
    <w:rsid w:val="00987EBC"/>
    <w:rsid w:val="00990173"/>
    <w:rsid w:val="009901AA"/>
    <w:rsid w:val="0099056C"/>
    <w:rsid w:val="009909AD"/>
    <w:rsid w:val="009909B7"/>
    <w:rsid w:val="009909F4"/>
    <w:rsid w:val="00990B76"/>
    <w:rsid w:val="00990F0D"/>
    <w:rsid w:val="00991076"/>
    <w:rsid w:val="00991542"/>
    <w:rsid w:val="009915BA"/>
    <w:rsid w:val="0099161F"/>
    <w:rsid w:val="0099194B"/>
    <w:rsid w:val="00991B81"/>
    <w:rsid w:val="00991CFA"/>
    <w:rsid w:val="00991D88"/>
    <w:rsid w:val="00991E55"/>
    <w:rsid w:val="009921FB"/>
    <w:rsid w:val="009923E9"/>
    <w:rsid w:val="009926B2"/>
    <w:rsid w:val="0099278D"/>
    <w:rsid w:val="00992874"/>
    <w:rsid w:val="00992993"/>
    <w:rsid w:val="00992CB9"/>
    <w:rsid w:val="00992D42"/>
    <w:rsid w:val="00992E0E"/>
    <w:rsid w:val="00993205"/>
    <w:rsid w:val="0099330E"/>
    <w:rsid w:val="00993621"/>
    <w:rsid w:val="0099379A"/>
    <w:rsid w:val="009939DF"/>
    <w:rsid w:val="00993AB4"/>
    <w:rsid w:val="00993AC4"/>
    <w:rsid w:val="00993F3E"/>
    <w:rsid w:val="00994110"/>
    <w:rsid w:val="009941A4"/>
    <w:rsid w:val="0099426C"/>
    <w:rsid w:val="009942FD"/>
    <w:rsid w:val="009946E6"/>
    <w:rsid w:val="009947AD"/>
    <w:rsid w:val="00994A21"/>
    <w:rsid w:val="00994D12"/>
    <w:rsid w:val="0099516A"/>
    <w:rsid w:val="009951E3"/>
    <w:rsid w:val="0099520B"/>
    <w:rsid w:val="0099552A"/>
    <w:rsid w:val="009955BD"/>
    <w:rsid w:val="00995927"/>
    <w:rsid w:val="0099598F"/>
    <w:rsid w:val="00995F80"/>
    <w:rsid w:val="009962AE"/>
    <w:rsid w:val="009966F9"/>
    <w:rsid w:val="00996A82"/>
    <w:rsid w:val="00997163"/>
    <w:rsid w:val="009976D1"/>
    <w:rsid w:val="009977F5"/>
    <w:rsid w:val="00997957"/>
    <w:rsid w:val="00997D5D"/>
    <w:rsid w:val="00997DFF"/>
    <w:rsid w:val="00997F19"/>
    <w:rsid w:val="009A0123"/>
    <w:rsid w:val="009A037F"/>
    <w:rsid w:val="009A0399"/>
    <w:rsid w:val="009A08A3"/>
    <w:rsid w:val="009A08B7"/>
    <w:rsid w:val="009A0CD5"/>
    <w:rsid w:val="009A1080"/>
    <w:rsid w:val="009A1486"/>
    <w:rsid w:val="009A1489"/>
    <w:rsid w:val="009A16D2"/>
    <w:rsid w:val="009A1977"/>
    <w:rsid w:val="009A1A3F"/>
    <w:rsid w:val="009A1A40"/>
    <w:rsid w:val="009A2010"/>
    <w:rsid w:val="009A2200"/>
    <w:rsid w:val="009A25C7"/>
    <w:rsid w:val="009A265D"/>
    <w:rsid w:val="009A2785"/>
    <w:rsid w:val="009A2CE3"/>
    <w:rsid w:val="009A3229"/>
    <w:rsid w:val="009A3408"/>
    <w:rsid w:val="009A3A6C"/>
    <w:rsid w:val="009A4017"/>
    <w:rsid w:val="009A410E"/>
    <w:rsid w:val="009A44EA"/>
    <w:rsid w:val="009A4511"/>
    <w:rsid w:val="009A4765"/>
    <w:rsid w:val="009A47ED"/>
    <w:rsid w:val="009A483E"/>
    <w:rsid w:val="009A49C5"/>
    <w:rsid w:val="009A4C4D"/>
    <w:rsid w:val="009A5169"/>
    <w:rsid w:val="009A570C"/>
    <w:rsid w:val="009A5999"/>
    <w:rsid w:val="009A5BF4"/>
    <w:rsid w:val="009A60D7"/>
    <w:rsid w:val="009A6379"/>
    <w:rsid w:val="009A6BCB"/>
    <w:rsid w:val="009A6F63"/>
    <w:rsid w:val="009A7142"/>
    <w:rsid w:val="009A715E"/>
    <w:rsid w:val="009A759E"/>
    <w:rsid w:val="009A7802"/>
    <w:rsid w:val="009A796B"/>
    <w:rsid w:val="009A7AB0"/>
    <w:rsid w:val="009A7AB8"/>
    <w:rsid w:val="009A7B41"/>
    <w:rsid w:val="009A7CB5"/>
    <w:rsid w:val="009A7CF0"/>
    <w:rsid w:val="009A7E81"/>
    <w:rsid w:val="009B027D"/>
    <w:rsid w:val="009B08A0"/>
    <w:rsid w:val="009B0A44"/>
    <w:rsid w:val="009B0B7E"/>
    <w:rsid w:val="009B1057"/>
    <w:rsid w:val="009B1242"/>
    <w:rsid w:val="009B1301"/>
    <w:rsid w:val="009B14A0"/>
    <w:rsid w:val="009B1761"/>
    <w:rsid w:val="009B18F9"/>
    <w:rsid w:val="009B1968"/>
    <w:rsid w:val="009B1A17"/>
    <w:rsid w:val="009B1B09"/>
    <w:rsid w:val="009B1D3C"/>
    <w:rsid w:val="009B1E0B"/>
    <w:rsid w:val="009B2105"/>
    <w:rsid w:val="009B2171"/>
    <w:rsid w:val="009B21BA"/>
    <w:rsid w:val="009B2A18"/>
    <w:rsid w:val="009B2B1B"/>
    <w:rsid w:val="009B2CDD"/>
    <w:rsid w:val="009B2E95"/>
    <w:rsid w:val="009B2FE4"/>
    <w:rsid w:val="009B3136"/>
    <w:rsid w:val="009B3435"/>
    <w:rsid w:val="009B3450"/>
    <w:rsid w:val="009B38E6"/>
    <w:rsid w:val="009B3A09"/>
    <w:rsid w:val="009B3CD0"/>
    <w:rsid w:val="009B3E30"/>
    <w:rsid w:val="009B4240"/>
    <w:rsid w:val="009B441F"/>
    <w:rsid w:val="009B4547"/>
    <w:rsid w:val="009B455F"/>
    <w:rsid w:val="009B45FB"/>
    <w:rsid w:val="009B46D6"/>
    <w:rsid w:val="009B492F"/>
    <w:rsid w:val="009B4CEA"/>
    <w:rsid w:val="009B4E3D"/>
    <w:rsid w:val="009B4FF0"/>
    <w:rsid w:val="009B509D"/>
    <w:rsid w:val="009B54F2"/>
    <w:rsid w:val="009B5735"/>
    <w:rsid w:val="009B590F"/>
    <w:rsid w:val="009B5C49"/>
    <w:rsid w:val="009B5DC8"/>
    <w:rsid w:val="009B5E82"/>
    <w:rsid w:val="009B620F"/>
    <w:rsid w:val="009B62B0"/>
    <w:rsid w:val="009B642F"/>
    <w:rsid w:val="009B6443"/>
    <w:rsid w:val="009B66C6"/>
    <w:rsid w:val="009B6757"/>
    <w:rsid w:val="009B6BA1"/>
    <w:rsid w:val="009B6F30"/>
    <w:rsid w:val="009B71E8"/>
    <w:rsid w:val="009B7931"/>
    <w:rsid w:val="009B7A5C"/>
    <w:rsid w:val="009B7B62"/>
    <w:rsid w:val="009B7C1B"/>
    <w:rsid w:val="009B7C81"/>
    <w:rsid w:val="009B7D8B"/>
    <w:rsid w:val="009C00C4"/>
    <w:rsid w:val="009C0279"/>
    <w:rsid w:val="009C05E2"/>
    <w:rsid w:val="009C0A2A"/>
    <w:rsid w:val="009C0D1C"/>
    <w:rsid w:val="009C0F0D"/>
    <w:rsid w:val="009C2001"/>
    <w:rsid w:val="009C2312"/>
    <w:rsid w:val="009C2432"/>
    <w:rsid w:val="009C24EF"/>
    <w:rsid w:val="009C276F"/>
    <w:rsid w:val="009C27EE"/>
    <w:rsid w:val="009C28FD"/>
    <w:rsid w:val="009C2B55"/>
    <w:rsid w:val="009C2C16"/>
    <w:rsid w:val="009C30BA"/>
    <w:rsid w:val="009C3695"/>
    <w:rsid w:val="009C377A"/>
    <w:rsid w:val="009C3876"/>
    <w:rsid w:val="009C3BB3"/>
    <w:rsid w:val="009C3DD7"/>
    <w:rsid w:val="009C424E"/>
    <w:rsid w:val="009C44B3"/>
    <w:rsid w:val="009C4A08"/>
    <w:rsid w:val="009C4B64"/>
    <w:rsid w:val="009C51F0"/>
    <w:rsid w:val="009C52F5"/>
    <w:rsid w:val="009C5602"/>
    <w:rsid w:val="009C568C"/>
    <w:rsid w:val="009C5A09"/>
    <w:rsid w:val="009C5A16"/>
    <w:rsid w:val="009C5A3F"/>
    <w:rsid w:val="009C5BFE"/>
    <w:rsid w:val="009C5EC4"/>
    <w:rsid w:val="009C5F30"/>
    <w:rsid w:val="009C6438"/>
    <w:rsid w:val="009C64A0"/>
    <w:rsid w:val="009C64F0"/>
    <w:rsid w:val="009C65EE"/>
    <w:rsid w:val="009C6622"/>
    <w:rsid w:val="009C6721"/>
    <w:rsid w:val="009C6754"/>
    <w:rsid w:val="009C6919"/>
    <w:rsid w:val="009C6A2C"/>
    <w:rsid w:val="009C7084"/>
    <w:rsid w:val="009C72A8"/>
    <w:rsid w:val="009C72EE"/>
    <w:rsid w:val="009C74B9"/>
    <w:rsid w:val="009C7729"/>
    <w:rsid w:val="009C78DA"/>
    <w:rsid w:val="009C7A5B"/>
    <w:rsid w:val="009C7EE8"/>
    <w:rsid w:val="009C7EFF"/>
    <w:rsid w:val="009C7FE8"/>
    <w:rsid w:val="009D01E6"/>
    <w:rsid w:val="009D0242"/>
    <w:rsid w:val="009D02CE"/>
    <w:rsid w:val="009D0B9A"/>
    <w:rsid w:val="009D103C"/>
    <w:rsid w:val="009D132A"/>
    <w:rsid w:val="009D13B4"/>
    <w:rsid w:val="009D1491"/>
    <w:rsid w:val="009D14D0"/>
    <w:rsid w:val="009D164D"/>
    <w:rsid w:val="009D18A0"/>
    <w:rsid w:val="009D1A67"/>
    <w:rsid w:val="009D1C7B"/>
    <w:rsid w:val="009D1CB9"/>
    <w:rsid w:val="009D2058"/>
    <w:rsid w:val="009D20AB"/>
    <w:rsid w:val="009D259F"/>
    <w:rsid w:val="009D2746"/>
    <w:rsid w:val="009D2A7F"/>
    <w:rsid w:val="009D2E62"/>
    <w:rsid w:val="009D2F5C"/>
    <w:rsid w:val="009D3032"/>
    <w:rsid w:val="009D33A7"/>
    <w:rsid w:val="009D361E"/>
    <w:rsid w:val="009D39B1"/>
    <w:rsid w:val="009D3BB1"/>
    <w:rsid w:val="009D3CF7"/>
    <w:rsid w:val="009D4380"/>
    <w:rsid w:val="009D43BC"/>
    <w:rsid w:val="009D4434"/>
    <w:rsid w:val="009D450A"/>
    <w:rsid w:val="009D45A6"/>
    <w:rsid w:val="009D45C8"/>
    <w:rsid w:val="009D4A09"/>
    <w:rsid w:val="009D4A97"/>
    <w:rsid w:val="009D4BE6"/>
    <w:rsid w:val="009D4D72"/>
    <w:rsid w:val="009D52BD"/>
    <w:rsid w:val="009D5314"/>
    <w:rsid w:val="009D5354"/>
    <w:rsid w:val="009D5AF3"/>
    <w:rsid w:val="009D5DFC"/>
    <w:rsid w:val="009D5F70"/>
    <w:rsid w:val="009D6575"/>
    <w:rsid w:val="009D66AB"/>
    <w:rsid w:val="009D6919"/>
    <w:rsid w:val="009D692E"/>
    <w:rsid w:val="009D6AFD"/>
    <w:rsid w:val="009D6B42"/>
    <w:rsid w:val="009D7201"/>
    <w:rsid w:val="009D770F"/>
    <w:rsid w:val="009D7834"/>
    <w:rsid w:val="009D7A03"/>
    <w:rsid w:val="009D7F5F"/>
    <w:rsid w:val="009E02C2"/>
    <w:rsid w:val="009E047D"/>
    <w:rsid w:val="009E04A4"/>
    <w:rsid w:val="009E091D"/>
    <w:rsid w:val="009E09EC"/>
    <w:rsid w:val="009E09F7"/>
    <w:rsid w:val="009E0A13"/>
    <w:rsid w:val="009E0B0C"/>
    <w:rsid w:val="009E0B12"/>
    <w:rsid w:val="009E0BA1"/>
    <w:rsid w:val="009E0BED"/>
    <w:rsid w:val="009E0E97"/>
    <w:rsid w:val="009E0F30"/>
    <w:rsid w:val="009E0F31"/>
    <w:rsid w:val="009E1099"/>
    <w:rsid w:val="009E11C5"/>
    <w:rsid w:val="009E1210"/>
    <w:rsid w:val="009E1258"/>
    <w:rsid w:val="009E16C4"/>
    <w:rsid w:val="009E1912"/>
    <w:rsid w:val="009E1BAF"/>
    <w:rsid w:val="009E1E01"/>
    <w:rsid w:val="009E2038"/>
    <w:rsid w:val="009E2081"/>
    <w:rsid w:val="009E22EF"/>
    <w:rsid w:val="009E26FC"/>
    <w:rsid w:val="009E280F"/>
    <w:rsid w:val="009E2882"/>
    <w:rsid w:val="009E2C15"/>
    <w:rsid w:val="009E30E8"/>
    <w:rsid w:val="009E311E"/>
    <w:rsid w:val="009E321B"/>
    <w:rsid w:val="009E32B0"/>
    <w:rsid w:val="009E3773"/>
    <w:rsid w:val="009E385B"/>
    <w:rsid w:val="009E3999"/>
    <w:rsid w:val="009E3B8D"/>
    <w:rsid w:val="009E3E45"/>
    <w:rsid w:val="009E4019"/>
    <w:rsid w:val="009E40A9"/>
    <w:rsid w:val="009E464E"/>
    <w:rsid w:val="009E4F84"/>
    <w:rsid w:val="009E52B7"/>
    <w:rsid w:val="009E584D"/>
    <w:rsid w:val="009E58CB"/>
    <w:rsid w:val="009E5B84"/>
    <w:rsid w:val="009E5D28"/>
    <w:rsid w:val="009E5E6D"/>
    <w:rsid w:val="009E647F"/>
    <w:rsid w:val="009E6A04"/>
    <w:rsid w:val="009E6AA6"/>
    <w:rsid w:val="009E7011"/>
    <w:rsid w:val="009E7805"/>
    <w:rsid w:val="009E7C57"/>
    <w:rsid w:val="009E7C5F"/>
    <w:rsid w:val="009E7F66"/>
    <w:rsid w:val="009F032A"/>
    <w:rsid w:val="009F0449"/>
    <w:rsid w:val="009F0638"/>
    <w:rsid w:val="009F0956"/>
    <w:rsid w:val="009F0A8F"/>
    <w:rsid w:val="009F1334"/>
    <w:rsid w:val="009F1454"/>
    <w:rsid w:val="009F146C"/>
    <w:rsid w:val="009F1937"/>
    <w:rsid w:val="009F19B8"/>
    <w:rsid w:val="009F19D8"/>
    <w:rsid w:val="009F1EC1"/>
    <w:rsid w:val="009F1F4C"/>
    <w:rsid w:val="009F21A6"/>
    <w:rsid w:val="009F22B6"/>
    <w:rsid w:val="009F24A1"/>
    <w:rsid w:val="009F24B4"/>
    <w:rsid w:val="009F2595"/>
    <w:rsid w:val="009F2831"/>
    <w:rsid w:val="009F2D11"/>
    <w:rsid w:val="009F30FC"/>
    <w:rsid w:val="009F3373"/>
    <w:rsid w:val="009F3642"/>
    <w:rsid w:val="009F37A7"/>
    <w:rsid w:val="009F3828"/>
    <w:rsid w:val="009F3907"/>
    <w:rsid w:val="009F392B"/>
    <w:rsid w:val="009F3A30"/>
    <w:rsid w:val="009F3A6B"/>
    <w:rsid w:val="009F3D5C"/>
    <w:rsid w:val="009F3D88"/>
    <w:rsid w:val="009F4374"/>
    <w:rsid w:val="009F46AF"/>
    <w:rsid w:val="009F46BF"/>
    <w:rsid w:val="009F488D"/>
    <w:rsid w:val="009F489D"/>
    <w:rsid w:val="009F499B"/>
    <w:rsid w:val="009F4B96"/>
    <w:rsid w:val="009F4C9C"/>
    <w:rsid w:val="009F4D83"/>
    <w:rsid w:val="009F5485"/>
    <w:rsid w:val="009F5635"/>
    <w:rsid w:val="009F57C5"/>
    <w:rsid w:val="009F5AF6"/>
    <w:rsid w:val="009F5BA0"/>
    <w:rsid w:val="009F5BAD"/>
    <w:rsid w:val="009F5DBD"/>
    <w:rsid w:val="009F5EBB"/>
    <w:rsid w:val="009F5F8B"/>
    <w:rsid w:val="009F6191"/>
    <w:rsid w:val="009F6432"/>
    <w:rsid w:val="009F65E3"/>
    <w:rsid w:val="009F68B4"/>
    <w:rsid w:val="009F6A10"/>
    <w:rsid w:val="009F6A2B"/>
    <w:rsid w:val="009F6B3A"/>
    <w:rsid w:val="009F6BB5"/>
    <w:rsid w:val="009F6D83"/>
    <w:rsid w:val="009F6E68"/>
    <w:rsid w:val="009F719E"/>
    <w:rsid w:val="009F7203"/>
    <w:rsid w:val="009F78DF"/>
    <w:rsid w:val="009F7BA6"/>
    <w:rsid w:val="009F7ECB"/>
    <w:rsid w:val="009F7EE6"/>
    <w:rsid w:val="00A00085"/>
    <w:rsid w:val="00A00226"/>
    <w:rsid w:val="00A004E6"/>
    <w:rsid w:val="00A004ED"/>
    <w:rsid w:val="00A006FF"/>
    <w:rsid w:val="00A00A39"/>
    <w:rsid w:val="00A00ABE"/>
    <w:rsid w:val="00A00F21"/>
    <w:rsid w:val="00A0108D"/>
    <w:rsid w:val="00A01122"/>
    <w:rsid w:val="00A01252"/>
    <w:rsid w:val="00A0140B"/>
    <w:rsid w:val="00A01463"/>
    <w:rsid w:val="00A0147D"/>
    <w:rsid w:val="00A0153E"/>
    <w:rsid w:val="00A01542"/>
    <w:rsid w:val="00A01D57"/>
    <w:rsid w:val="00A02082"/>
    <w:rsid w:val="00A02170"/>
    <w:rsid w:val="00A0217D"/>
    <w:rsid w:val="00A02252"/>
    <w:rsid w:val="00A022BE"/>
    <w:rsid w:val="00A0232F"/>
    <w:rsid w:val="00A02404"/>
    <w:rsid w:val="00A028EC"/>
    <w:rsid w:val="00A02906"/>
    <w:rsid w:val="00A02BA2"/>
    <w:rsid w:val="00A02BCE"/>
    <w:rsid w:val="00A02DF3"/>
    <w:rsid w:val="00A02F43"/>
    <w:rsid w:val="00A0310B"/>
    <w:rsid w:val="00A03372"/>
    <w:rsid w:val="00A03455"/>
    <w:rsid w:val="00A03599"/>
    <w:rsid w:val="00A035D9"/>
    <w:rsid w:val="00A0393C"/>
    <w:rsid w:val="00A03D5F"/>
    <w:rsid w:val="00A03E89"/>
    <w:rsid w:val="00A03EC7"/>
    <w:rsid w:val="00A03FF0"/>
    <w:rsid w:val="00A04558"/>
    <w:rsid w:val="00A0470D"/>
    <w:rsid w:val="00A04C41"/>
    <w:rsid w:val="00A04CFB"/>
    <w:rsid w:val="00A04EF5"/>
    <w:rsid w:val="00A05105"/>
    <w:rsid w:val="00A0562A"/>
    <w:rsid w:val="00A05843"/>
    <w:rsid w:val="00A05BCF"/>
    <w:rsid w:val="00A05E00"/>
    <w:rsid w:val="00A060DD"/>
    <w:rsid w:val="00A060FE"/>
    <w:rsid w:val="00A06501"/>
    <w:rsid w:val="00A065CA"/>
    <w:rsid w:val="00A0682C"/>
    <w:rsid w:val="00A0691D"/>
    <w:rsid w:val="00A0694C"/>
    <w:rsid w:val="00A06A06"/>
    <w:rsid w:val="00A06B48"/>
    <w:rsid w:val="00A06CB7"/>
    <w:rsid w:val="00A06D5A"/>
    <w:rsid w:val="00A06DA6"/>
    <w:rsid w:val="00A0700F"/>
    <w:rsid w:val="00A07186"/>
    <w:rsid w:val="00A07409"/>
    <w:rsid w:val="00A075AB"/>
    <w:rsid w:val="00A07650"/>
    <w:rsid w:val="00A076FE"/>
    <w:rsid w:val="00A079F5"/>
    <w:rsid w:val="00A07AC9"/>
    <w:rsid w:val="00A07BD5"/>
    <w:rsid w:val="00A07E38"/>
    <w:rsid w:val="00A07EDF"/>
    <w:rsid w:val="00A100D0"/>
    <w:rsid w:val="00A102CF"/>
    <w:rsid w:val="00A10403"/>
    <w:rsid w:val="00A106ED"/>
    <w:rsid w:val="00A10A86"/>
    <w:rsid w:val="00A10BD7"/>
    <w:rsid w:val="00A10D1A"/>
    <w:rsid w:val="00A10D2F"/>
    <w:rsid w:val="00A10D40"/>
    <w:rsid w:val="00A10FA6"/>
    <w:rsid w:val="00A1101C"/>
    <w:rsid w:val="00A1186E"/>
    <w:rsid w:val="00A118C8"/>
    <w:rsid w:val="00A11B3D"/>
    <w:rsid w:val="00A12130"/>
    <w:rsid w:val="00A124A7"/>
    <w:rsid w:val="00A126A2"/>
    <w:rsid w:val="00A128E1"/>
    <w:rsid w:val="00A12A30"/>
    <w:rsid w:val="00A12CFD"/>
    <w:rsid w:val="00A12EBF"/>
    <w:rsid w:val="00A1324A"/>
    <w:rsid w:val="00A1328F"/>
    <w:rsid w:val="00A133E0"/>
    <w:rsid w:val="00A134E7"/>
    <w:rsid w:val="00A13991"/>
    <w:rsid w:val="00A13B3C"/>
    <w:rsid w:val="00A13C0D"/>
    <w:rsid w:val="00A13C69"/>
    <w:rsid w:val="00A13CB3"/>
    <w:rsid w:val="00A13FFA"/>
    <w:rsid w:val="00A14184"/>
    <w:rsid w:val="00A144D3"/>
    <w:rsid w:val="00A149E0"/>
    <w:rsid w:val="00A14BB7"/>
    <w:rsid w:val="00A14BD1"/>
    <w:rsid w:val="00A14FFA"/>
    <w:rsid w:val="00A150FC"/>
    <w:rsid w:val="00A15317"/>
    <w:rsid w:val="00A153B2"/>
    <w:rsid w:val="00A15489"/>
    <w:rsid w:val="00A1551B"/>
    <w:rsid w:val="00A156E8"/>
    <w:rsid w:val="00A15B7D"/>
    <w:rsid w:val="00A15E22"/>
    <w:rsid w:val="00A15E53"/>
    <w:rsid w:val="00A160DD"/>
    <w:rsid w:val="00A166D5"/>
    <w:rsid w:val="00A16871"/>
    <w:rsid w:val="00A16E7B"/>
    <w:rsid w:val="00A16ECE"/>
    <w:rsid w:val="00A16FBF"/>
    <w:rsid w:val="00A171BA"/>
    <w:rsid w:val="00A173BC"/>
    <w:rsid w:val="00A17541"/>
    <w:rsid w:val="00A177F0"/>
    <w:rsid w:val="00A1789A"/>
    <w:rsid w:val="00A178F3"/>
    <w:rsid w:val="00A202DC"/>
    <w:rsid w:val="00A202F9"/>
    <w:rsid w:val="00A2065F"/>
    <w:rsid w:val="00A2086D"/>
    <w:rsid w:val="00A2097D"/>
    <w:rsid w:val="00A216B5"/>
    <w:rsid w:val="00A21D78"/>
    <w:rsid w:val="00A21E1E"/>
    <w:rsid w:val="00A22035"/>
    <w:rsid w:val="00A22116"/>
    <w:rsid w:val="00A22125"/>
    <w:rsid w:val="00A2224A"/>
    <w:rsid w:val="00A223CA"/>
    <w:rsid w:val="00A22445"/>
    <w:rsid w:val="00A22464"/>
    <w:rsid w:val="00A22691"/>
    <w:rsid w:val="00A22A2D"/>
    <w:rsid w:val="00A22C00"/>
    <w:rsid w:val="00A22E4E"/>
    <w:rsid w:val="00A22F6C"/>
    <w:rsid w:val="00A22FA4"/>
    <w:rsid w:val="00A2307C"/>
    <w:rsid w:val="00A23503"/>
    <w:rsid w:val="00A23754"/>
    <w:rsid w:val="00A238EC"/>
    <w:rsid w:val="00A238F9"/>
    <w:rsid w:val="00A23FAD"/>
    <w:rsid w:val="00A24046"/>
    <w:rsid w:val="00A2407A"/>
    <w:rsid w:val="00A240DE"/>
    <w:rsid w:val="00A245BA"/>
    <w:rsid w:val="00A247F7"/>
    <w:rsid w:val="00A2480B"/>
    <w:rsid w:val="00A2484F"/>
    <w:rsid w:val="00A24B26"/>
    <w:rsid w:val="00A24CBB"/>
    <w:rsid w:val="00A24D8E"/>
    <w:rsid w:val="00A25262"/>
    <w:rsid w:val="00A2530B"/>
    <w:rsid w:val="00A25374"/>
    <w:rsid w:val="00A25873"/>
    <w:rsid w:val="00A258A8"/>
    <w:rsid w:val="00A25B4A"/>
    <w:rsid w:val="00A25CA5"/>
    <w:rsid w:val="00A25EFF"/>
    <w:rsid w:val="00A260D7"/>
    <w:rsid w:val="00A2630E"/>
    <w:rsid w:val="00A267C6"/>
    <w:rsid w:val="00A267DD"/>
    <w:rsid w:val="00A2691B"/>
    <w:rsid w:val="00A26F26"/>
    <w:rsid w:val="00A270B5"/>
    <w:rsid w:val="00A27110"/>
    <w:rsid w:val="00A2713E"/>
    <w:rsid w:val="00A27483"/>
    <w:rsid w:val="00A2755C"/>
    <w:rsid w:val="00A2762C"/>
    <w:rsid w:val="00A27721"/>
    <w:rsid w:val="00A279EB"/>
    <w:rsid w:val="00A27BA2"/>
    <w:rsid w:val="00A27E74"/>
    <w:rsid w:val="00A27E96"/>
    <w:rsid w:val="00A3018F"/>
    <w:rsid w:val="00A302DE"/>
    <w:rsid w:val="00A302F2"/>
    <w:rsid w:val="00A3054A"/>
    <w:rsid w:val="00A305E6"/>
    <w:rsid w:val="00A3098C"/>
    <w:rsid w:val="00A30BB5"/>
    <w:rsid w:val="00A30D14"/>
    <w:rsid w:val="00A30D3A"/>
    <w:rsid w:val="00A3138F"/>
    <w:rsid w:val="00A31562"/>
    <w:rsid w:val="00A316FA"/>
    <w:rsid w:val="00A31722"/>
    <w:rsid w:val="00A3182F"/>
    <w:rsid w:val="00A31858"/>
    <w:rsid w:val="00A3186C"/>
    <w:rsid w:val="00A31C19"/>
    <w:rsid w:val="00A31D86"/>
    <w:rsid w:val="00A32314"/>
    <w:rsid w:val="00A32584"/>
    <w:rsid w:val="00A32610"/>
    <w:rsid w:val="00A326B4"/>
    <w:rsid w:val="00A32739"/>
    <w:rsid w:val="00A32AE6"/>
    <w:rsid w:val="00A32C54"/>
    <w:rsid w:val="00A32FF8"/>
    <w:rsid w:val="00A332FC"/>
    <w:rsid w:val="00A33509"/>
    <w:rsid w:val="00A33656"/>
    <w:rsid w:val="00A338FF"/>
    <w:rsid w:val="00A339EC"/>
    <w:rsid w:val="00A34018"/>
    <w:rsid w:val="00A3405D"/>
    <w:rsid w:val="00A3428B"/>
    <w:rsid w:val="00A34300"/>
    <w:rsid w:val="00A343F3"/>
    <w:rsid w:val="00A344C6"/>
    <w:rsid w:val="00A3453B"/>
    <w:rsid w:val="00A346AE"/>
    <w:rsid w:val="00A34BB0"/>
    <w:rsid w:val="00A34C50"/>
    <w:rsid w:val="00A3501B"/>
    <w:rsid w:val="00A35055"/>
    <w:rsid w:val="00A350EF"/>
    <w:rsid w:val="00A35282"/>
    <w:rsid w:val="00A352D3"/>
    <w:rsid w:val="00A3583F"/>
    <w:rsid w:val="00A35CA4"/>
    <w:rsid w:val="00A35EB2"/>
    <w:rsid w:val="00A36198"/>
    <w:rsid w:val="00A3678C"/>
    <w:rsid w:val="00A367D6"/>
    <w:rsid w:val="00A3684C"/>
    <w:rsid w:val="00A36A0A"/>
    <w:rsid w:val="00A36B8C"/>
    <w:rsid w:val="00A36D52"/>
    <w:rsid w:val="00A37112"/>
    <w:rsid w:val="00A37129"/>
    <w:rsid w:val="00A3727D"/>
    <w:rsid w:val="00A3746D"/>
    <w:rsid w:val="00A3758B"/>
    <w:rsid w:val="00A375FD"/>
    <w:rsid w:val="00A37838"/>
    <w:rsid w:val="00A37840"/>
    <w:rsid w:val="00A378DD"/>
    <w:rsid w:val="00A37930"/>
    <w:rsid w:val="00A37ACE"/>
    <w:rsid w:val="00A37B0B"/>
    <w:rsid w:val="00A37CB5"/>
    <w:rsid w:val="00A37D04"/>
    <w:rsid w:val="00A37D66"/>
    <w:rsid w:val="00A37F3C"/>
    <w:rsid w:val="00A40224"/>
    <w:rsid w:val="00A40242"/>
    <w:rsid w:val="00A40555"/>
    <w:rsid w:val="00A40630"/>
    <w:rsid w:val="00A4066C"/>
    <w:rsid w:val="00A40905"/>
    <w:rsid w:val="00A40AE4"/>
    <w:rsid w:val="00A41323"/>
    <w:rsid w:val="00A41341"/>
    <w:rsid w:val="00A4148B"/>
    <w:rsid w:val="00A41673"/>
    <w:rsid w:val="00A416B7"/>
    <w:rsid w:val="00A4178B"/>
    <w:rsid w:val="00A41840"/>
    <w:rsid w:val="00A418D6"/>
    <w:rsid w:val="00A418F0"/>
    <w:rsid w:val="00A41934"/>
    <w:rsid w:val="00A41C93"/>
    <w:rsid w:val="00A41D06"/>
    <w:rsid w:val="00A41F82"/>
    <w:rsid w:val="00A41FBE"/>
    <w:rsid w:val="00A424A2"/>
    <w:rsid w:val="00A4290B"/>
    <w:rsid w:val="00A4291A"/>
    <w:rsid w:val="00A42AED"/>
    <w:rsid w:val="00A42B69"/>
    <w:rsid w:val="00A42BA8"/>
    <w:rsid w:val="00A43092"/>
    <w:rsid w:val="00A431EE"/>
    <w:rsid w:val="00A4321B"/>
    <w:rsid w:val="00A43364"/>
    <w:rsid w:val="00A4343E"/>
    <w:rsid w:val="00A4346D"/>
    <w:rsid w:val="00A434BF"/>
    <w:rsid w:val="00A43A4B"/>
    <w:rsid w:val="00A43D26"/>
    <w:rsid w:val="00A44256"/>
    <w:rsid w:val="00A442C0"/>
    <w:rsid w:val="00A44370"/>
    <w:rsid w:val="00A443FC"/>
    <w:rsid w:val="00A44801"/>
    <w:rsid w:val="00A44805"/>
    <w:rsid w:val="00A44ADE"/>
    <w:rsid w:val="00A44ECB"/>
    <w:rsid w:val="00A44F1D"/>
    <w:rsid w:val="00A44FB7"/>
    <w:rsid w:val="00A45483"/>
    <w:rsid w:val="00A4548A"/>
    <w:rsid w:val="00A4552A"/>
    <w:rsid w:val="00A456FE"/>
    <w:rsid w:val="00A457C5"/>
    <w:rsid w:val="00A45A37"/>
    <w:rsid w:val="00A45A46"/>
    <w:rsid w:val="00A45B25"/>
    <w:rsid w:val="00A4603C"/>
    <w:rsid w:val="00A462CD"/>
    <w:rsid w:val="00A46404"/>
    <w:rsid w:val="00A46437"/>
    <w:rsid w:val="00A46570"/>
    <w:rsid w:val="00A467BD"/>
    <w:rsid w:val="00A467C8"/>
    <w:rsid w:val="00A467EA"/>
    <w:rsid w:val="00A472E9"/>
    <w:rsid w:val="00A4741C"/>
    <w:rsid w:val="00A47550"/>
    <w:rsid w:val="00A47656"/>
    <w:rsid w:val="00A47899"/>
    <w:rsid w:val="00A47B24"/>
    <w:rsid w:val="00A47D2C"/>
    <w:rsid w:val="00A501C0"/>
    <w:rsid w:val="00A50453"/>
    <w:rsid w:val="00A504E0"/>
    <w:rsid w:val="00A50686"/>
    <w:rsid w:val="00A50BA5"/>
    <w:rsid w:val="00A50E7C"/>
    <w:rsid w:val="00A51175"/>
    <w:rsid w:val="00A51311"/>
    <w:rsid w:val="00A514CA"/>
    <w:rsid w:val="00A518CF"/>
    <w:rsid w:val="00A51CA9"/>
    <w:rsid w:val="00A51D8B"/>
    <w:rsid w:val="00A52534"/>
    <w:rsid w:val="00A527FC"/>
    <w:rsid w:val="00A52B19"/>
    <w:rsid w:val="00A52BDD"/>
    <w:rsid w:val="00A52E43"/>
    <w:rsid w:val="00A531B5"/>
    <w:rsid w:val="00A53575"/>
    <w:rsid w:val="00A53791"/>
    <w:rsid w:val="00A537A8"/>
    <w:rsid w:val="00A53A19"/>
    <w:rsid w:val="00A53D56"/>
    <w:rsid w:val="00A53E84"/>
    <w:rsid w:val="00A54978"/>
    <w:rsid w:val="00A54A0D"/>
    <w:rsid w:val="00A54AB4"/>
    <w:rsid w:val="00A54E0C"/>
    <w:rsid w:val="00A54F62"/>
    <w:rsid w:val="00A54FD3"/>
    <w:rsid w:val="00A55245"/>
    <w:rsid w:val="00A553A6"/>
    <w:rsid w:val="00A558A5"/>
    <w:rsid w:val="00A55928"/>
    <w:rsid w:val="00A55AA4"/>
    <w:rsid w:val="00A55C48"/>
    <w:rsid w:val="00A55DBD"/>
    <w:rsid w:val="00A55DE3"/>
    <w:rsid w:val="00A55EE2"/>
    <w:rsid w:val="00A564C0"/>
    <w:rsid w:val="00A565D5"/>
    <w:rsid w:val="00A568AF"/>
    <w:rsid w:val="00A568C8"/>
    <w:rsid w:val="00A57024"/>
    <w:rsid w:val="00A5708A"/>
    <w:rsid w:val="00A572BD"/>
    <w:rsid w:val="00A574C3"/>
    <w:rsid w:val="00A57811"/>
    <w:rsid w:val="00A57A2B"/>
    <w:rsid w:val="00A57BCC"/>
    <w:rsid w:val="00A57C15"/>
    <w:rsid w:val="00A57DDC"/>
    <w:rsid w:val="00A60035"/>
    <w:rsid w:val="00A60054"/>
    <w:rsid w:val="00A60114"/>
    <w:rsid w:val="00A602FE"/>
    <w:rsid w:val="00A6061B"/>
    <w:rsid w:val="00A60676"/>
    <w:rsid w:val="00A606B9"/>
    <w:rsid w:val="00A606FD"/>
    <w:rsid w:val="00A607A6"/>
    <w:rsid w:val="00A61000"/>
    <w:rsid w:val="00A61670"/>
    <w:rsid w:val="00A61767"/>
    <w:rsid w:val="00A618B5"/>
    <w:rsid w:val="00A61CF5"/>
    <w:rsid w:val="00A6204D"/>
    <w:rsid w:val="00A6262E"/>
    <w:rsid w:val="00A626A4"/>
    <w:rsid w:val="00A6276D"/>
    <w:rsid w:val="00A628D9"/>
    <w:rsid w:val="00A62CF3"/>
    <w:rsid w:val="00A631B3"/>
    <w:rsid w:val="00A63251"/>
    <w:rsid w:val="00A63352"/>
    <w:rsid w:val="00A6372E"/>
    <w:rsid w:val="00A63D67"/>
    <w:rsid w:val="00A6420E"/>
    <w:rsid w:val="00A64293"/>
    <w:rsid w:val="00A64510"/>
    <w:rsid w:val="00A64675"/>
    <w:rsid w:val="00A64A86"/>
    <w:rsid w:val="00A64B50"/>
    <w:rsid w:val="00A64E0F"/>
    <w:rsid w:val="00A651A3"/>
    <w:rsid w:val="00A6532E"/>
    <w:rsid w:val="00A65449"/>
    <w:rsid w:val="00A65C30"/>
    <w:rsid w:val="00A65EFC"/>
    <w:rsid w:val="00A65F02"/>
    <w:rsid w:val="00A66144"/>
    <w:rsid w:val="00A66260"/>
    <w:rsid w:val="00A662B7"/>
    <w:rsid w:val="00A66522"/>
    <w:rsid w:val="00A668E3"/>
    <w:rsid w:val="00A66EA4"/>
    <w:rsid w:val="00A6709F"/>
    <w:rsid w:val="00A670CF"/>
    <w:rsid w:val="00A67284"/>
    <w:rsid w:val="00A67689"/>
    <w:rsid w:val="00A67D1B"/>
    <w:rsid w:val="00A67F11"/>
    <w:rsid w:val="00A7025C"/>
    <w:rsid w:val="00A703B1"/>
    <w:rsid w:val="00A70441"/>
    <w:rsid w:val="00A7057A"/>
    <w:rsid w:val="00A70880"/>
    <w:rsid w:val="00A70981"/>
    <w:rsid w:val="00A70ACD"/>
    <w:rsid w:val="00A7105F"/>
    <w:rsid w:val="00A71233"/>
    <w:rsid w:val="00A7125D"/>
    <w:rsid w:val="00A712D7"/>
    <w:rsid w:val="00A71776"/>
    <w:rsid w:val="00A717EC"/>
    <w:rsid w:val="00A718B0"/>
    <w:rsid w:val="00A71961"/>
    <w:rsid w:val="00A71AC0"/>
    <w:rsid w:val="00A71E58"/>
    <w:rsid w:val="00A71E97"/>
    <w:rsid w:val="00A71F10"/>
    <w:rsid w:val="00A71F4F"/>
    <w:rsid w:val="00A71F6A"/>
    <w:rsid w:val="00A725E5"/>
    <w:rsid w:val="00A72972"/>
    <w:rsid w:val="00A72C06"/>
    <w:rsid w:val="00A72C4A"/>
    <w:rsid w:val="00A72F39"/>
    <w:rsid w:val="00A73157"/>
    <w:rsid w:val="00A73451"/>
    <w:rsid w:val="00A735A5"/>
    <w:rsid w:val="00A7377C"/>
    <w:rsid w:val="00A738D4"/>
    <w:rsid w:val="00A7397C"/>
    <w:rsid w:val="00A73ABA"/>
    <w:rsid w:val="00A74165"/>
    <w:rsid w:val="00A74433"/>
    <w:rsid w:val="00A749F5"/>
    <w:rsid w:val="00A74DC9"/>
    <w:rsid w:val="00A7526C"/>
    <w:rsid w:val="00A75572"/>
    <w:rsid w:val="00A75992"/>
    <w:rsid w:val="00A759FC"/>
    <w:rsid w:val="00A75DB3"/>
    <w:rsid w:val="00A75E46"/>
    <w:rsid w:val="00A76820"/>
    <w:rsid w:val="00A76A4B"/>
    <w:rsid w:val="00A76A52"/>
    <w:rsid w:val="00A76D2C"/>
    <w:rsid w:val="00A76D57"/>
    <w:rsid w:val="00A76E41"/>
    <w:rsid w:val="00A76EBD"/>
    <w:rsid w:val="00A76ECD"/>
    <w:rsid w:val="00A774A7"/>
    <w:rsid w:val="00A77739"/>
    <w:rsid w:val="00A777A3"/>
    <w:rsid w:val="00A7787E"/>
    <w:rsid w:val="00A804C4"/>
    <w:rsid w:val="00A80835"/>
    <w:rsid w:val="00A8093B"/>
    <w:rsid w:val="00A80A84"/>
    <w:rsid w:val="00A80DCE"/>
    <w:rsid w:val="00A80F56"/>
    <w:rsid w:val="00A80F7D"/>
    <w:rsid w:val="00A81105"/>
    <w:rsid w:val="00A812C1"/>
    <w:rsid w:val="00A81304"/>
    <w:rsid w:val="00A81334"/>
    <w:rsid w:val="00A81508"/>
    <w:rsid w:val="00A815C4"/>
    <w:rsid w:val="00A819AE"/>
    <w:rsid w:val="00A819C0"/>
    <w:rsid w:val="00A81C1C"/>
    <w:rsid w:val="00A81CDF"/>
    <w:rsid w:val="00A81FC0"/>
    <w:rsid w:val="00A821F8"/>
    <w:rsid w:val="00A8222E"/>
    <w:rsid w:val="00A8277C"/>
    <w:rsid w:val="00A82AB4"/>
    <w:rsid w:val="00A82AC0"/>
    <w:rsid w:val="00A82D57"/>
    <w:rsid w:val="00A82D6D"/>
    <w:rsid w:val="00A82E1B"/>
    <w:rsid w:val="00A8330C"/>
    <w:rsid w:val="00A83503"/>
    <w:rsid w:val="00A835A2"/>
    <w:rsid w:val="00A835D0"/>
    <w:rsid w:val="00A839C0"/>
    <w:rsid w:val="00A83BEA"/>
    <w:rsid w:val="00A83C26"/>
    <w:rsid w:val="00A83CE5"/>
    <w:rsid w:val="00A83E69"/>
    <w:rsid w:val="00A84026"/>
    <w:rsid w:val="00A84289"/>
    <w:rsid w:val="00A845ED"/>
    <w:rsid w:val="00A847DE"/>
    <w:rsid w:val="00A847EF"/>
    <w:rsid w:val="00A8497D"/>
    <w:rsid w:val="00A84C13"/>
    <w:rsid w:val="00A84EC2"/>
    <w:rsid w:val="00A84ED4"/>
    <w:rsid w:val="00A8513D"/>
    <w:rsid w:val="00A85360"/>
    <w:rsid w:val="00A853DA"/>
    <w:rsid w:val="00A854A6"/>
    <w:rsid w:val="00A8597C"/>
    <w:rsid w:val="00A85ADD"/>
    <w:rsid w:val="00A85C7D"/>
    <w:rsid w:val="00A85DF1"/>
    <w:rsid w:val="00A85EE1"/>
    <w:rsid w:val="00A86132"/>
    <w:rsid w:val="00A86193"/>
    <w:rsid w:val="00A865C0"/>
    <w:rsid w:val="00A86858"/>
    <w:rsid w:val="00A868C2"/>
    <w:rsid w:val="00A8698D"/>
    <w:rsid w:val="00A86A27"/>
    <w:rsid w:val="00A86DFB"/>
    <w:rsid w:val="00A86FCE"/>
    <w:rsid w:val="00A872E8"/>
    <w:rsid w:val="00A87335"/>
    <w:rsid w:val="00A87450"/>
    <w:rsid w:val="00A8754F"/>
    <w:rsid w:val="00A876C9"/>
    <w:rsid w:val="00A8780D"/>
    <w:rsid w:val="00A87838"/>
    <w:rsid w:val="00A87A31"/>
    <w:rsid w:val="00A87A5F"/>
    <w:rsid w:val="00A87B47"/>
    <w:rsid w:val="00A902F5"/>
    <w:rsid w:val="00A90436"/>
    <w:rsid w:val="00A906D4"/>
    <w:rsid w:val="00A906E8"/>
    <w:rsid w:val="00A90AF5"/>
    <w:rsid w:val="00A90C6B"/>
    <w:rsid w:val="00A90CAF"/>
    <w:rsid w:val="00A90CF7"/>
    <w:rsid w:val="00A90D6E"/>
    <w:rsid w:val="00A91989"/>
    <w:rsid w:val="00A91E09"/>
    <w:rsid w:val="00A91FD2"/>
    <w:rsid w:val="00A92132"/>
    <w:rsid w:val="00A9263F"/>
    <w:rsid w:val="00A92822"/>
    <w:rsid w:val="00A9345E"/>
    <w:rsid w:val="00A935C7"/>
    <w:rsid w:val="00A936C4"/>
    <w:rsid w:val="00A93749"/>
    <w:rsid w:val="00A93A66"/>
    <w:rsid w:val="00A93BB0"/>
    <w:rsid w:val="00A93BB3"/>
    <w:rsid w:val="00A93EBD"/>
    <w:rsid w:val="00A93FBE"/>
    <w:rsid w:val="00A93FF2"/>
    <w:rsid w:val="00A942B2"/>
    <w:rsid w:val="00A94380"/>
    <w:rsid w:val="00A947F8"/>
    <w:rsid w:val="00A948AF"/>
    <w:rsid w:val="00A94ABF"/>
    <w:rsid w:val="00A94C07"/>
    <w:rsid w:val="00A94F22"/>
    <w:rsid w:val="00A954D9"/>
    <w:rsid w:val="00A95833"/>
    <w:rsid w:val="00A95D04"/>
    <w:rsid w:val="00A95ECD"/>
    <w:rsid w:val="00A96019"/>
    <w:rsid w:val="00A96558"/>
    <w:rsid w:val="00A96689"/>
    <w:rsid w:val="00A96CBE"/>
    <w:rsid w:val="00A972A3"/>
    <w:rsid w:val="00A972F2"/>
    <w:rsid w:val="00A97415"/>
    <w:rsid w:val="00A97425"/>
    <w:rsid w:val="00A97558"/>
    <w:rsid w:val="00A975A6"/>
    <w:rsid w:val="00A9786B"/>
    <w:rsid w:val="00A979B2"/>
    <w:rsid w:val="00A97EB4"/>
    <w:rsid w:val="00A97FC1"/>
    <w:rsid w:val="00AA0142"/>
    <w:rsid w:val="00AA0540"/>
    <w:rsid w:val="00AA078F"/>
    <w:rsid w:val="00AA0CBF"/>
    <w:rsid w:val="00AA0DD2"/>
    <w:rsid w:val="00AA0E1E"/>
    <w:rsid w:val="00AA1483"/>
    <w:rsid w:val="00AA153C"/>
    <w:rsid w:val="00AA1722"/>
    <w:rsid w:val="00AA1879"/>
    <w:rsid w:val="00AA18C6"/>
    <w:rsid w:val="00AA18EB"/>
    <w:rsid w:val="00AA1DAC"/>
    <w:rsid w:val="00AA1EAF"/>
    <w:rsid w:val="00AA24F1"/>
    <w:rsid w:val="00AA2931"/>
    <w:rsid w:val="00AA2F86"/>
    <w:rsid w:val="00AA3180"/>
    <w:rsid w:val="00AA4016"/>
    <w:rsid w:val="00AA41DE"/>
    <w:rsid w:val="00AA438C"/>
    <w:rsid w:val="00AA47DB"/>
    <w:rsid w:val="00AA4A1D"/>
    <w:rsid w:val="00AA4E88"/>
    <w:rsid w:val="00AA5052"/>
    <w:rsid w:val="00AA51FA"/>
    <w:rsid w:val="00AA55DF"/>
    <w:rsid w:val="00AA5A87"/>
    <w:rsid w:val="00AA5D68"/>
    <w:rsid w:val="00AA61E9"/>
    <w:rsid w:val="00AA6759"/>
    <w:rsid w:val="00AA67D9"/>
    <w:rsid w:val="00AA6918"/>
    <w:rsid w:val="00AA6A14"/>
    <w:rsid w:val="00AA6DE4"/>
    <w:rsid w:val="00AA73D2"/>
    <w:rsid w:val="00AA744A"/>
    <w:rsid w:val="00AA74F8"/>
    <w:rsid w:val="00AA7563"/>
    <w:rsid w:val="00AA77F7"/>
    <w:rsid w:val="00AA781F"/>
    <w:rsid w:val="00AA7985"/>
    <w:rsid w:val="00AA79B6"/>
    <w:rsid w:val="00AA7D1F"/>
    <w:rsid w:val="00AB007B"/>
    <w:rsid w:val="00AB0253"/>
    <w:rsid w:val="00AB058F"/>
    <w:rsid w:val="00AB05B2"/>
    <w:rsid w:val="00AB0936"/>
    <w:rsid w:val="00AB097E"/>
    <w:rsid w:val="00AB0A17"/>
    <w:rsid w:val="00AB10BB"/>
    <w:rsid w:val="00AB112F"/>
    <w:rsid w:val="00AB1132"/>
    <w:rsid w:val="00AB176F"/>
    <w:rsid w:val="00AB184A"/>
    <w:rsid w:val="00AB1A8F"/>
    <w:rsid w:val="00AB1AE6"/>
    <w:rsid w:val="00AB1C94"/>
    <w:rsid w:val="00AB2089"/>
    <w:rsid w:val="00AB2203"/>
    <w:rsid w:val="00AB2232"/>
    <w:rsid w:val="00AB2315"/>
    <w:rsid w:val="00AB297C"/>
    <w:rsid w:val="00AB2E12"/>
    <w:rsid w:val="00AB2EEB"/>
    <w:rsid w:val="00AB2F4C"/>
    <w:rsid w:val="00AB2F5A"/>
    <w:rsid w:val="00AB30B5"/>
    <w:rsid w:val="00AB33CD"/>
    <w:rsid w:val="00AB3407"/>
    <w:rsid w:val="00AB342F"/>
    <w:rsid w:val="00AB3622"/>
    <w:rsid w:val="00AB36F0"/>
    <w:rsid w:val="00AB3DF9"/>
    <w:rsid w:val="00AB3E67"/>
    <w:rsid w:val="00AB407A"/>
    <w:rsid w:val="00AB4264"/>
    <w:rsid w:val="00AB42A5"/>
    <w:rsid w:val="00AB42F4"/>
    <w:rsid w:val="00AB4403"/>
    <w:rsid w:val="00AB446C"/>
    <w:rsid w:val="00AB45C9"/>
    <w:rsid w:val="00AB4615"/>
    <w:rsid w:val="00AB46A2"/>
    <w:rsid w:val="00AB48A5"/>
    <w:rsid w:val="00AB4ABD"/>
    <w:rsid w:val="00AB51CB"/>
    <w:rsid w:val="00AB527A"/>
    <w:rsid w:val="00AB53BD"/>
    <w:rsid w:val="00AB5627"/>
    <w:rsid w:val="00AB5882"/>
    <w:rsid w:val="00AB5C4B"/>
    <w:rsid w:val="00AB60E3"/>
    <w:rsid w:val="00AB60F9"/>
    <w:rsid w:val="00AB6127"/>
    <w:rsid w:val="00AB639E"/>
    <w:rsid w:val="00AB641D"/>
    <w:rsid w:val="00AB6AF3"/>
    <w:rsid w:val="00AB6E82"/>
    <w:rsid w:val="00AB6EC2"/>
    <w:rsid w:val="00AB71D2"/>
    <w:rsid w:val="00AB71FD"/>
    <w:rsid w:val="00AB7224"/>
    <w:rsid w:val="00AB769D"/>
    <w:rsid w:val="00AB7A0A"/>
    <w:rsid w:val="00AB7A6E"/>
    <w:rsid w:val="00AC081C"/>
    <w:rsid w:val="00AC0943"/>
    <w:rsid w:val="00AC0B93"/>
    <w:rsid w:val="00AC0F2B"/>
    <w:rsid w:val="00AC1281"/>
    <w:rsid w:val="00AC17DF"/>
    <w:rsid w:val="00AC194F"/>
    <w:rsid w:val="00AC1969"/>
    <w:rsid w:val="00AC1FAC"/>
    <w:rsid w:val="00AC2015"/>
    <w:rsid w:val="00AC2319"/>
    <w:rsid w:val="00AC233C"/>
    <w:rsid w:val="00AC24CC"/>
    <w:rsid w:val="00AC24ED"/>
    <w:rsid w:val="00AC2A92"/>
    <w:rsid w:val="00AC2B31"/>
    <w:rsid w:val="00AC2F05"/>
    <w:rsid w:val="00AC3537"/>
    <w:rsid w:val="00AC35D6"/>
    <w:rsid w:val="00AC3CDC"/>
    <w:rsid w:val="00AC3D29"/>
    <w:rsid w:val="00AC3F9A"/>
    <w:rsid w:val="00AC40D6"/>
    <w:rsid w:val="00AC43E6"/>
    <w:rsid w:val="00AC4B97"/>
    <w:rsid w:val="00AC4C31"/>
    <w:rsid w:val="00AC4CB1"/>
    <w:rsid w:val="00AC4D65"/>
    <w:rsid w:val="00AC53E9"/>
    <w:rsid w:val="00AC54BC"/>
    <w:rsid w:val="00AC5503"/>
    <w:rsid w:val="00AC5517"/>
    <w:rsid w:val="00AC5B89"/>
    <w:rsid w:val="00AC5E71"/>
    <w:rsid w:val="00AC6294"/>
    <w:rsid w:val="00AC68C9"/>
    <w:rsid w:val="00AC6929"/>
    <w:rsid w:val="00AC6DCA"/>
    <w:rsid w:val="00AC6F44"/>
    <w:rsid w:val="00AC7753"/>
    <w:rsid w:val="00AC7A21"/>
    <w:rsid w:val="00AC7A2C"/>
    <w:rsid w:val="00AC7B9C"/>
    <w:rsid w:val="00AC7D0E"/>
    <w:rsid w:val="00AC7DCE"/>
    <w:rsid w:val="00AD044D"/>
    <w:rsid w:val="00AD04DA"/>
    <w:rsid w:val="00AD0927"/>
    <w:rsid w:val="00AD0A61"/>
    <w:rsid w:val="00AD0C51"/>
    <w:rsid w:val="00AD0D9D"/>
    <w:rsid w:val="00AD1136"/>
    <w:rsid w:val="00AD11D0"/>
    <w:rsid w:val="00AD1242"/>
    <w:rsid w:val="00AD140A"/>
    <w:rsid w:val="00AD14E1"/>
    <w:rsid w:val="00AD1681"/>
    <w:rsid w:val="00AD16FC"/>
    <w:rsid w:val="00AD1936"/>
    <w:rsid w:val="00AD1B5C"/>
    <w:rsid w:val="00AD1C6D"/>
    <w:rsid w:val="00AD1E58"/>
    <w:rsid w:val="00AD20EC"/>
    <w:rsid w:val="00AD2113"/>
    <w:rsid w:val="00AD215B"/>
    <w:rsid w:val="00AD227F"/>
    <w:rsid w:val="00AD22BF"/>
    <w:rsid w:val="00AD281C"/>
    <w:rsid w:val="00AD2907"/>
    <w:rsid w:val="00AD2A40"/>
    <w:rsid w:val="00AD2A4F"/>
    <w:rsid w:val="00AD2DC5"/>
    <w:rsid w:val="00AD3998"/>
    <w:rsid w:val="00AD39B0"/>
    <w:rsid w:val="00AD3A3C"/>
    <w:rsid w:val="00AD3A4E"/>
    <w:rsid w:val="00AD3ACA"/>
    <w:rsid w:val="00AD3F97"/>
    <w:rsid w:val="00AD3FC8"/>
    <w:rsid w:val="00AD3FEE"/>
    <w:rsid w:val="00AD4362"/>
    <w:rsid w:val="00AD45B2"/>
    <w:rsid w:val="00AD491D"/>
    <w:rsid w:val="00AD493D"/>
    <w:rsid w:val="00AD4E38"/>
    <w:rsid w:val="00AD4FF8"/>
    <w:rsid w:val="00AD516D"/>
    <w:rsid w:val="00AD51AE"/>
    <w:rsid w:val="00AD54D4"/>
    <w:rsid w:val="00AD550E"/>
    <w:rsid w:val="00AD56AC"/>
    <w:rsid w:val="00AD5744"/>
    <w:rsid w:val="00AD575F"/>
    <w:rsid w:val="00AD597C"/>
    <w:rsid w:val="00AD5C4A"/>
    <w:rsid w:val="00AD5FF3"/>
    <w:rsid w:val="00AD6212"/>
    <w:rsid w:val="00AD6B16"/>
    <w:rsid w:val="00AD6C3B"/>
    <w:rsid w:val="00AD72E8"/>
    <w:rsid w:val="00AD769C"/>
    <w:rsid w:val="00AD79D3"/>
    <w:rsid w:val="00AD7C28"/>
    <w:rsid w:val="00AD7DE3"/>
    <w:rsid w:val="00AE0368"/>
    <w:rsid w:val="00AE0E29"/>
    <w:rsid w:val="00AE0FB2"/>
    <w:rsid w:val="00AE1133"/>
    <w:rsid w:val="00AE1273"/>
    <w:rsid w:val="00AE1376"/>
    <w:rsid w:val="00AE15C1"/>
    <w:rsid w:val="00AE164A"/>
    <w:rsid w:val="00AE1870"/>
    <w:rsid w:val="00AE1DA6"/>
    <w:rsid w:val="00AE1E60"/>
    <w:rsid w:val="00AE1EFB"/>
    <w:rsid w:val="00AE2107"/>
    <w:rsid w:val="00AE247C"/>
    <w:rsid w:val="00AE2528"/>
    <w:rsid w:val="00AE25E5"/>
    <w:rsid w:val="00AE2A5F"/>
    <w:rsid w:val="00AE2AD9"/>
    <w:rsid w:val="00AE3352"/>
    <w:rsid w:val="00AE3413"/>
    <w:rsid w:val="00AE3453"/>
    <w:rsid w:val="00AE384E"/>
    <w:rsid w:val="00AE38BE"/>
    <w:rsid w:val="00AE3BFB"/>
    <w:rsid w:val="00AE3C07"/>
    <w:rsid w:val="00AE3C3B"/>
    <w:rsid w:val="00AE3E43"/>
    <w:rsid w:val="00AE4209"/>
    <w:rsid w:val="00AE43CB"/>
    <w:rsid w:val="00AE45E2"/>
    <w:rsid w:val="00AE4762"/>
    <w:rsid w:val="00AE48FE"/>
    <w:rsid w:val="00AE495A"/>
    <w:rsid w:val="00AE49F1"/>
    <w:rsid w:val="00AE49FD"/>
    <w:rsid w:val="00AE4E65"/>
    <w:rsid w:val="00AE50AD"/>
    <w:rsid w:val="00AE5365"/>
    <w:rsid w:val="00AE53EF"/>
    <w:rsid w:val="00AE551B"/>
    <w:rsid w:val="00AE569C"/>
    <w:rsid w:val="00AE56AC"/>
    <w:rsid w:val="00AE56D3"/>
    <w:rsid w:val="00AE58CF"/>
    <w:rsid w:val="00AE5D82"/>
    <w:rsid w:val="00AE6459"/>
    <w:rsid w:val="00AE6653"/>
    <w:rsid w:val="00AE678E"/>
    <w:rsid w:val="00AE6944"/>
    <w:rsid w:val="00AE6B5B"/>
    <w:rsid w:val="00AE6EBD"/>
    <w:rsid w:val="00AE7007"/>
    <w:rsid w:val="00AE71F7"/>
    <w:rsid w:val="00AE7662"/>
    <w:rsid w:val="00AE7705"/>
    <w:rsid w:val="00AE775B"/>
    <w:rsid w:val="00AE796C"/>
    <w:rsid w:val="00AE7BC1"/>
    <w:rsid w:val="00AE7D10"/>
    <w:rsid w:val="00AE7DB8"/>
    <w:rsid w:val="00AF0171"/>
    <w:rsid w:val="00AF04C7"/>
    <w:rsid w:val="00AF0849"/>
    <w:rsid w:val="00AF0892"/>
    <w:rsid w:val="00AF0AA5"/>
    <w:rsid w:val="00AF0B0B"/>
    <w:rsid w:val="00AF0BC6"/>
    <w:rsid w:val="00AF0ED5"/>
    <w:rsid w:val="00AF0F10"/>
    <w:rsid w:val="00AF1005"/>
    <w:rsid w:val="00AF1576"/>
    <w:rsid w:val="00AF17C2"/>
    <w:rsid w:val="00AF1890"/>
    <w:rsid w:val="00AF1CA3"/>
    <w:rsid w:val="00AF1CC5"/>
    <w:rsid w:val="00AF1ED5"/>
    <w:rsid w:val="00AF215F"/>
    <w:rsid w:val="00AF2380"/>
    <w:rsid w:val="00AF2702"/>
    <w:rsid w:val="00AF2905"/>
    <w:rsid w:val="00AF2CE9"/>
    <w:rsid w:val="00AF2E0D"/>
    <w:rsid w:val="00AF2E51"/>
    <w:rsid w:val="00AF3132"/>
    <w:rsid w:val="00AF32D4"/>
    <w:rsid w:val="00AF3650"/>
    <w:rsid w:val="00AF378E"/>
    <w:rsid w:val="00AF38C5"/>
    <w:rsid w:val="00AF39AB"/>
    <w:rsid w:val="00AF39BC"/>
    <w:rsid w:val="00AF3ACC"/>
    <w:rsid w:val="00AF40A6"/>
    <w:rsid w:val="00AF4229"/>
    <w:rsid w:val="00AF426B"/>
    <w:rsid w:val="00AF43AB"/>
    <w:rsid w:val="00AF4676"/>
    <w:rsid w:val="00AF4884"/>
    <w:rsid w:val="00AF4954"/>
    <w:rsid w:val="00AF4B2F"/>
    <w:rsid w:val="00AF4E0A"/>
    <w:rsid w:val="00AF4EA2"/>
    <w:rsid w:val="00AF5093"/>
    <w:rsid w:val="00AF5711"/>
    <w:rsid w:val="00AF596C"/>
    <w:rsid w:val="00AF5C38"/>
    <w:rsid w:val="00AF5D35"/>
    <w:rsid w:val="00AF5DFA"/>
    <w:rsid w:val="00AF603C"/>
    <w:rsid w:val="00AF6464"/>
    <w:rsid w:val="00AF66B5"/>
    <w:rsid w:val="00AF672F"/>
    <w:rsid w:val="00AF68DF"/>
    <w:rsid w:val="00AF69B8"/>
    <w:rsid w:val="00AF6D32"/>
    <w:rsid w:val="00AF6DE8"/>
    <w:rsid w:val="00AF6DF5"/>
    <w:rsid w:val="00AF7137"/>
    <w:rsid w:val="00AF719C"/>
    <w:rsid w:val="00AF7379"/>
    <w:rsid w:val="00AF73B3"/>
    <w:rsid w:val="00AF742F"/>
    <w:rsid w:val="00AF748D"/>
    <w:rsid w:val="00AF762D"/>
    <w:rsid w:val="00AF7684"/>
    <w:rsid w:val="00AF76D4"/>
    <w:rsid w:val="00AF790B"/>
    <w:rsid w:val="00AF79E0"/>
    <w:rsid w:val="00AF7E53"/>
    <w:rsid w:val="00AFA674"/>
    <w:rsid w:val="00B000B8"/>
    <w:rsid w:val="00B00663"/>
    <w:rsid w:val="00B00AF7"/>
    <w:rsid w:val="00B00F33"/>
    <w:rsid w:val="00B01017"/>
    <w:rsid w:val="00B01131"/>
    <w:rsid w:val="00B01170"/>
    <w:rsid w:val="00B012A8"/>
    <w:rsid w:val="00B016A7"/>
    <w:rsid w:val="00B018F2"/>
    <w:rsid w:val="00B01B3F"/>
    <w:rsid w:val="00B01C06"/>
    <w:rsid w:val="00B01F83"/>
    <w:rsid w:val="00B020FB"/>
    <w:rsid w:val="00B0214C"/>
    <w:rsid w:val="00B02413"/>
    <w:rsid w:val="00B025D3"/>
    <w:rsid w:val="00B027DE"/>
    <w:rsid w:val="00B02806"/>
    <w:rsid w:val="00B02950"/>
    <w:rsid w:val="00B02F9B"/>
    <w:rsid w:val="00B03036"/>
    <w:rsid w:val="00B03166"/>
    <w:rsid w:val="00B033D1"/>
    <w:rsid w:val="00B034CF"/>
    <w:rsid w:val="00B03601"/>
    <w:rsid w:val="00B036B1"/>
    <w:rsid w:val="00B03777"/>
    <w:rsid w:val="00B03857"/>
    <w:rsid w:val="00B038E8"/>
    <w:rsid w:val="00B03984"/>
    <w:rsid w:val="00B03B35"/>
    <w:rsid w:val="00B03B80"/>
    <w:rsid w:val="00B03BA4"/>
    <w:rsid w:val="00B03C75"/>
    <w:rsid w:val="00B03D97"/>
    <w:rsid w:val="00B03F77"/>
    <w:rsid w:val="00B04096"/>
    <w:rsid w:val="00B04634"/>
    <w:rsid w:val="00B0491C"/>
    <w:rsid w:val="00B04C4A"/>
    <w:rsid w:val="00B04C7C"/>
    <w:rsid w:val="00B04E06"/>
    <w:rsid w:val="00B04EEC"/>
    <w:rsid w:val="00B0541C"/>
    <w:rsid w:val="00B0542E"/>
    <w:rsid w:val="00B05BD0"/>
    <w:rsid w:val="00B05E0A"/>
    <w:rsid w:val="00B05E9F"/>
    <w:rsid w:val="00B063F8"/>
    <w:rsid w:val="00B06411"/>
    <w:rsid w:val="00B0654E"/>
    <w:rsid w:val="00B067D7"/>
    <w:rsid w:val="00B0693E"/>
    <w:rsid w:val="00B0698E"/>
    <w:rsid w:val="00B06EEE"/>
    <w:rsid w:val="00B07350"/>
    <w:rsid w:val="00B0749B"/>
    <w:rsid w:val="00B07503"/>
    <w:rsid w:val="00B07506"/>
    <w:rsid w:val="00B07579"/>
    <w:rsid w:val="00B07583"/>
    <w:rsid w:val="00B075B8"/>
    <w:rsid w:val="00B077E5"/>
    <w:rsid w:val="00B07EDC"/>
    <w:rsid w:val="00B07F5A"/>
    <w:rsid w:val="00B1009B"/>
    <w:rsid w:val="00B10269"/>
    <w:rsid w:val="00B102CE"/>
    <w:rsid w:val="00B103BD"/>
    <w:rsid w:val="00B10BEE"/>
    <w:rsid w:val="00B10C05"/>
    <w:rsid w:val="00B10C50"/>
    <w:rsid w:val="00B10F2E"/>
    <w:rsid w:val="00B1140F"/>
    <w:rsid w:val="00B1142F"/>
    <w:rsid w:val="00B11610"/>
    <w:rsid w:val="00B11690"/>
    <w:rsid w:val="00B11C19"/>
    <w:rsid w:val="00B11C24"/>
    <w:rsid w:val="00B11C6E"/>
    <w:rsid w:val="00B11FE4"/>
    <w:rsid w:val="00B128DC"/>
    <w:rsid w:val="00B12A2D"/>
    <w:rsid w:val="00B12B1F"/>
    <w:rsid w:val="00B12C9E"/>
    <w:rsid w:val="00B12D31"/>
    <w:rsid w:val="00B12E43"/>
    <w:rsid w:val="00B131E5"/>
    <w:rsid w:val="00B1322A"/>
    <w:rsid w:val="00B13241"/>
    <w:rsid w:val="00B13358"/>
    <w:rsid w:val="00B134FC"/>
    <w:rsid w:val="00B13A49"/>
    <w:rsid w:val="00B13A67"/>
    <w:rsid w:val="00B13BAD"/>
    <w:rsid w:val="00B13E8B"/>
    <w:rsid w:val="00B13F77"/>
    <w:rsid w:val="00B143F7"/>
    <w:rsid w:val="00B1449A"/>
    <w:rsid w:val="00B14B62"/>
    <w:rsid w:val="00B14EDA"/>
    <w:rsid w:val="00B14F5F"/>
    <w:rsid w:val="00B150AF"/>
    <w:rsid w:val="00B150F2"/>
    <w:rsid w:val="00B1547C"/>
    <w:rsid w:val="00B154AD"/>
    <w:rsid w:val="00B158E9"/>
    <w:rsid w:val="00B15963"/>
    <w:rsid w:val="00B159BB"/>
    <w:rsid w:val="00B159E5"/>
    <w:rsid w:val="00B15A53"/>
    <w:rsid w:val="00B15FAE"/>
    <w:rsid w:val="00B161D4"/>
    <w:rsid w:val="00B1689A"/>
    <w:rsid w:val="00B16AA7"/>
    <w:rsid w:val="00B16E97"/>
    <w:rsid w:val="00B16FE9"/>
    <w:rsid w:val="00B17022"/>
    <w:rsid w:val="00B1712D"/>
    <w:rsid w:val="00B171C0"/>
    <w:rsid w:val="00B171D4"/>
    <w:rsid w:val="00B1736D"/>
    <w:rsid w:val="00B174B9"/>
    <w:rsid w:val="00B17587"/>
    <w:rsid w:val="00B175BE"/>
    <w:rsid w:val="00B17CF6"/>
    <w:rsid w:val="00B20165"/>
    <w:rsid w:val="00B204D1"/>
    <w:rsid w:val="00B2056B"/>
    <w:rsid w:val="00B20804"/>
    <w:rsid w:val="00B20928"/>
    <w:rsid w:val="00B20A24"/>
    <w:rsid w:val="00B20D26"/>
    <w:rsid w:val="00B211C0"/>
    <w:rsid w:val="00B211F5"/>
    <w:rsid w:val="00B212EB"/>
    <w:rsid w:val="00B2149C"/>
    <w:rsid w:val="00B2176E"/>
    <w:rsid w:val="00B217D1"/>
    <w:rsid w:val="00B21C31"/>
    <w:rsid w:val="00B21C9D"/>
    <w:rsid w:val="00B22079"/>
    <w:rsid w:val="00B22394"/>
    <w:rsid w:val="00B22439"/>
    <w:rsid w:val="00B22728"/>
    <w:rsid w:val="00B2277B"/>
    <w:rsid w:val="00B228A1"/>
    <w:rsid w:val="00B22A2E"/>
    <w:rsid w:val="00B22BB6"/>
    <w:rsid w:val="00B22BF9"/>
    <w:rsid w:val="00B233F5"/>
    <w:rsid w:val="00B23573"/>
    <w:rsid w:val="00B235A9"/>
    <w:rsid w:val="00B235B7"/>
    <w:rsid w:val="00B2389F"/>
    <w:rsid w:val="00B238DE"/>
    <w:rsid w:val="00B239BF"/>
    <w:rsid w:val="00B244D7"/>
    <w:rsid w:val="00B24749"/>
    <w:rsid w:val="00B248DC"/>
    <w:rsid w:val="00B24A58"/>
    <w:rsid w:val="00B24D4A"/>
    <w:rsid w:val="00B24DC7"/>
    <w:rsid w:val="00B250EE"/>
    <w:rsid w:val="00B254B9"/>
    <w:rsid w:val="00B25C90"/>
    <w:rsid w:val="00B25C9F"/>
    <w:rsid w:val="00B25DB0"/>
    <w:rsid w:val="00B25E51"/>
    <w:rsid w:val="00B25EFB"/>
    <w:rsid w:val="00B263FE"/>
    <w:rsid w:val="00B26525"/>
    <w:rsid w:val="00B2658D"/>
    <w:rsid w:val="00B2675D"/>
    <w:rsid w:val="00B267E8"/>
    <w:rsid w:val="00B26E9F"/>
    <w:rsid w:val="00B2708D"/>
    <w:rsid w:val="00B272E2"/>
    <w:rsid w:val="00B27771"/>
    <w:rsid w:val="00B27911"/>
    <w:rsid w:val="00B27C2A"/>
    <w:rsid w:val="00B302B2"/>
    <w:rsid w:val="00B30681"/>
    <w:rsid w:val="00B30707"/>
    <w:rsid w:val="00B307BF"/>
    <w:rsid w:val="00B30869"/>
    <w:rsid w:val="00B30890"/>
    <w:rsid w:val="00B308EE"/>
    <w:rsid w:val="00B30A41"/>
    <w:rsid w:val="00B30B5D"/>
    <w:rsid w:val="00B30BB2"/>
    <w:rsid w:val="00B30CAD"/>
    <w:rsid w:val="00B30CE4"/>
    <w:rsid w:val="00B30CF5"/>
    <w:rsid w:val="00B30D12"/>
    <w:rsid w:val="00B30EEC"/>
    <w:rsid w:val="00B31206"/>
    <w:rsid w:val="00B31394"/>
    <w:rsid w:val="00B3171E"/>
    <w:rsid w:val="00B317E0"/>
    <w:rsid w:val="00B317E9"/>
    <w:rsid w:val="00B31AA5"/>
    <w:rsid w:val="00B31BB6"/>
    <w:rsid w:val="00B31C74"/>
    <w:rsid w:val="00B31D91"/>
    <w:rsid w:val="00B320C4"/>
    <w:rsid w:val="00B32310"/>
    <w:rsid w:val="00B32667"/>
    <w:rsid w:val="00B328E9"/>
    <w:rsid w:val="00B32996"/>
    <w:rsid w:val="00B335AD"/>
    <w:rsid w:val="00B336AD"/>
    <w:rsid w:val="00B33925"/>
    <w:rsid w:val="00B33AB5"/>
    <w:rsid w:val="00B33AF9"/>
    <w:rsid w:val="00B33DF6"/>
    <w:rsid w:val="00B33EAA"/>
    <w:rsid w:val="00B34279"/>
    <w:rsid w:val="00B34337"/>
    <w:rsid w:val="00B344C0"/>
    <w:rsid w:val="00B3491C"/>
    <w:rsid w:val="00B34995"/>
    <w:rsid w:val="00B351E3"/>
    <w:rsid w:val="00B352C7"/>
    <w:rsid w:val="00B35327"/>
    <w:rsid w:val="00B35757"/>
    <w:rsid w:val="00B36490"/>
    <w:rsid w:val="00B364E0"/>
    <w:rsid w:val="00B36B98"/>
    <w:rsid w:val="00B36C5C"/>
    <w:rsid w:val="00B371C9"/>
    <w:rsid w:val="00B37261"/>
    <w:rsid w:val="00B3746C"/>
    <w:rsid w:val="00B37633"/>
    <w:rsid w:val="00B3776A"/>
    <w:rsid w:val="00B377F5"/>
    <w:rsid w:val="00B378AB"/>
    <w:rsid w:val="00B37921"/>
    <w:rsid w:val="00B37CDC"/>
    <w:rsid w:val="00B403E2"/>
    <w:rsid w:val="00B40496"/>
    <w:rsid w:val="00B40498"/>
    <w:rsid w:val="00B40685"/>
    <w:rsid w:val="00B40843"/>
    <w:rsid w:val="00B40A60"/>
    <w:rsid w:val="00B40EB6"/>
    <w:rsid w:val="00B40F72"/>
    <w:rsid w:val="00B4109F"/>
    <w:rsid w:val="00B411C9"/>
    <w:rsid w:val="00B41507"/>
    <w:rsid w:val="00B41526"/>
    <w:rsid w:val="00B417AE"/>
    <w:rsid w:val="00B419B3"/>
    <w:rsid w:val="00B41B55"/>
    <w:rsid w:val="00B41B81"/>
    <w:rsid w:val="00B41D42"/>
    <w:rsid w:val="00B41D45"/>
    <w:rsid w:val="00B41E78"/>
    <w:rsid w:val="00B42386"/>
    <w:rsid w:val="00B425CE"/>
    <w:rsid w:val="00B4261E"/>
    <w:rsid w:val="00B427D7"/>
    <w:rsid w:val="00B4298C"/>
    <w:rsid w:val="00B429B9"/>
    <w:rsid w:val="00B42ACB"/>
    <w:rsid w:val="00B42DC7"/>
    <w:rsid w:val="00B43325"/>
    <w:rsid w:val="00B433DE"/>
    <w:rsid w:val="00B43522"/>
    <w:rsid w:val="00B43561"/>
    <w:rsid w:val="00B43910"/>
    <w:rsid w:val="00B43A8B"/>
    <w:rsid w:val="00B43E3C"/>
    <w:rsid w:val="00B43E72"/>
    <w:rsid w:val="00B4400A"/>
    <w:rsid w:val="00B44305"/>
    <w:rsid w:val="00B44349"/>
    <w:rsid w:val="00B44B43"/>
    <w:rsid w:val="00B44C91"/>
    <w:rsid w:val="00B44FE9"/>
    <w:rsid w:val="00B451C9"/>
    <w:rsid w:val="00B45397"/>
    <w:rsid w:val="00B4551D"/>
    <w:rsid w:val="00B4573B"/>
    <w:rsid w:val="00B45830"/>
    <w:rsid w:val="00B4594F"/>
    <w:rsid w:val="00B45D6C"/>
    <w:rsid w:val="00B45FF8"/>
    <w:rsid w:val="00B4618D"/>
    <w:rsid w:val="00B462CC"/>
    <w:rsid w:val="00B46554"/>
    <w:rsid w:val="00B46CEF"/>
    <w:rsid w:val="00B46DF3"/>
    <w:rsid w:val="00B46ECC"/>
    <w:rsid w:val="00B474E1"/>
    <w:rsid w:val="00B476F6"/>
    <w:rsid w:val="00B477EF"/>
    <w:rsid w:val="00B47919"/>
    <w:rsid w:val="00B47E8E"/>
    <w:rsid w:val="00B5054A"/>
    <w:rsid w:val="00B50601"/>
    <w:rsid w:val="00B50BA7"/>
    <w:rsid w:val="00B50CC3"/>
    <w:rsid w:val="00B50CD0"/>
    <w:rsid w:val="00B50D79"/>
    <w:rsid w:val="00B50D88"/>
    <w:rsid w:val="00B50FED"/>
    <w:rsid w:val="00B51095"/>
    <w:rsid w:val="00B5109F"/>
    <w:rsid w:val="00B510BF"/>
    <w:rsid w:val="00B511CA"/>
    <w:rsid w:val="00B51301"/>
    <w:rsid w:val="00B5130C"/>
    <w:rsid w:val="00B51875"/>
    <w:rsid w:val="00B51939"/>
    <w:rsid w:val="00B51A14"/>
    <w:rsid w:val="00B51BFB"/>
    <w:rsid w:val="00B51C0E"/>
    <w:rsid w:val="00B51D44"/>
    <w:rsid w:val="00B51DEB"/>
    <w:rsid w:val="00B52306"/>
    <w:rsid w:val="00B525DA"/>
    <w:rsid w:val="00B52776"/>
    <w:rsid w:val="00B52A63"/>
    <w:rsid w:val="00B52A7E"/>
    <w:rsid w:val="00B52AEA"/>
    <w:rsid w:val="00B52E4E"/>
    <w:rsid w:val="00B535EC"/>
    <w:rsid w:val="00B5387C"/>
    <w:rsid w:val="00B539DA"/>
    <w:rsid w:val="00B53A43"/>
    <w:rsid w:val="00B53DAC"/>
    <w:rsid w:val="00B540D6"/>
    <w:rsid w:val="00B54267"/>
    <w:rsid w:val="00B543A2"/>
    <w:rsid w:val="00B544BD"/>
    <w:rsid w:val="00B54669"/>
    <w:rsid w:val="00B546AD"/>
    <w:rsid w:val="00B547F9"/>
    <w:rsid w:val="00B54806"/>
    <w:rsid w:val="00B54E53"/>
    <w:rsid w:val="00B552B6"/>
    <w:rsid w:val="00B554F4"/>
    <w:rsid w:val="00B55634"/>
    <w:rsid w:val="00B556C1"/>
    <w:rsid w:val="00B55E65"/>
    <w:rsid w:val="00B55FAD"/>
    <w:rsid w:val="00B5614F"/>
    <w:rsid w:val="00B56192"/>
    <w:rsid w:val="00B5624E"/>
    <w:rsid w:val="00B5725F"/>
    <w:rsid w:val="00B57352"/>
    <w:rsid w:val="00B57834"/>
    <w:rsid w:val="00B57858"/>
    <w:rsid w:val="00B579BC"/>
    <w:rsid w:val="00B57D56"/>
    <w:rsid w:val="00B57F15"/>
    <w:rsid w:val="00B605B6"/>
    <w:rsid w:val="00B60CBF"/>
    <w:rsid w:val="00B60CC5"/>
    <w:rsid w:val="00B60E2C"/>
    <w:rsid w:val="00B613D6"/>
    <w:rsid w:val="00B6154E"/>
    <w:rsid w:val="00B61A53"/>
    <w:rsid w:val="00B61DA6"/>
    <w:rsid w:val="00B6212C"/>
    <w:rsid w:val="00B62521"/>
    <w:rsid w:val="00B62565"/>
    <w:rsid w:val="00B6297A"/>
    <w:rsid w:val="00B6299B"/>
    <w:rsid w:val="00B62ACC"/>
    <w:rsid w:val="00B62BA0"/>
    <w:rsid w:val="00B62D07"/>
    <w:rsid w:val="00B62F0A"/>
    <w:rsid w:val="00B63169"/>
    <w:rsid w:val="00B632ED"/>
    <w:rsid w:val="00B6345F"/>
    <w:rsid w:val="00B6356C"/>
    <w:rsid w:val="00B63638"/>
    <w:rsid w:val="00B6393C"/>
    <w:rsid w:val="00B6393D"/>
    <w:rsid w:val="00B6395A"/>
    <w:rsid w:val="00B63A08"/>
    <w:rsid w:val="00B63DAE"/>
    <w:rsid w:val="00B64145"/>
    <w:rsid w:val="00B64311"/>
    <w:rsid w:val="00B6485B"/>
    <w:rsid w:val="00B64907"/>
    <w:rsid w:val="00B6496F"/>
    <w:rsid w:val="00B64AE4"/>
    <w:rsid w:val="00B64B0A"/>
    <w:rsid w:val="00B64D5F"/>
    <w:rsid w:val="00B64D71"/>
    <w:rsid w:val="00B650C1"/>
    <w:rsid w:val="00B65288"/>
    <w:rsid w:val="00B653A9"/>
    <w:rsid w:val="00B654C2"/>
    <w:rsid w:val="00B65750"/>
    <w:rsid w:val="00B657DF"/>
    <w:rsid w:val="00B658B6"/>
    <w:rsid w:val="00B65B5F"/>
    <w:rsid w:val="00B65C37"/>
    <w:rsid w:val="00B660E5"/>
    <w:rsid w:val="00B662EC"/>
    <w:rsid w:val="00B6639F"/>
    <w:rsid w:val="00B663CD"/>
    <w:rsid w:val="00B66604"/>
    <w:rsid w:val="00B66818"/>
    <w:rsid w:val="00B66920"/>
    <w:rsid w:val="00B669D9"/>
    <w:rsid w:val="00B66A44"/>
    <w:rsid w:val="00B66DC5"/>
    <w:rsid w:val="00B670D0"/>
    <w:rsid w:val="00B67314"/>
    <w:rsid w:val="00B67380"/>
    <w:rsid w:val="00B6785D"/>
    <w:rsid w:val="00B67A2F"/>
    <w:rsid w:val="00B67B43"/>
    <w:rsid w:val="00B67B57"/>
    <w:rsid w:val="00B67BB6"/>
    <w:rsid w:val="00B700EE"/>
    <w:rsid w:val="00B70300"/>
    <w:rsid w:val="00B703F6"/>
    <w:rsid w:val="00B704EF"/>
    <w:rsid w:val="00B706B7"/>
    <w:rsid w:val="00B70919"/>
    <w:rsid w:val="00B70D6C"/>
    <w:rsid w:val="00B70EB6"/>
    <w:rsid w:val="00B70EC2"/>
    <w:rsid w:val="00B70FCA"/>
    <w:rsid w:val="00B71001"/>
    <w:rsid w:val="00B71086"/>
    <w:rsid w:val="00B7139B"/>
    <w:rsid w:val="00B7194D"/>
    <w:rsid w:val="00B71BE5"/>
    <w:rsid w:val="00B71BE8"/>
    <w:rsid w:val="00B71DC6"/>
    <w:rsid w:val="00B71E2B"/>
    <w:rsid w:val="00B721B4"/>
    <w:rsid w:val="00B7233F"/>
    <w:rsid w:val="00B7235D"/>
    <w:rsid w:val="00B723B6"/>
    <w:rsid w:val="00B724B4"/>
    <w:rsid w:val="00B72768"/>
    <w:rsid w:val="00B72839"/>
    <w:rsid w:val="00B7292F"/>
    <w:rsid w:val="00B729E8"/>
    <w:rsid w:val="00B72CAF"/>
    <w:rsid w:val="00B73137"/>
    <w:rsid w:val="00B732EE"/>
    <w:rsid w:val="00B7339B"/>
    <w:rsid w:val="00B7346C"/>
    <w:rsid w:val="00B73922"/>
    <w:rsid w:val="00B73F70"/>
    <w:rsid w:val="00B74235"/>
    <w:rsid w:val="00B743E8"/>
    <w:rsid w:val="00B74BBE"/>
    <w:rsid w:val="00B74CAC"/>
    <w:rsid w:val="00B74D9A"/>
    <w:rsid w:val="00B74F8A"/>
    <w:rsid w:val="00B7502F"/>
    <w:rsid w:val="00B7507F"/>
    <w:rsid w:val="00B751D6"/>
    <w:rsid w:val="00B75280"/>
    <w:rsid w:val="00B75348"/>
    <w:rsid w:val="00B757D4"/>
    <w:rsid w:val="00B757E5"/>
    <w:rsid w:val="00B758AD"/>
    <w:rsid w:val="00B758DA"/>
    <w:rsid w:val="00B759D3"/>
    <w:rsid w:val="00B75C06"/>
    <w:rsid w:val="00B75F08"/>
    <w:rsid w:val="00B75FA7"/>
    <w:rsid w:val="00B75FBE"/>
    <w:rsid w:val="00B760C1"/>
    <w:rsid w:val="00B7651A"/>
    <w:rsid w:val="00B76600"/>
    <w:rsid w:val="00B76742"/>
    <w:rsid w:val="00B768DC"/>
    <w:rsid w:val="00B7693C"/>
    <w:rsid w:val="00B76A00"/>
    <w:rsid w:val="00B76A93"/>
    <w:rsid w:val="00B76B17"/>
    <w:rsid w:val="00B76D39"/>
    <w:rsid w:val="00B76E6E"/>
    <w:rsid w:val="00B76FCD"/>
    <w:rsid w:val="00B77132"/>
    <w:rsid w:val="00B771BA"/>
    <w:rsid w:val="00B77562"/>
    <w:rsid w:val="00B77830"/>
    <w:rsid w:val="00B77887"/>
    <w:rsid w:val="00B77894"/>
    <w:rsid w:val="00B77D17"/>
    <w:rsid w:val="00B77D70"/>
    <w:rsid w:val="00B77F8A"/>
    <w:rsid w:val="00B77FA2"/>
    <w:rsid w:val="00B77FF6"/>
    <w:rsid w:val="00B80042"/>
    <w:rsid w:val="00B803E0"/>
    <w:rsid w:val="00B80635"/>
    <w:rsid w:val="00B80A45"/>
    <w:rsid w:val="00B80C0F"/>
    <w:rsid w:val="00B80D68"/>
    <w:rsid w:val="00B80E82"/>
    <w:rsid w:val="00B80FB9"/>
    <w:rsid w:val="00B80FC1"/>
    <w:rsid w:val="00B811DC"/>
    <w:rsid w:val="00B813D1"/>
    <w:rsid w:val="00B81674"/>
    <w:rsid w:val="00B81A3B"/>
    <w:rsid w:val="00B81BE8"/>
    <w:rsid w:val="00B8200E"/>
    <w:rsid w:val="00B8218A"/>
    <w:rsid w:val="00B822EB"/>
    <w:rsid w:val="00B823F8"/>
    <w:rsid w:val="00B82934"/>
    <w:rsid w:val="00B829CC"/>
    <w:rsid w:val="00B82B16"/>
    <w:rsid w:val="00B831B7"/>
    <w:rsid w:val="00B8373D"/>
    <w:rsid w:val="00B83870"/>
    <w:rsid w:val="00B83900"/>
    <w:rsid w:val="00B83977"/>
    <w:rsid w:val="00B83AF7"/>
    <w:rsid w:val="00B83B14"/>
    <w:rsid w:val="00B83B56"/>
    <w:rsid w:val="00B84112"/>
    <w:rsid w:val="00B842DF"/>
    <w:rsid w:val="00B84321"/>
    <w:rsid w:val="00B8440A"/>
    <w:rsid w:val="00B84BA8"/>
    <w:rsid w:val="00B84CAD"/>
    <w:rsid w:val="00B84D71"/>
    <w:rsid w:val="00B84DE5"/>
    <w:rsid w:val="00B84E30"/>
    <w:rsid w:val="00B850E3"/>
    <w:rsid w:val="00B85606"/>
    <w:rsid w:val="00B85952"/>
    <w:rsid w:val="00B85982"/>
    <w:rsid w:val="00B85A00"/>
    <w:rsid w:val="00B85B33"/>
    <w:rsid w:val="00B8617A"/>
    <w:rsid w:val="00B86387"/>
    <w:rsid w:val="00B86457"/>
    <w:rsid w:val="00B8692F"/>
    <w:rsid w:val="00B86CE4"/>
    <w:rsid w:val="00B87217"/>
    <w:rsid w:val="00B8742B"/>
    <w:rsid w:val="00B875B4"/>
    <w:rsid w:val="00B879D4"/>
    <w:rsid w:val="00B87BBD"/>
    <w:rsid w:val="00B87C3D"/>
    <w:rsid w:val="00B87D22"/>
    <w:rsid w:val="00B902CD"/>
    <w:rsid w:val="00B9030C"/>
    <w:rsid w:val="00B9045C"/>
    <w:rsid w:val="00B90687"/>
    <w:rsid w:val="00B906C4"/>
    <w:rsid w:val="00B90923"/>
    <w:rsid w:val="00B90A14"/>
    <w:rsid w:val="00B90C22"/>
    <w:rsid w:val="00B9111C"/>
    <w:rsid w:val="00B917EB"/>
    <w:rsid w:val="00B91995"/>
    <w:rsid w:val="00B91C08"/>
    <w:rsid w:val="00B91C13"/>
    <w:rsid w:val="00B921FE"/>
    <w:rsid w:val="00B925C0"/>
    <w:rsid w:val="00B926C1"/>
    <w:rsid w:val="00B927C4"/>
    <w:rsid w:val="00B9287B"/>
    <w:rsid w:val="00B929C1"/>
    <w:rsid w:val="00B92C0E"/>
    <w:rsid w:val="00B92C8B"/>
    <w:rsid w:val="00B92D36"/>
    <w:rsid w:val="00B930FB"/>
    <w:rsid w:val="00B932B9"/>
    <w:rsid w:val="00B9343F"/>
    <w:rsid w:val="00B9389A"/>
    <w:rsid w:val="00B93AC3"/>
    <w:rsid w:val="00B93B99"/>
    <w:rsid w:val="00B93BBF"/>
    <w:rsid w:val="00B93D15"/>
    <w:rsid w:val="00B93E4B"/>
    <w:rsid w:val="00B9410C"/>
    <w:rsid w:val="00B942A5"/>
    <w:rsid w:val="00B947B1"/>
    <w:rsid w:val="00B9498C"/>
    <w:rsid w:val="00B94FB0"/>
    <w:rsid w:val="00B95121"/>
    <w:rsid w:val="00B95171"/>
    <w:rsid w:val="00B95549"/>
    <w:rsid w:val="00B956AD"/>
    <w:rsid w:val="00B9588F"/>
    <w:rsid w:val="00B9599F"/>
    <w:rsid w:val="00B95B34"/>
    <w:rsid w:val="00B95D2B"/>
    <w:rsid w:val="00B96033"/>
    <w:rsid w:val="00B96083"/>
    <w:rsid w:val="00B9659B"/>
    <w:rsid w:val="00B96769"/>
    <w:rsid w:val="00B9685D"/>
    <w:rsid w:val="00B968E2"/>
    <w:rsid w:val="00B96947"/>
    <w:rsid w:val="00B96A30"/>
    <w:rsid w:val="00B96A80"/>
    <w:rsid w:val="00B97192"/>
    <w:rsid w:val="00B971EB"/>
    <w:rsid w:val="00B973DE"/>
    <w:rsid w:val="00B97410"/>
    <w:rsid w:val="00B97892"/>
    <w:rsid w:val="00B97CE1"/>
    <w:rsid w:val="00B97D56"/>
    <w:rsid w:val="00BA004A"/>
    <w:rsid w:val="00BA02E2"/>
    <w:rsid w:val="00BA03A8"/>
    <w:rsid w:val="00BA04AA"/>
    <w:rsid w:val="00BA05A0"/>
    <w:rsid w:val="00BA09E8"/>
    <w:rsid w:val="00BA0A8C"/>
    <w:rsid w:val="00BA0B49"/>
    <w:rsid w:val="00BA10EA"/>
    <w:rsid w:val="00BA1202"/>
    <w:rsid w:val="00BA19A2"/>
    <w:rsid w:val="00BA1DBA"/>
    <w:rsid w:val="00BA1FDE"/>
    <w:rsid w:val="00BA20C4"/>
    <w:rsid w:val="00BA243B"/>
    <w:rsid w:val="00BA2587"/>
    <w:rsid w:val="00BA32EE"/>
    <w:rsid w:val="00BA35CC"/>
    <w:rsid w:val="00BA366F"/>
    <w:rsid w:val="00BA3C2D"/>
    <w:rsid w:val="00BA3DAF"/>
    <w:rsid w:val="00BA403D"/>
    <w:rsid w:val="00BA4188"/>
    <w:rsid w:val="00BA4648"/>
    <w:rsid w:val="00BA4914"/>
    <w:rsid w:val="00BA4DB2"/>
    <w:rsid w:val="00BA4DE3"/>
    <w:rsid w:val="00BA504A"/>
    <w:rsid w:val="00BA5073"/>
    <w:rsid w:val="00BA51B0"/>
    <w:rsid w:val="00BA56B2"/>
    <w:rsid w:val="00BA5719"/>
    <w:rsid w:val="00BA571B"/>
    <w:rsid w:val="00BA5B0A"/>
    <w:rsid w:val="00BA5D1C"/>
    <w:rsid w:val="00BA5D25"/>
    <w:rsid w:val="00BA5DF9"/>
    <w:rsid w:val="00BA6098"/>
    <w:rsid w:val="00BA6124"/>
    <w:rsid w:val="00BA6241"/>
    <w:rsid w:val="00BA634F"/>
    <w:rsid w:val="00BA6367"/>
    <w:rsid w:val="00BA6495"/>
    <w:rsid w:val="00BA64D1"/>
    <w:rsid w:val="00BA68F9"/>
    <w:rsid w:val="00BA69AF"/>
    <w:rsid w:val="00BA74FB"/>
    <w:rsid w:val="00BA75CD"/>
    <w:rsid w:val="00BA7D11"/>
    <w:rsid w:val="00BB0113"/>
    <w:rsid w:val="00BB030D"/>
    <w:rsid w:val="00BB0679"/>
    <w:rsid w:val="00BB077C"/>
    <w:rsid w:val="00BB07BD"/>
    <w:rsid w:val="00BB08A7"/>
    <w:rsid w:val="00BB08AD"/>
    <w:rsid w:val="00BB0B9A"/>
    <w:rsid w:val="00BB0DA6"/>
    <w:rsid w:val="00BB0E28"/>
    <w:rsid w:val="00BB119B"/>
    <w:rsid w:val="00BB11A7"/>
    <w:rsid w:val="00BB11B2"/>
    <w:rsid w:val="00BB1457"/>
    <w:rsid w:val="00BB1771"/>
    <w:rsid w:val="00BB1A1B"/>
    <w:rsid w:val="00BB1D75"/>
    <w:rsid w:val="00BB1EA6"/>
    <w:rsid w:val="00BB1F83"/>
    <w:rsid w:val="00BB273A"/>
    <w:rsid w:val="00BB28CA"/>
    <w:rsid w:val="00BB2925"/>
    <w:rsid w:val="00BB2A25"/>
    <w:rsid w:val="00BB2B0D"/>
    <w:rsid w:val="00BB2B58"/>
    <w:rsid w:val="00BB2D5A"/>
    <w:rsid w:val="00BB33A4"/>
    <w:rsid w:val="00BB3449"/>
    <w:rsid w:val="00BB350C"/>
    <w:rsid w:val="00BB38E0"/>
    <w:rsid w:val="00BB39F8"/>
    <w:rsid w:val="00BB3DD0"/>
    <w:rsid w:val="00BB40AF"/>
    <w:rsid w:val="00BB4A86"/>
    <w:rsid w:val="00BB4B75"/>
    <w:rsid w:val="00BB4F95"/>
    <w:rsid w:val="00BB5142"/>
    <w:rsid w:val="00BB5312"/>
    <w:rsid w:val="00BB5463"/>
    <w:rsid w:val="00BB5621"/>
    <w:rsid w:val="00BB5841"/>
    <w:rsid w:val="00BB5AEF"/>
    <w:rsid w:val="00BB5BC8"/>
    <w:rsid w:val="00BB5DD3"/>
    <w:rsid w:val="00BB605B"/>
    <w:rsid w:val="00BB620E"/>
    <w:rsid w:val="00BB62EC"/>
    <w:rsid w:val="00BB64B9"/>
    <w:rsid w:val="00BB682D"/>
    <w:rsid w:val="00BB689C"/>
    <w:rsid w:val="00BB6ABA"/>
    <w:rsid w:val="00BB6B36"/>
    <w:rsid w:val="00BB6ED2"/>
    <w:rsid w:val="00BB71B0"/>
    <w:rsid w:val="00BB7325"/>
    <w:rsid w:val="00BB7532"/>
    <w:rsid w:val="00BB7875"/>
    <w:rsid w:val="00BB79AF"/>
    <w:rsid w:val="00BB7A4A"/>
    <w:rsid w:val="00BB7BE7"/>
    <w:rsid w:val="00BB7CDE"/>
    <w:rsid w:val="00BB7D04"/>
    <w:rsid w:val="00BB7DA1"/>
    <w:rsid w:val="00BB7DD6"/>
    <w:rsid w:val="00BB7E4E"/>
    <w:rsid w:val="00BB7FEB"/>
    <w:rsid w:val="00BC0245"/>
    <w:rsid w:val="00BC0512"/>
    <w:rsid w:val="00BC09AE"/>
    <w:rsid w:val="00BC0D5E"/>
    <w:rsid w:val="00BC0D6F"/>
    <w:rsid w:val="00BC0D88"/>
    <w:rsid w:val="00BC0F75"/>
    <w:rsid w:val="00BC124E"/>
    <w:rsid w:val="00BC12B0"/>
    <w:rsid w:val="00BC12E2"/>
    <w:rsid w:val="00BC1499"/>
    <w:rsid w:val="00BC166D"/>
    <w:rsid w:val="00BC1F9F"/>
    <w:rsid w:val="00BC2140"/>
    <w:rsid w:val="00BC24CA"/>
    <w:rsid w:val="00BC275A"/>
    <w:rsid w:val="00BC2D0C"/>
    <w:rsid w:val="00BC30E1"/>
    <w:rsid w:val="00BC31A7"/>
    <w:rsid w:val="00BC31BE"/>
    <w:rsid w:val="00BC3229"/>
    <w:rsid w:val="00BC3575"/>
    <w:rsid w:val="00BC3988"/>
    <w:rsid w:val="00BC3BBB"/>
    <w:rsid w:val="00BC409C"/>
    <w:rsid w:val="00BC450C"/>
    <w:rsid w:val="00BC4557"/>
    <w:rsid w:val="00BC4567"/>
    <w:rsid w:val="00BC4578"/>
    <w:rsid w:val="00BC4626"/>
    <w:rsid w:val="00BC463F"/>
    <w:rsid w:val="00BC4766"/>
    <w:rsid w:val="00BC485D"/>
    <w:rsid w:val="00BC4D76"/>
    <w:rsid w:val="00BC4F5A"/>
    <w:rsid w:val="00BC505D"/>
    <w:rsid w:val="00BC5079"/>
    <w:rsid w:val="00BC518E"/>
    <w:rsid w:val="00BC54F6"/>
    <w:rsid w:val="00BC57E1"/>
    <w:rsid w:val="00BC58E4"/>
    <w:rsid w:val="00BC59AA"/>
    <w:rsid w:val="00BC59B8"/>
    <w:rsid w:val="00BC5AED"/>
    <w:rsid w:val="00BC5D64"/>
    <w:rsid w:val="00BC5F12"/>
    <w:rsid w:val="00BC5F9C"/>
    <w:rsid w:val="00BC60DF"/>
    <w:rsid w:val="00BC62CE"/>
    <w:rsid w:val="00BC63C4"/>
    <w:rsid w:val="00BC6434"/>
    <w:rsid w:val="00BC6453"/>
    <w:rsid w:val="00BC6526"/>
    <w:rsid w:val="00BC6629"/>
    <w:rsid w:val="00BC67FC"/>
    <w:rsid w:val="00BC6A83"/>
    <w:rsid w:val="00BC6DFD"/>
    <w:rsid w:val="00BC6E13"/>
    <w:rsid w:val="00BC7333"/>
    <w:rsid w:val="00BC770F"/>
    <w:rsid w:val="00BC77B7"/>
    <w:rsid w:val="00BC79FE"/>
    <w:rsid w:val="00BC7A34"/>
    <w:rsid w:val="00BC7B1E"/>
    <w:rsid w:val="00BD0028"/>
    <w:rsid w:val="00BD0385"/>
    <w:rsid w:val="00BD06C9"/>
    <w:rsid w:val="00BD079C"/>
    <w:rsid w:val="00BD085E"/>
    <w:rsid w:val="00BD0860"/>
    <w:rsid w:val="00BD0E81"/>
    <w:rsid w:val="00BD0F96"/>
    <w:rsid w:val="00BD123E"/>
    <w:rsid w:val="00BD1351"/>
    <w:rsid w:val="00BD139D"/>
    <w:rsid w:val="00BD1454"/>
    <w:rsid w:val="00BD18A5"/>
    <w:rsid w:val="00BD18DA"/>
    <w:rsid w:val="00BD196F"/>
    <w:rsid w:val="00BD1EA5"/>
    <w:rsid w:val="00BD1FFD"/>
    <w:rsid w:val="00BD2109"/>
    <w:rsid w:val="00BD21DB"/>
    <w:rsid w:val="00BD2527"/>
    <w:rsid w:val="00BD2807"/>
    <w:rsid w:val="00BD2AB6"/>
    <w:rsid w:val="00BD2F0F"/>
    <w:rsid w:val="00BD2FAC"/>
    <w:rsid w:val="00BD3042"/>
    <w:rsid w:val="00BD3152"/>
    <w:rsid w:val="00BD327A"/>
    <w:rsid w:val="00BD33C8"/>
    <w:rsid w:val="00BD3503"/>
    <w:rsid w:val="00BD35B2"/>
    <w:rsid w:val="00BD3BD0"/>
    <w:rsid w:val="00BD447B"/>
    <w:rsid w:val="00BD4588"/>
    <w:rsid w:val="00BD45AC"/>
    <w:rsid w:val="00BD4778"/>
    <w:rsid w:val="00BD4A3B"/>
    <w:rsid w:val="00BD4FA0"/>
    <w:rsid w:val="00BD59B3"/>
    <w:rsid w:val="00BD5C72"/>
    <w:rsid w:val="00BD5D2D"/>
    <w:rsid w:val="00BD5D73"/>
    <w:rsid w:val="00BD5E96"/>
    <w:rsid w:val="00BD60CD"/>
    <w:rsid w:val="00BD6156"/>
    <w:rsid w:val="00BD6253"/>
    <w:rsid w:val="00BD62B3"/>
    <w:rsid w:val="00BD639D"/>
    <w:rsid w:val="00BD6FC4"/>
    <w:rsid w:val="00BD708B"/>
    <w:rsid w:val="00BD7165"/>
    <w:rsid w:val="00BD7379"/>
    <w:rsid w:val="00BD739D"/>
    <w:rsid w:val="00BD7490"/>
    <w:rsid w:val="00BD7765"/>
    <w:rsid w:val="00BD7892"/>
    <w:rsid w:val="00BD7976"/>
    <w:rsid w:val="00BD79AD"/>
    <w:rsid w:val="00BD7D4B"/>
    <w:rsid w:val="00BD7F0A"/>
    <w:rsid w:val="00BE0030"/>
    <w:rsid w:val="00BE01D8"/>
    <w:rsid w:val="00BE0244"/>
    <w:rsid w:val="00BE04EF"/>
    <w:rsid w:val="00BE0654"/>
    <w:rsid w:val="00BE09F8"/>
    <w:rsid w:val="00BE0DDD"/>
    <w:rsid w:val="00BE11AE"/>
    <w:rsid w:val="00BE121C"/>
    <w:rsid w:val="00BE136F"/>
    <w:rsid w:val="00BE154C"/>
    <w:rsid w:val="00BE1587"/>
    <w:rsid w:val="00BE17E4"/>
    <w:rsid w:val="00BE1C7D"/>
    <w:rsid w:val="00BE209B"/>
    <w:rsid w:val="00BE20EE"/>
    <w:rsid w:val="00BE2340"/>
    <w:rsid w:val="00BE25E7"/>
    <w:rsid w:val="00BE2A81"/>
    <w:rsid w:val="00BE318B"/>
    <w:rsid w:val="00BE340B"/>
    <w:rsid w:val="00BE3481"/>
    <w:rsid w:val="00BE34D2"/>
    <w:rsid w:val="00BE376D"/>
    <w:rsid w:val="00BE3A20"/>
    <w:rsid w:val="00BE3C76"/>
    <w:rsid w:val="00BE3C96"/>
    <w:rsid w:val="00BE3D23"/>
    <w:rsid w:val="00BE3D6A"/>
    <w:rsid w:val="00BE4094"/>
    <w:rsid w:val="00BE41EE"/>
    <w:rsid w:val="00BE453F"/>
    <w:rsid w:val="00BE45C3"/>
    <w:rsid w:val="00BE468A"/>
    <w:rsid w:val="00BE473A"/>
    <w:rsid w:val="00BE4A38"/>
    <w:rsid w:val="00BE4A5A"/>
    <w:rsid w:val="00BE4B28"/>
    <w:rsid w:val="00BE4FE8"/>
    <w:rsid w:val="00BE525F"/>
    <w:rsid w:val="00BE5344"/>
    <w:rsid w:val="00BE5567"/>
    <w:rsid w:val="00BE55A1"/>
    <w:rsid w:val="00BE5690"/>
    <w:rsid w:val="00BE5894"/>
    <w:rsid w:val="00BE5C3D"/>
    <w:rsid w:val="00BE5C88"/>
    <w:rsid w:val="00BE5E35"/>
    <w:rsid w:val="00BE5ED6"/>
    <w:rsid w:val="00BE616A"/>
    <w:rsid w:val="00BE6197"/>
    <w:rsid w:val="00BE62D5"/>
    <w:rsid w:val="00BE63CD"/>
    <w:rsid w:val="00BE66FE"/>
    <w:rsid w:val="00BE69D9"/>
    <w:rsid w:val="00BE6AF0"/>
    <w:rsid w:val="00BE6FE4"/>
    <w:rsid w:val="00BE722B"/>
    <w:rsid w:val="00BE7357"/>
    <w:rsid w:val="00BE77DC"/>
    <w:rsid w:val="00BE78CD"/>
    <w:rsid w:val="00BE7D02"/>
    <w:rsid w:val="00BE7E8B"/>
    <w:rsid w:val="00BE7F26"/>
    <w:rsid w:val="00BF01CD"/>
    <w:rsid w:val="00BF0610"/>
    <w:rsid w:val="00BF073B"/>
    <w:rsid w:val="00BF0CE4"/>
    <w:rsid w:val="00BF0DCC"/>
    <w:rsid w:val="00BF108A"/>
    <w:rsid w:val="00BF12E5"/>
    <w:rsid w:val="00BF1649"/>
    <w:rsid w:val="00BF1772"/>
    <w:rsid w:val="00BF177E"/>
    <w:rsid w:val="00BF18CE"/>
    <w:rsid w:val="00BF18D8"/>
    <w:rsid w:val="00BF1BD4"/>
    <w:rsid w:val="00BF1C25"/>
    <w:rsid w:val="00BF23B9"/>
    <w:rsid w:val="00BF263A"/>
    <w:rsid w:val="00BF2A2A"/>
    <w:rsid w:val="00BF2DF4"/>
    <w:rsid w:val="00BF2E5A"/>
    <w:rsid w:val="00BF3248"/>
    <w:rsid w:val="00BF32F0"/>
    <w:rsid w:val="00BF37ED"/>
    <w:rsid w:val="00BF38C9"/>
    <w:rsid w:val="00BF397D"/>
    <w:rsid w:val="00BF3A19"/>
    <w:rsid w:val="00BF3A54"/>
    <w:rsid w:val="00BF3B08"/>
    <w:rsid w:val="00BF3CC3"/>
    <w:rsid w:val="00BF3EB5"/>
    <w:rsid w:val="00BF3ECF"/>
    <w:rsid w:val="00BF4013"/>
    <w:rsid w:val="00BF43C2"/>
    <w:rsid w:val="00BF4664"/>
    <w:rsid w:val="00BF4751"/>
    <w:rsid w:val="00BF482E"/>
    <w:rsid w:val="00BF483D"/>
    <w:rsid w:val="00BF4B1F"/>
    <w:rsid w:val="00BF4BC8"/>
    <w:rsid w:val="00BF4D2A"/>
    <w:rsid w:val="00BF4EF5"/>
    <w:rsid w:val="00BF4FB5"/>
    <w:rsid w:val="00BF4FFA"/>
    <w:rsid w:val="00BF51C8"/>
    <w:rsid w:val="00BF52F0"/>
    <w:rsid w:val="00BF545A"/>
    <w:rsid w:val="00BF551C"/>
    <w:rsid w:val="00BF5654"/>
    <w:rsid w:val="00BF5742"/>
    <w:rsid w:val="00BF5B1E"/>
    <w:rsid w:val="00BF5B6E"/>
    <w:rsid w:val="00BF5D56"/>
    <w:rsid w:val="00BF5EA5"/>
    <w:rsid w:val="00BF5F96"/>
    <w:rsid w:val="00BF62BF"/>
    <w:rsid w:val="00BF633B"/>
    <w:rsid w:val="00BF648C"/>
    <w:rsid w:val="00BF661B"/>
    <w:rsid w:val="00BF69E4"/>
    <w:rsid w:val="00BF7033"/>
    <w:rsid w:val="00BF7185"/>
    <w:rsid w:val="00BF718D"/>
    <w:rsid w:val="00BF7320"/>
    <w:rsid w:val="00BF7BDE"/>
    <w:rsid w:val="00BF7C7A"/>
    <w:rsid w:val="00BF7CF6"/>
    <w:rsid w:val="00BF7F37"/>
    <w:rsid w:val="00C00143"/>
    <w:rsid w:val="00C00152"/>
    <w:rsid w:val="00C00301"/>
    <w:rsid w:val="00C0050F"/>
    <w:rsid w:val="00C00720"/>
    <w:rsid w:val="00C00C27"/>
    <w:rsid w:val="00C014C1"/>
    <w:rsid w:val="00C0154F"/>
    <w:rsid w:val="00C01CBB"/>
    <w:rsid w:val="00C01D31"/>
    <w:rsid w:val="00C01FBB"/>
    <w:rsid w:val="00C0268D"/>
    <w:rsid w:val="00C0275D"/>
    <w:rsid w:val="00C02988"/>
    <w:rsid w:val="00C02E33"/>
    <w:rsid w:val="00C02EFB"/>
    <w:rsid w:val="00C036B5"/>
    <w:rsid w:val="00C03B9B"/>
    <w:rsid w:val="00C03BEA"/>
    <w:rsid w:val="00C03DC8"/>
    <w:rsid w:val="00C03F9D"/>
    <w:rsid w:val="00C040A2"/>
    <w:rsid w:val="00C0421F"/>
    <w:rsid w:val="00C0427E"/>
    <w:rsid w:val="00C042A2"/>
    <w:rsid w:val="00C043EE"/>
    <w:rsid w:val="00C046D2"/>
    <w:rsid w:val="00C0481A"/>
    <w:rsid w:val="00C04B13"/>
    <w:rsid w:val="00C04BDD"/>
    <w:rsid w:val="00C04DC2"/>
    <w:rsid w:val="00C04F5C"/>
    <w:rsid w:val="00C04F7D"/>
    <w:rsid w:val="00C051CB"/>
    <w:rsid w:val="00C053B9"/>
    <w:rsid w:val="00C05454"/>
    <w:rsid w:val="00C05511"/>
    <w:rsid w:val="00C05C75"/>
    <w:rsid w:val="00C05E93"/>
    <w:rsid w:val="00C06088"/>
    <w:rsid w:val="00C063AB"/>
    <w:rsid w:val="00C064EE"/>
    <w:rsid w:val="00C06595"/>
    <w:rsid w:val="00C066AA"/>
    <w:rsid w:val="00C066D4"/>
    <w:rsid w:val="00C0684A"/>
    <w:rsid w:val="00C0692F"/>
    <w:rsid w:val="00C069AF"/>
    <w:rsid w:val="00C06A5A"/>
    <w:rsid w:val="00C06BD4"/>
    <w:rsid w:val="00C06C59"/>
    <w:rsid w:val="00C070A0"/>
    <w:rsid w:val="00C07412"/>
    <w:rsid w:val="00C07703"/>
    <w:rsid w:val="00C07828"/>
    <w:rsid w:val="00C079D0"/>
    <w:rsid w:val="00C1024A"/>
    <w:rsid w:val="00C10577"/>
    <w:rsid w:val="00C1076E"/>
    <w:rsid w:val="00C10838"/>
    <w:rsid w:val="00C109C8"/>
    <w:rsid w:val="00C10EC0"/>
    <w:rsid w:val="00C10F35"/>
    <w:rsid w:val="00C1101C"/>
    <w:rsid w:val="00C114E1"/>
    <w:rsid w:val="00C117F7"/>
    <w:rsid w:val="00C11BCE"/>
    <w:rsid w:val="00C11C7D"/>
    <w:rsid w:val="00C11EC0"/>
    <w:rsid w:val="00C11EC6"/>
    <w:rsid w:val="00C11FCD"/>
    <w:rsid w:val="00C1204A"/>
    <w:rsid w:val="00C120B7"/>
    <w:rsid w:val="00C128E4"/>
    <w:rsid w:val="00C12939"/>
    <w:rsid w:val="00C1294D"/>
    <w:rsid w:val="00C12B37"/>
    <w:rsid w:val="00C12EE1"/>
    <w:rsid w:val="00C12F3B"/>
    <w:rsid w:val="00C13115"/>
    <w:rsid w:val="00C1345D"/>
    <w:rsid w:val="00C139D3"/>
    <w:rsid w:val="00C1422F"/>
    <w:rsid w:val="00C14499"/>
    <w:rsid w:val="00C1472B"/>
    <w:rsid w:val="00C147AD"/>
    <w:rsid w:val="00C14823"/>
    <w:rsid w:val="00C149C6"/>
    <w:rsid w:val="00C15532"/>
    <w:rsid w:val="00C1598D"/>
    <w:rsid w:val="00C15A2F"/>
    <w:rsid w:val="00C15AF4"/>
    <w:rsid w:val="00C15B58"/>
    <w:rsid w:val="00C15BF3"/>
    <w:rsid w:val="00C15C7A"/>
    <w:rsid w:val="00C164CF"/>
    <w:rsid w:val="00C16603"/>
    <w:rsid w:val="00C166B2"/>
    <w:rsid w:val="00C169ED"/>
    <w:rsid w:val="00C16BE5"/>
    <w:rsid w:val="00C16C7F"/>
    <w:rsid w:val="00C16EBD"/>
    <w:rsid w:val="00C16F93"/>
    <w:rsid w:val="00C170AA"/>
    <w:rsid w:val="00C17189"/>
    <w:rsid w:val="00C173E2"/>
    <w:rsid w:val="00C17431"/>
    <w:rsid w:val="00C175A3"/>
    <w:rsid w:val="00C17BD6"/>
    <w:rsid w:val="00C17D09"/>
    <w:rsid w:val="00C2003F"/>
    <w:rsid w:val="00C20229"/>
    <w:rsid w:val="00C202ED"/>
    <w:rsid w:val="00C2043C"/>
    <w:rsid w:val="00C20AF9"/>
    <w:rsid w:val="00C20C4F"/>
    <w:rsid w:val="00C21257"/>
    <w:rsid w:val="00C2188B"/>
    <w:rsid w:val="00C218C0"/>
    <w:rsid w:val="00C21992"/>
    <w:rsid w:val="00C21A3F"/>
    <w:rsid w:val="00C21C48"/>
    <w:rsid w:val="00C21EAB"/>
    <w:rsid w:val="00C221E2"/>
    <w:rsid w:val="00C225DC"/>
    <w:rsid w:val="00C22A0E"/>
    <w:rsid w:val="00C22A50"/>
    <w:rsid w:val="00C22C16"/>
    <w:rsid w:val="00C22CF5"/>
    <w:rsid w:val="00C22DE1"/>
    <w:rsid w:val="00C2336C"/>
    <w:rsid w:val="00C23555"/>
    <w:rsid w:val="00C23855"/>
    <w:rsid w:val="00C23AB2"/>
    <w:rsid w:val="00C23AB7"/>
    <w:rsid w:val="00C23BA0"/>
    <w:rsid w:val="00C24067"/>
    <w:rsid w:val="00C24763"/>
    <w:rsid w:val="00C248A3"/>
    <w:rsid w:val="00C24961"/>
    <w:rsid w:val="00C24A85"/>
    <w:rsid w:val="00C24ACB"/>
    <w:rsid w:val="00C24CEA"/>
    <w:rsid w:val="00C24D8D"/>
    <w:rsid w:val="00C24FF4"/>
    <w:rsid w:val="00C25592"/>
    <w:rsid w:val="00C25626"/>
    <w:rsid w:val="00C25833"/>
    <w:rsid w:val="00C25AD0"/>
    <w:rsid w:val="00C25DF9"/>
    <w:rsid w:val="00C25ECD"/>
    <w:rsid w:val="00C261FF"/>
    <w:rsid w:val="00C26625"/>
    <w:rsid w:val="00C26760"/>
    <w:rsid w:val="00C26DED"/>
    <w:rsid w:val="00C26E70"/>
    <w:rsid w:val="00C27429"/>
    <w:rsid w:val="00C2752E"/>
    <w:rsid w:val="00C27F26"/>
    <w:rsid w:val="00C30042"/>
    <w:rsid w:val="00C3027D"/>
    <w:rsid w:val="00C30639"/>
    <w:rsid w:val="00C306B4"/>
    <w:rsid w:val="00C30A20"/>
    <w:rsid w:val="00C30B57"/>
    <w:rsid w:val="00C30E1C"/>
    <w:rsid w:val="00C30F0C"/>
    <w:rsid w:val="00C31016"/>
    <w:rsid w:val="00C314A3"/>
    <w:rsid w:val="00C3162F"/>
    <w:rsid w:val="00C3163B"/>
    <w:rsid w:val="00C31695"/>
    <w:rsid w:val="00C31B73"/>
    <w:rsid w:val="00C31C78"/>
    <w:rsid w:val="00C321D3"/>
    <w:rsid w:val="00C325C5"/>
    <w:rsid w:val="00C32617"/>
    <w:rsid w:val="00C328C8"/>
    <w:rsid w:val="00C329A3"/>
    <w:rsid w:val="00C3325F"/>
    <w:rsid w:val="00C33274"/>
    <w:rsid w:val="00C33334"/>
    <w:rsid w:val="00C3336E"/>
    <w:rsid w:val="00C33785"/>
    <w:rsid w:val="00C337F3"/>
    <w:rsid w:val="00C33B09"/>
    <w:rsid w:val="00C33B88"/>
    <w:rsid w:val="00C33E42"/>
    <w:rsid w:val="00C33E77"/>
    <w:rsid w:val="00C33F21"/>
    <w:rsid w:val="00C33FE5"/>
    <w:rsid w:val="00C341E1"/>
    <w:rsid w:val="00C3425B"/>
    <w:rsid w:val="00C342B9"/>
    <w:rsid w:val="00C3433A"/>
    <w:rsid w:val="00C346A6"/>
    <w:rsid w:val="00C346E8"/>
    <w:rsid w:val="00C348BC"/>
    <w:rsid w:val="00C3519F"/>
    <w:rsid w:val="00C355AA"/>
    <w:rsid w:val="00C35760"/>
    <w:rsid w:val="00C35876"/>
    <w:rsid w:val="00C3594D"/>
    <w:rsid w:val="00C35A91"/>
    <w:rsid w:val="00C368F1"/>
    <w:rsid w:val="00C36A8A"/>
    <w:rsid w:val="00C36C12"/>
    <w:rsid w:val="00C36DBD"/>
    <w:rsid w:val="00C36F98"/>
    <w:rsid w:val="00C371AF"/>
    <w:rsid w:val="00C37209"/>
    <w:rsid w:val="00C3724E"/>
    <w:rsid w:val="00C37611"/>
    <w:rsid w:val="00C376E4"/>
    <w:rsid w:val="00C377C9"/>
    <w:rsid w:val="00C37A2C"/>
    <w:rsid w:val="00C37F5D"/>
    <w:rsid w:val="00C400EA"/>
    <w:rsid w:val="00C4021B"/>
    <w:rsid w:val="00C40262"/>
    <w:rsid w:val="00C40265"/>
    <w:rsid w:val="00C4071B"/>
    <w:rsid w:val="00C40A4D"/>
    <w:rsid w:val="00C40B8D"/>
    <w:rsid w:val="00C41165"/>
    <w:rsid w:val="00C416FA"/>
    <w:rsid w:val="00C419C0"/>
    <w:rsid w:val="00C41A85"/>
    <w:rsid w:val="00C41EFC"/>
    <w:rsid w:val="00C42017"/>
    <w:rsid w:val="00C4202B"/>
    <w:rsid w:val="00C42047"/>
    <w:rsid w:val="00C42453"/>
    <w:rsid w:val="00C42609"/>
    <w:rsid w:val="00C42610"/>
    <w:rsid w:val="00C426D0"/>
    <w:rsid w:val="00C426D7"/>
    <w:rsid w:val="00C43254"/>
    <w:rsid w:val="00C432B4"/>
    <w:rsid w:val="00C43393"/>
    <w:rsid w:val="00C43635"/>
    <w:rsid w:val="00C437C3"/>
    <w:rsid w:val="00C438E4"/>
    <w:rsid w:val="00C439F3"/>
    <w:rsid w:val="00C43B4F"/>
    <w:rsid w:val="00C43BEC"/>
    <w:rsid w:val="00C440A5"/>
    <w:rsid w:val="00C440D1"/>
    <w:rsid w:val="00C447BA"/>
    <w:rsid w:val="00C4493F"/>
    <w:rsid w:val="00C44A40"/>
    <w:rsid w:val="00C44AA9"/>
    <w:rsid w:val="00C44CC6"/>
    <w:rsid w:val="00C44F06"/>
    <w:rsid w:val="00C45130"/>
    <w:rsid w:val="00C45318"/>
    <w:rsid w:val="00C4543E"/>
    <w:rsid w:val="00C455D6"/>
    <w:rsid w:val="00C45604"/>
    <w:rsid w:val="00C45702"/>
    <w:rsid w:val="00C45A3B"/>
    <w:rsid w:val="00C45AC1"/>
    <w:rsid w:val="00C45B9C"/>
    <w:rsid w:val="00C45D64"/>
    <w:rsid w:val="00C46120"/>
    <w:rsid w:val="00C463F1"/>
    <w:rsid w:val="00C464D3"/>
    <w:rsid w:val="00C4670F"/>
    <w:rsid w:val="00C4686D"/>
    <w:rsid w:val="00C46958"/>
    <w:rsid w:val="00C46CF7"/>
    <w:rsid w:val="00C470BA"/>
    <w:rsid w:val="00C472E6"/>
    <w:rsid w:val="00C47587"/>
    <w:rsid w:val="00C478E4"/>
    <w:rsid w:val="00C47E4B"/>
    <w:rsid w:val="00C47E6E"/>
    <w:rsid w:val="00C50502"/>
    <w:rsid w:val="00C5056E"/>
    <w:rsid w:val="00C505EA"/>
    <w:rsid w:val="00C5065B"/>
    <w:rsid w:val="00C507B2"/>
    <w:rsid w:val="00C51053"/>
    <w:rsid w:val="00C51832"/>
    <w:rsid w:val="00C51A49"/>
    <w:rsid w:val="00C51C65"/>
    <w:rsid w:val="00C520F3"/>
    <w:rsid w:val="00C52302"/>
    <w:rsid w:val="00C52313"/>
    <w:rsid w:val="00C52494"/>
    <w:rsid w:val="00C52951"/>
    <w:rsid w:val="00C529C3"/>
    <w:rsid w:val="00C52A20"/>
    <w:rsid w:val="00C52C97"/>
    <w:rsid w:val="00C52D10"/>
    <w:rsid w:val="00C52DA8"/>
    <w:rsid w:val="00C52F53"/>
    <w:rsid w:val="00C53442"/>
    <w:rsid w:val="00C53635"/>
    <w:rsid w:val="00C53674"/>
    <w:rsid w:val="00C53786"/>
    <w:rsid w:val="00C539F0"/>
    <w:rsid w:val="00C53BEF"/>
    <w:rsid w:val="00C53F88"/>
    <w:rsid w:val="00C54401"/>
    <w:rsid w:val="00C54BE3"/>
    <w:rsid w:val="00C54D0C"/>
    <w:rsid w:val="00C556B0"/>
    <w:rsid w:val="00C558F6"/>
    <w:rsid w:val="00C5605C"/>
    <w:rsid w:val="00C56292"/>
    <w:rsid w:val="00C56337"/>
    <w:rsid w:val="00C5654A"/>
    <w:rsid w:val="00C5660B"/>
    <w:rsid w:val="00C569BF"/>
    <w:rsid w:val="00C56B4C"/>
    <w:rsid w:val="00C57312"/>
    <w:rsid w:val="00C574A7"/>
    <w:rsid w:val="00C57583"/>
    <w:rsid w:val="00C576E3"/>
    <w:rsid w:val="00C57AE6"/>
    <w:rsid w:val="00C57CAD"/>
    <w:rsid w:val="00C57D12"/>
    <w:rsid w:val="00C57D49"/>
    <w:rsid w:val="00C60165"/>
    <w:rsid w:val="00C60248"/>
    <w:rsid w:val="00C60404"/>
    <w:rsid w:val="00C6096E"/>
    <w:rsid w:val="00C60B24"/>
    <w:rsid w:val="00C60D85"/>
    <w:rsid w:val="00C6102B"/>
    <w:rsid w:val="00C6107C"/>
    <w:rsid w:val="00C61149"/>
    <w:rsid w:val="00C61390"/>
    <w:rsid w:val="00C6149F"/>
    <w:rsid w:val="00C614C8"/>
    <w:rsid w:val="00C61673"/>
    <w:rsid w:val="00C61694"/>
    <w:rsid w:val="00C6171B"/>
    <w:rsid w:val="00C61758"/>
    <w:rsid w:val="00C61CF4"/>
    <w:rsid w:val="00C61D54"/>
    <w:rsid w:val="00C61F05"/>
    <w:rsid w:val="00C62037"/>
    <w:rsid w:val="00C62469"/>
    <w:rsid w:val="00C62A15"/>
    <w:rsid w:val="00C62A1D"/>
    <w:rsid w:val="00C62E8D"/>
    <w:rsid w:val="00C62EF1"/>
    <w:rsid w:val="00C62F87"/>
    <w:rsid w:val="00C62FDB"/>
    <w:rsid w:val="00C63188"/>
    <w:rsid w:val="00C6344B"/>
    <w:rsid w:val="00C63605"/>
    <w:rsid w:val="00C63EA5"/>
    <w:rsid w:val="00C6419D"/>
    <w:rsid w:val="00C64256"/>
    <w:rsid w:val="00C64315"/>
    <w:rsid w:val="00C64393"/>
    <w:rsid w:val="00C64590"/>
    <w:rsid w:val="00C6469E"/>
    <w:rsid w:val="00C646D2"/>
    <w:rsid w:val="00C64776"/>
    <w:rsid w:val="00C64ABF"/>
    <w:rsid w:val="00C64B23"/>
    <w:rsid w:val="00C64B56"/>
    <w:rsid w:val="00C6548A"/>
    <w:rsid w:val="00C65572"/>
    <w:rsid w:val="00C65786"/>
    <w:rsid w:val="00C65971"/>
    <w:rsid w:val="00C65B7B"/>
    <w:rsid w:val="00C65DF2"/>
    <w:rsid w:val="00C6612E"/>
    <w:rsid w:val="00C6632B"/>
    <w:rsid w:val="00C663A2"/>
    <w:rsid w:val="00C6669F"/>
    <w:rsid w:val="00C66B84"/>
    <w:rsid w:val="00C66DDE"/>
    <w:rsid w:val="00C66FDD"/>
    <w:rsid w:val="00C67188"/>
    <w:rsid w:val="00C676B2"/>
    <w:rsid w:val="00C67745"/>
    <w:rsid w:val="00C67922"/>
    <w:rsid w:val="00C679EE"/>
    <w:rsid w:val="00C67BFE"/>
    <w:rsid w:val="00C67D1E"/>
    <w:rsid w:val="00C67DC6"/>
    <w:rsid w:val="00C700E5"/>
    <w:rsid w:val="00C704FD"/>
    <w:rsid w:val="00C7089B"/>
    <w:rsid w:val="00C70B2E"/>
    <w:rsid w:val="00C70BA9"/>
    <w:rsid w:val="00C70C1F"/>
    <w:rsid w:val="00C713E6"/>
    <w:rsid w:val="00C71A11"/>
    <w:rsid w:val="00C71BAF"/>
    <w:rsid w:val="00C7264B"/>
    <w:rsid w:val="00C7284F"/>
    <w:rsid w:val="00C72B21"/>
    <w:rsid w:val="00C72BAF"/>
    <w:rsid w:val="00C72BDB"/>
    <w:rsid w:val="00C72C51"/>
    <w:rsid w:val="00C73105"/>
    <w:rsid w:val="00C731EC"/>
    <w:rsid w:val="00C734BE"/>
    <w:rsid w:val="00C7351B"/>
    <w:rsid w:val="00C73698"/>
    <w:rsid w:val="00C737BA"/>
    <w:rsid w:val="00C73B14"/>
    <w:rsid w:val="00C73B51"/>
    <w:rsid w:val="00C73D93"/>
    <w:rsid w:val="00C73F25"/>
    <w:rsid w:val="00C73F4B"/>
    <w:rsid w:val="00C7401F"/>
    <w:rsid w:val="00C749CB"/>
    <w:rsid w:val="00C749CE"/>
    <w:rsid w:val="00C74CAA"/>
    <w:rsid w:val="00C74CD4"/>
    <w:rsid w:val="00C74CF8"/>
    <w:rsid w:val="00C74D3A"/>
    <w:rsid w:val="00C74DC2"/>
    <w:rsid w:val="00C75130"/>
    <w:rsid w:val="00C751E0"/>
    <w:rsid w:val="00C75574"/>
    <w:rsid w:val="00C755ED"/>
    <w:rsid w:val="00C756B2"/>
    <w:rsid w:val="00C75C72"/>
    <w:rsid w:val="00C76032"/>
    <w:rsid w:val="00C7605A"/>
    <w:rsid w:val="00C762BC"/>
    <w:rsid w:val="00C762C5"/>
    <w:rsid w:val="00C763D9"/>
    <w:rsid w:val="00C76672"/>
    <w:rsid w:val="00C7671D"/>
    <w:rsid w:val="00C767D8"/>
    <w:rsid w:val="00C76F19"/>
    <w:rsid w:val="00C76F1B"/>
    <w:rsid w:val="00C77145"/>
    <w:rsid w:val="00C773F2"/>
    <w:rsid w:val="00C77A0C"/>
    <w:rsid w:val="00C77D1E"/>
    <w:rsid w:val="00C77E15"/>
    <w:rsid w:val="00C77F1E"/>
    <w:rsid w:val="00C77F58"/>
    <w:rsid w:val="00C80078"/>
    <w:rsid w:val="00C803D8"/>
    <w:rsid w:val="00C8073F"/>
    <w:rsid w:val="00C80756"/>
    <w:rsid w:val="00C80A6B"/>
    <w:rsid w:val="00C80BEE"/>
    <w:rsid w:val="00C80E02"/>
    <w:rsid w:val="00C81157"/>
    <w:rsid w:val="00C8119D"/>
    <w:rsid w:val="00C812E7"/>
    <w:rsid w:val="00C81333"/>
    <w:rsid w:val="00C81414"/>
    <w:rsid w:val="00C81995"/>
    <w:rsid w:val="00C819C1"/>
    <w:rsid w:val="00C81A53"/>
    <w:rsid w:val="00C81B3C"/>
    <w:rsid w:val="00C81B8D"/>
    <w:rsid w:val="00C81F19"/>
    <w:rsid w:val="00C8222C"/>
    <w:rsid w:val="00C82298"/>
    <w:rsid w:val="00C822A4"/>
    <w:rsid w:val="00C8230A"/>
    <w:rsid w:val="00C826A5"/>
    <w:rsid w:val="00C82AFC"/>
    <w:rsid w:val="00C82EDD"/>
    <w:rsid w:val="00C8302F"/>
    <w:rsid w:val="00C835AE"/>
    <w:rsid w:val="00C8395C"/>
    <w:rsid w:val="00C83BBE"/>
    <w:rsid w:val="00C83E2C"/>
    <w:rsid w:val="00C84061"/>
    <w:rsid w:val="00C8439C"/>
    <w:rsid w:val="00C843AE"/>
    <w:rsid w:val="00C843C2"/>
    <w:rsid w:val="00C8444C"/>
    <w:rsid w:val="00C8452F"/>
    <w:rsid w:val="00C84A6E"/>
    <w:rsid w:val="00C84B04"/>
    <w:rsid w:val="00C84B65"/>
    <w:rsid w:val="00C84BE1"/>
    <w:rsid w:val="00C85577"/>
    <w:rsid w:val="00C8558E"/>
    <w:rsid w:val="00C85678"/>
    <w:rsid w:val="00C85B57"/>
    <w:rsid w:val="00C85CC7"/>
    <w:rsid w:val="00C85CD9"/>
    <w:rsid w:val="00C85D4F"/>
    <w:rsid w:val="00C85FE5"/>
    <w:rsid w:val="00C867AC"/>
    <w:rsid w:val="00C86B6B"/>
    <w:rsid w:val="00C86C49"/>
    <w:rsid w:val="00C86C78"/>
    <w:rsid w:val="00C86D94"/>
    <w:rsid w:val="00C86F23"/>
    <w:rsid w:val="00C870A6"/>
    <w:rsid w:val="00C87121"/>
    <w:rsid w:val="00C87BC6"/>
    <w:rsid w:val="00C87C4D"/>
    <w:rsid w:val="00C87DEF"/>
    <w:rsid w:val="00C901A6"/>
    <w:rsid w:val="00C902A1"/>
    <w:rsid w:val="00C90444"/>
    <w:rsid w:val="00C905B5"/>
    <w:rsid w:val="00C9067D"/>
    <w:rsid w:val="00C90681"/>
    <w:rsid w:val="00C91168"/>
    <w:rsid w:val="00C91383"/>
    <w:rsid w:val="00C9177F"/>
    <w:rsid w:val="00C917D3"/>
    <w:rsid w:val="00C918BC"/>
    <w:rsid w:val="00C91955"/>
    <w:rsid w:val="00C92347"/>
    <w:rsid w:val="00C92A7B"/>
    <w:rsid w:val="00C92ADF"/>
    <w:rsid w:val="00C92C6E"/>
    <w:rsid w:val="00C92DFD"/>
    <w:rsid w:val="00C93271"/>
    <w:rsid w:val="00C93317"/>
    <w:rsid w:val="00C93425"/>
    <w:rsid w:val="00C93428"/>
    <w:rsid w:val="00C936F0"/>
    <w:rsid w:val="00C93967"/>
    <w:rsid w:val="00C939BF"/>
    <w:rsid w:val="00C93BBA"/>
    <w:rsid w:val="00C93DC6"/>
    <w:rsid w:val="00C9402C"/>
    <w:rsid w:val="00C94340"/>
    <w:rsid w:val="00C9494C"/>
    <w:rsid w:val="00C95532"/>
    <w:rsid w:val="00C95660"/>
    <w:rsid w:val="00C957FD"/>
    <w:rsid w:val="00C9580E"/>
    <w:rsid w:val="00C95A3F"/>
    <w:rsid w:val="00C95DC0"/>
    <w:rsid w:val="00C96072"/>
    <w:rsid w:val="00C962AB"/>
    <w:rsid w:val="00C962BC"/>
    <w:rsid w:val="00C9632F"/>
    <w:rsid w:val="00C964C4"/>
    <w:rsid w:val="00C965F7"/>
    <w:rsid w:val="00C96649"/>
    <w:rsid w:val="00C96A19"/>
    <w:rsid w:val="00C96C93"/>
    <w:rsid w:val="00C97379"/>
    <w:rsid w:val="00C97431"/>
    <w:rsid w:val="00C97BAD"/>
    <w:rsid w:val="00C97C53"/>
    <w:rsid w:val="00CA010D"/>
    <w:rsid w:val="00CA062E"/>
    <w:rsid w:val="00CA0761"/>
    <w:rsid w:val="00CA07F4"/>
    <w:rsid w:val="00CA0CCF"/>
    <w:rsid w:val="00CA0DE1"/>
    <w:rsid w:val="00CA12EE"/>
    <w:rsid w:val="00CA15CA"/>
    <w:rsid w:val="00CA182F"/>
    <w:rsid w:val="00CA18D3"/>
    <w:rsid w:val="00CA1984"/>
    <w:rsid w:val="00CA1E7B"/>
    <w:rsid w:val="00CA1FF4"/>
    <w:rsid w:val="00CA22F0"/>
    <w:rsid w:val="00CA2342"/>
    <w:rsid w:val="00CA2516"/>
    <w:rsid w:val="00CA2595"/>
    <w:rsid w:val="00CA275F"/>
    <w:rsid w:val="00CA2A98"/>
    <w:rsid w:val="00CA3126"/>
    <w:rsid w:val="00CA3800"/>
    <w:rsid w:val="00CA3A45"/>
    <w:rsid w:val="00CA3FE7"/>
    <w:rsid w:val="00CA3FFA"/>
    <w:rsid w:val="00CA4014"/>
    <w:rsid w:val="00CA44DE"/>
    <w:rsid w:val="00CA45D0"/>
    <w:rsid w:val="00CA45E0"/>
    <w:rsid w:val="00CA4628"/>
    <w:rsid w:val="00CA4A11"/>
    <w:rsid w:val="00CA4A4D"/>
    <w:rsid w:val="00CA4A58"/>
    <w:rsid w:val="00CA4D5D"/>
    <w:rsid w:val="00CA4DD3"/>
    <w:rsid w:val="00CA4E2D"/>
    <w:rsid w:val="00CA5154"/>
    <w:rsid w:val="00CA524F"/>
    <w:rsid w:val="00CA5421"/>
    <w:rsid w:val="00CA5699"/>
    <w:rsid w:val="00CA56E1"/>
    <w:rsid w:val="00CA5AF2"/>
    <w:rsid w:val="00CA5E66"/>
    <w:rsid w:val="00CA5E87"/>
    <w:rsid w:val="00CA6289"/>
    <w:rsid w:val="00CA6375"/>
    <w:rsid w:val="00CA65E6"/>
    <w:rsid w:val="00CA6BE4"/>
    <w:rsid w:val="00CA6E7B"/>
    <w:rsid w:val="00CA7207"/>
    <w:rsid w:val="00CA73FB"/>
    <w:rsid w:val="00CA740A"/>
    <w:rsid w:val="00CA7998"/>
    <w:rsid w:val="00CA79B4"/>
    <w:rsid w:val="00CA7A1A"/>
    <w:rsid w:val="00CA7BD3"/>
    <w:rsid w:val="00CA7ED2"/>
    <w:rsid w:val="00CB0040"/>
    <w:rsid w:val="00CB0046"/>
    <w:rsid w:val="00CB0185"/>
    <w:rsid w:val="00CB03A8"/>
    <w:rsid w:val="00CB0657"/>
    <w:rsid w:val="00CB0AC8"/>
    <w:rsid w:val="00CB0C42"/>
    <w:rsid w:val="00CB0CF4"/>
    <w:rsid w:val="00CB0ECC"/>
    <w:rsid w:val="00CB0F5C"/>
    <w:rsid w:val="00CB1B62"/>
    <w:rsid w:val="00CB1FEB"/>
    <w:rsid w:val="00CB2096"/>
    <w:rsid w:val="00CB2220"/>
    <w:rsid w:val="00CB2465"/>
    <w:rsid w:val="00CB26F4"/>
    <w:rsid w:val="00CB28CA"/>
    <w:rsid w:val="00CB290F"/>
    <w:rsid w:val="00CB2ACD"/>
    <w:rsid w:val="00CB2D67"/>
    <w:rsid w:val="00CB2DAD"/>
    <w:rsid w:val="00CB2F0E"/>
    <w:rsid w:val="00CB315E"/>
    <w:rsid w:val="00CB33E3"/>
    <w:rsid w:val="00CB3460"/>
    <w:rsid w:val="00CB3540"/>
    <w:rsid w:val="00CB35E2"/>
    <w:rsid w:val="00CB4268"/>
    <w:rsid w:val="00CB4451"/>
    <w:rsid w:val="00CB44BC"/>
    <w:rsid w:val="00CB44DF"/>
    <w:rsid w:val="00CB467B"/>
    <w:rsid w:val="00CB471F"/>
    <w:rsid w:val="00CB48F1"/>
    <w:rsid w:val="00CB4BCB"/>
    <w:rsid w:val="00CB4DE8"/>
    <w:rsid w:val="00CB5143"/>
    <w:rsid w:val="00CB5240"/>
    <w:rsid w:val="00CB52C2"/>
    <w:rsid w:val="00CB5480"/>
    <w:rsid w:val="00CB5728"/>
    <w:rsid w:val="00CB5A0C"/>
    <w:rsid w:val="00CB5A46"/>
    <w:rsid w:val="00CB5A83"/>
    <w:rsid w:val="00CB5CBC"/>
    <w:rsid w:val="00CB5D9C"/>
    <w:rsid w:val="00CB62AB"/>
    <w:rsid w:val="00CB64B1"/>
    <w:rsid w:val="00CB6B2D"/>
    <w:rsid w:val="00CB6F95"/>
    <w:rsid w:val="00CB702D"/>
    <w:rsid w:val="00CB706F"/>
    <w:rsid w:val="00CB7235"/>
    <w:rsid w:val="00CB7278"/>
    <w:rsid w:val="00CB73CF"/>
    <w:rsid w:val="00CB774C"/>
    <w:rsid w:val="00CB793E"/>
    <w:rsid w:val="00CB7A66"/>
    <w:rsid w:val="00CB7B94"/>
    <w:rsid w:val="00CB7D94"/>
    <w:rsid w:val="00CC00B2"/>
    <w:rsid w:val="00CC02AB"/>
    <w:rsid w:val="00CC0546"/>
    <w:rsid w:val="00CC066A"/>
    <w:rsid w:val="00CC0B64"/>
    <w:rsid w:val="00CC0C6A"/>
    <w:rsid w:val="00CC0F71"/>
    <w:rsid w:val="00CC131B"/>
    <w:rsid w:val="00CC150D"/>
    <w:rsid w:val="00CC1714"/>
    <w:rsid w:val="00CC1A5D"/>
    <w:rsid w:val="00CC20EA"/>
    <w:rsid w:val="00CC241A"/>
    <w:rsid w:val="00CC2437"/>
    <w:rsid w:val="00CC2451"/>
    <w:rsid w:val="00CC24DE"/>
    <w:rsid w:val="00CC2992"/>
    <w:rsid w:val="00CC2A91"/>
    <w:rsid w:val="00CC2B06"/>
    <w:rsid w:val="00CC2B36"/>
    <w:rsid w:val="00CC2EDB"/>
    <w:rsid w:val="00CC2EFA"/>
    <w:rsid w:val="00CC318D"/>
    <w:rsid w:val="00CC31D9"/>
    <w:rsid w:val="00CC3830"/>
    <w:rsid w:val="00CC39AA"/>
    <w:rsid w:val="00CC3F28"/>
    <w:rsid w:val="00CC4398"/>
    <w:rsid w:val="00CC4674"/>
    <w:rsid w:val="00CC475A"/>
    <w:rsid w:val="00CC48C4"/>
    <w:rsid w:val="00CC4EBD"/>
    <w:rsid w:val="00CC4F04"/>
    <w:rsid w:val="00CC4FB9"/>
    <w:rsid w:val="00CC50DA"/>
    <w:rsid w:val="00CC58D9"/>
    <w:rsid w:val="00CC5C30"/>
    <w:rsid w:val="00CC5C86"/>
    <w:rsid w:val="00CC60CD"/>
    <w:rsid w:val="00CC6533"/>
    <w:rsid w:val="00CC667C"/>
    <w:rsid w:val="00CC6943"/>
    <w:rsid w:val="00CC6E93"/>
    <w:rsid w:val="00CC6F74"/>
    <w:rsid w:val="00CC72F4"/>
    <w:rsid w:val="00CC742C"/>
    <w:rsid w:val="00CC7507"/>
    <w:rsid w:val="00CC76FA"/>
    <w:rsid w:val="00CC77C3"/>
    <w:rsid w:val="00CC77F5"/>
    <w:rsid w:val="00CC79BF"/>
    <w:rsid w:val="00CC7A47"/>
    <w:rsid w:val="00CC7F89"/>
    <w:rsid w:val="00CD0161"/>
    <w:rsid w:val="00CD0218"/>
    <w:rsid w:val="00CD08C0"/>
    <w:rsid w:val="00CD0C52"/>
    <w:rsid w:val="00CD150A"/>
    <w:rsid w:val="00CD1556"/>
    <w:rsid w:val="00CD1605"/>
    <w:rsid w:val="00CD161D"/>
    <w:rsid w:val="00CD1922"/>
    <w:rsid w:val="00CD1AE3"/>
    <w:rsid w:val="00CD1BC2"/>
    <w:rsid w:val="00CD1D75"/>
    <w:rsid w:val="00CD1D8E"/>
    <w:rsid w:val="00CD1EF0"/>
    <w:rsid w:val="00CD2299"/>
    <w:rsid w:val="00CD23C0"/>
    <w:rsid w:val="00CD25A7"/>
    <w:rsid w:val="00CD25AA"/>
    <w:rsid w:val="00CD27C2"/>
    <w:rsid w:val="00CD2BA0"/>
    <w:rsid w:val="00CD2F3F"/>
    <w:rsid w:val="00CD2F4E"/>
    <w:rsid w:val="00CD330F"/>
    <w:rsid w:val="00CD353D"/>
    <w:rsid w:val="00CD3AC4"/>
    <w:rsid w:val="00CD3AC7"/>
    <w:rsid w:val="00CD3C73"/>
    <w:rsid w:val="00CD3F53"/>
    <w:rsid w:val="00CD406A"/>
    <w:rsid w:val="00CD40A1"/>
    <w:rsid w:val="00CD40E0"/>
    <w:rsid w:val="00CD41A3"/>
    <w:rsid w:val="00CD41B7"/>
    <w:rsid w:val="00CD42CE"/>
    <w:rsid w:val="00CD4931"/>
    <w:rsid w:val="00CD4B08"/>
    <w:rsid w:val="00CD4D34"/>
    <w:rsid w:val="00CD5493"/>
    <w:rsid w:val="00CD5BF0"/>
    <w:rsid w:val="00CD5DC0"/>
    <w:rsid w:val="00CD5DF7"/>
    <w:rsid w:val="00CD645F"/>
    <w:rsid w:val="00CD64BF"/>
    <w:rsid w:val="00CD653D"/>
    <w:rsid w:val="00CD6BAB"/>
    <w:rsid w:val="00CD71D0"/>
    <w:rsid w:val="00CD7341"/>
    <w:rsid w:val="00CD7984"/>
    <w:rsid w:val="00CD7B3A"/>
    <w:rsid w:val="00CD7C56"/>
    <w:rsid w:val="00CD7EFB"/>
    <w:rsid w:val="00CD7F66"/>
    <w:rsid w:val="00CE0443"/>
    <w:rsid w:val="00CE050B"/>
    <w:rsid w:val="00CE05FA"/>
    <w:rsid w:val="00CE05FE"/>
    <w:rsid w:val="00CE0A5F"/>
    <w:rsid w:val="00CE0B3D"/>
    <w:rsid w:val="00CE0ECD"/>
    <w:rsid w:val="00CE1320"/>
    <w:rsid w:val="00CE1434"/>
    <w:rsid w:val="00CE14D8"/>
    <w:rsid w:val="00CE1520"/>
    <w:rsid w:val="00CE1B40"/>
    <w:rsid w:val="00CE1D0D"/>
    <w:rsid w:val="00CE205A"/>
    <w:rsid w:val="00CE21D8"/>
    <w:rsid w:val="00CE2375"/>
    <w:rsid w:val="00CE2629"/>
    <w:rsid w:val="00CE2C8F"/>
    <w:rsid w:val="00CE303A"/>
    <w:rsid w:val="00CE3273"/>
    <w:rsid w:val="00CE343C"/>
    <w:rsid w:val="00CE37E0"/>
    <w:rsid w:val="00CE3CAA"/>
    <w:rsid w:val="00CE41B5"/>
    <w:rsid w:val="00CE43EA"/>
    <w:rsid w:val="00CE442B"/>
    <w:rsid w:val="00CE4AE4"/>
    <w:rsid w:val="00CE4B50"/>
    <w:rsid w:val="00CE4B60"/>
    <w:rsid w:val="00CE4C07"/>
    <w:rsid w:val="00CE4CB0"/>
    <w:rsid w:val="00CE4E2D"/>
    <w:rsid w:val="00CE4F6B"/>
    <w:rsid w:val="00CE4FC3"/>
    <w:rsid w:val="00CE504D"/>
    <w:rsid w:val="00CE5499"/>
    <w:rsid w:val="00CE54CD"/>
    <w:rsid w:val="00CE55A6"/>
    <w:rsid w:val="00CE587D"/>
    <w:rsid w:val="00CE59C6"/>
    <w:rsid w:val="00CE5A6E"/>
    <w:rsid w:val="00CE60FA"/>
    <w:rsid w:val="00CE6243"/>
    <w:rsid w:val="00CE65B9"/>
    <w:rsid w:val="00CE662B"/>
    <w:rsid w:val="00CE6A95"/>
    <w:rsid w:val="00CE6C44"/>
    <w:rsid w:val="00CE6DBA"/>
    <w:rsid w:val="00CE73BD"/>
    <w:rsid w:val="00CE74AD"/>
    <w:rsid w:val="00CE7632"/>
    <w:rsid w:val="00CE76EB"/>
    <w:rsid w:val="00CE7A5F"/>
    <w:rsid w:val="00CE7AA0"/>
    <w:rsid w:val="00CE7CBA"/>
    <w:rsid w:val="00CE7FF1"/>
    <w:rsid w:val="00CF02D6"/>
    <w:rsid w:val="00CF0486"/>
    <w:rsid w:val="00CF051D"/>
    <w:rsid w:val="00CF0758"/>
    <w:rsid w:val="00CF0AF8"/>
    <w:rsid w:val="00CF0D0D"/>
    <w:rsid w:val="00CF1155"/>
    <w:rsid w:val="00CF1238"/>
    <w:rsid w:val="00CF13F9"/>
    <w:rsid w:val="00CF15F1"/>
    <w:rsid w:val="00CF1601"/>
    <w:rsid w:val="00CF1722"/>
    <w:rsid w:val="00CF1A17"/>
    <w:rsid w:val="00CF1BF5"/>
    <w:rsid w:val="00CF1F42"/>
    <w:rsid w:val="00CF1FFA"/>
    <w:rsid w:val="00CF21E6"/>
    <w:rsid w:val="00CF2371"/>
    <w:rsid w:val="00CF25A8"/>
    <w:rsid w:val="00CF26A2"/>
    <w:rsid w:val="00CF2833"/>
    <w:rsid w:val="00CF2845"/>
    <w:rsid w:val="00CF290D"/>
    <w:rsid w:val="00CF2ADD"/>
    <w:rsid w:val="00CF2AE4"/>
    <w:rsid w:val="00CF2B6F"/>
    <w:rsid w:val="00CF2DCF"/>
    <w:rsid w:val="00CF2E98"/>
    <w:rsid w:val="00CF2F8D"/>
    <w:rsid w:val="00CF3001"/>
    <w:rsid w:val="00CF3259"/>
    <w:rsid w:val="00CF338B"/>
    <w:rsid w:val="00CF33A8"/>
    <w:rsid w:val="00CF3600"/>
    <w:rsid w:val="00CF3AE8"/>
    <w:rsid w:val="00CF4207"/>
    <w:rsid w:val="00CF43F9"/>
    <w:rsid w:val="00CF451F"/>
    <w:rsid w:val="00CF4682"/>
    <w:rsid w:val="00CF480D"/>
    <w:rsid w:val="00CF48FA"/>
    <w:rsid w:val="00CF4B82"/>
    <w:rsid w:val="00CF4BD1"/>
    <w:rsid w:val="00CF4C18"/>
    <w:rsid w:val="00CF500A"/>
    <w:rsid w:val="00CF5092"/>
    <w:rsid w:val="00CF53D4"/>
    <w:rsid w:val="00CF56A2"/>
    <w:rsid w:val="00CF593E"/>
    <w:rsid w:val="00CF5B92"/>
    <w:rsid w:val="00CF5BD9"/>
    <w:rsid w:val="00CF5BE5"/>
    <w:rsid w:val="00CF5DC8"/>
    <w:rsid w:val="00CF5EC2"/>
    <w:rsid w:val="00CF607B"/>
    <w:rsid w:val="00CF6166"/>
    <w:rsid w:val="00CF647D"/>
    <w:rsid w:val="00CF6553"/>
    <w:rsid w:val="00CF657A"/>
    <w:rsid w:val="00CF65B7"/>
    <w:rsid w:val="00CF6977"/>
    <w:rsid w:val="00CF69C9"/>
    <w:rsid w:val="00CF6D51"/>
    <w:rsid w:val="00CF723B"/>
    <w:rsid w:val="00CF7409"/>
    <w:rsid w:val="00CF763C"/>
    <w:rsid w:val="00CF7753"/>
    <w:rsid w:val="00CF797F"/>
    <w:rsid w:val="00CF7CB5"/>
    <w:rsid w:val="00CF7CC1"/>
    <w:rsid w:val="00CF7DC3"/>
    <w:rsid w:val="00CF7FAB"/>
    <w:rsid w:val="00D004E8"/>
    <w:rsid w:val="00D005E3"/>
    <w:rsid w:val="00D00601"/>
    <w:rsid w:val="00D00A06"/>
    <w:rsid w:val="00D00A7D"/>
    <w:rsid w:val="00D00CD8"/>
    <w:rsid w:val="00D00F2D"/>
    <w:rsid w:val="00D00F69"/>
    <w:rsid w:val="00D0104D"/>
    <w:rsid w:val="00D0119E"/>
    <w:rsid w:val="00D015BB"/>
    <w:rsid w:val="00D01604"/>
    <w:rsid w:val="00D017D1"/>
    <w:rsid w:val="00D0180C"/>
    <w:rsid w:val="00D0184E"/>
    <w:rsid w:val="00D01927"/>
    <w:rsid w:val="00D01B1C"/>
    <w:rsid w:val="00D01D20"/>
    <w:rsid w:val="00D01E91"/>
    <w:rsid w:val="00D0241A"/>
    <w:rsid w:val="00D0270B"/>
    <w:rsid w:val="00D02B82"/>
    <w:rsid w:val="00D02E7E"/>
    <w:rsid w:val="00D02F91"/>
    <w:rsid w:val="00D02FF7"/>
    <w:rsid w:val="00D03125"/>
    <w:rsid w:val="00D03480"/>
    <w:rsid w:val="00D034CE"/>
    <w:rsid w:val="00D03781"/>
    <w:rsid w:val="00D03A66"/>
    <w:rsid w:val="00D03B17"/>
    <w:rsid w:val="00D03E15"/>
    <w:rsid w:val="00D03E30"/>
    <w:rsid w:val="00D03EB0"/>
    <w:rsid w:val="00D04318"/>
    <w:rsid w:val="00D04377"/>
    <w:rsid w:val="00D04455"/>
    <w:rsid w:val="00D04729"/>
    <w:rsid w:val="00D04899"/>
    <w:rsid w:val="00D048EE"/>
    <w:rsid w:val="00D049E2"/>
    <w:rsid w:val="00D04AA0"/>
    <w:rsid w:val="00D04D6A"/>
    <w:rsid w:val="00D04F7E"/>
    <w:rsid w:val="00D055DA"/>
    <w:rsid w:val="00D056ED"/>
    <w:rsid w:val="00D05737"/>
    <w:rsid w:val="00D05B10"/>
    <w:rsid w:val="00D05BE0"/>
    <w:rsid w:val="00D05D9A"/>
    <w:rsid w:val="00D05E9C"/>
    <w:rsid w:val="00D0612E"/>
    <w:rsid w:val="00D0644D"/>
    <w:rsid w:val="00D067C8"/>
    <w:rsid w:val="00D069F7"/>
    <w:rsid w:val="00D06A6E"/>
    <w:rsid w:val="00D06C6B"/>
    <w:rsid w:val="00D06E8B"/>
    <w:rsid w:val="00D06EA6"/>
    <w:rsid w:val="00D06EDA"/>
    <w:rsid w:val="00D07397"/>
    <w:rsid w:val="00D073F4"/>
    <w:rsid w:val="00D075E0"/>
    <w:rsid w:val="00D07607"/>
    <w:rsid w:val="00D07752"/>
    <w:rsid w:val="00D07847"/>
    <w:rsid w:val="00D07ACC"/>
    <w:rsid w:val="00D07BD0"/>
    <w:rsid w:val="00D07E36"/>
    <w:rsid w:val="00D07FE3"/>
    <w:rsid w:val="00D1009A"/>
    <w:rsid w:val="00D1018E"/>
    <w:rsid w:val="00D10215"/>
    <w:rsid w:val="00D106DB"/>
    <w:rsid w:val="00D107B4"/>
    <w:rsid w:val="00D10A3C"/>
    <w:rsid w:val="00D10C25"/>
    <w:rsid w:val="00D10E01"/>
    <w:rsid w:val="00D112B4"/>
    <w:rsid w:val="00D114C5"/>
    <w:rsid w:val="00D1175E"/>
    <w:rsid w:val="00D119A7"/>
    <w:rsid w:val="00D11A36"/>
    <w:rsid w:val="00D11BDB"/>
    <w:rsid w:val="00D11CE3"/>
    <w:rsid w:val="00D11E19"/>
    <w:rsid w:val="00D11EC8"/>
    <w:rsid w:val="00D11F22"/>
    <w:rsid w:val="00D1213B"/>
    <w:rsid w:val="00D12795"/>
    <w:rsid w:val="00D12966"/>
    <w:rsid w:val="00D12C26"/>
    <w:rsid w:val="00D12DCB"/>
    <w:rsid w:val="00D12DED"/>
    <w:rsid w:val="00D12EAD"/>
    <w:rsid w:val="00D13247"/>
    <w:rsid w:val="00D1391D"/>
    <w:rsid w:val="00D13A6D"/>
    <w:rsid w:val="00D13BA7"/>
    <w:rsid w:val="00D13E1B"/>
    <w:rsid w:val="00D13F4F"/>
    <w:rsid w:val="00D13FCA"/>
    <w:rsid w:val="00D143E6"/>
    <w:rsid w:val="00D145A3"/>
    <w:rsid w:val="00D146A5"/>
    <w:rsid w:val="00D14701"/>
    <w:rsid w:val="00D14710"/>
    <w:rsid w:val="00D14B81"/>
    <w:rsid w:val="00D14BA9"/>
    <w:rsid w:val="00D14C78"/>
    <w:rsid w:val="00D14D52"/>
    <w:rsid w:val="00D14DC6"/>
    <w:rsid w:val="00D150DE"/>
    <w:rsid w:val="00D15121"/>
    <w:rsid w:val="00D1521B"/>
    <w:rsid w:val="00D1553F"/>
    <w:rsid w:val="00D159C5"/>
    <w:rsid w:val="00D15B01"/>
    <w:rsid w:val="00D15BBF"/>
    <w:rsid w:val="00D15E12"/>
    <w:rsid w:val="00D15E8B"/>
    <w:rsid w:val="00D16195"/>
    <w:rsid w:val="00D16206"/>
    <w:rsid w:val="00D16772"/>
    <w:rsid w:val="00D16804"/>
    <w:rsid w:val="00D168C9"/>
    <w:rsid w:val="00D16A3A"/>
    <w:rsid w:val="00D16AEB"/>
    <w:rsid w:val="00D16BD1"/>
    <w:rsid w:val="00D16BD9"/>
    <w:rsid w:val="00D16BF7"/>
    <w:rsid w:val="00D1719D"/>
    <w:rsid w:val="00D174E2"/>
    <w:rsid w:val="00D174EE"/>
    <w:rsid w:val="00D17C41"/>
    <w:rsid w:val="00D17CF6"/>
    <w:rsid w:val="00D17EE1"/>
    <w:rsid w:val="00D20390"/>
    <w:rsid w:val="00D205B0"/>
    <w:rsid w:val="00D20841"/>
    <w:rsid w:val="00D20873"/>
    <w:rsid w:val="00D20A6A"/>
    <w:rsid w:val="00D20B03"/>
    <w:rsid w:val="00D20C8D"/>
    <w:rsid w:val="00D20DFA"/>
    <w:rsid w:val="00D2154B"/>
    <w:rsid w:val="00D21776"/>
    <w:rsid w:val="00D21E63"/>
    <w:rsid w:val="00D21F11"/>
    <w:rsid w:val="00D21F56"/>
    <w:rsid w:val="00D22212"/>
    <w:rsid w:val="00D22359"/>
    <w:rsid w:val="00D22626"/>
    <w:rsid w:val="00D22A93"/>
    <w:rsid w:val="00D22BE6"/>
    <w:rsid w:val="00D22C36"/>
    <w:rsid w:val="00D22D66"/>
    <w:rsid w:val="00D22F8D"/>
    <w:rsid w:val="00D2329F"/>
    <w:rsid w:val="00D23776"/>
    <w:rsid w:val="00D237F8"/>
    <w:rsid w:val="00D238DC"/>
    <w:rsid w:val="00D23902"/>
    <w:rsid w:val="00D23DBB"/>
    <w:rsid w:val="00D24095"/>
    <w:rsid w:val="00D240BD"/>
    <w:rsid w:val="00D24392"/>
    <w:rsid w:val="00D24520"/>
    <w:rsid w:val="00D2455D"/>
    <w:rsid w:val="00D246A3"/>
    <w:rsid w:val="00D247C7"/>
    <w:rsid w:val="00D24871"/>
    <w:rsid w:val="00D24A6C"/>
    <w:rsid w:val="00D24D16"/>
    <w:rsid w:val="00D24F02"/>
    <w:rsid w:val="00D24F19"/>
    <w:rsid w:val="00D253D9"/>
    <w:rsid w:val="00D254CD"/>
    <w:rsid w:val="00D255B6"/>
    <w:rsid w:val="00D25796"/>
    <w:rsid w:val="00D257C9"/>
    <w:rsid w:val="00D25808"/>
    <w:rsid w:val="00D25BE9"/>
    <w:rsid w:val="00D25C21"/>
    <w:rsid w:val="00D25C51"/>
    <w:rsid w:val="00D25CCA"/>
    <w:rsid w:val="00D25D6F"/>
    <w:rsid w:val="00D25E93"/>
    <w:rsid w:val="00D264F1"/>
    <w:rsid w:val="00D2687E"/>
    <w:rsid w:val="00D26AE4"/>
    <w:rsid w:val="00D26EDB"/>
    <w:rsid w:val="00D26F69"/>
    <w:rsid w:val="00D270D7"/>
    <w:rsid w:val="00D27369"/>
    <w:rsid w:val="00D27375"/>
    <w:rsid w:val="00D273F0"/>
    <w:rsid w:val="00D2757C"/>
    <w:rsid w:val="00D27657"/>
    <w:rsid w:val="00D277DE"/>
    <w:rsid w:val="00D27CBD"/>
    <w:rsid w:val="00D27D37"/>
    <w:rsid w:val="00D27D93"/>
    <w:rsid w:val="00D27F35"/>
    <w:rsid w:val="00D27F3D"/>
    <w:rsid w:val="00D27F8A"/>
    <w:rsid w:val="00D30957"/>
    <w:rsid w:val="00D30A6B"/>
    <w:rsid w:val="00D30AC9"/>
    <w:rsid w:val="00D30B3E"/>
    <w:rsid w:val="00D30E32"/>
    <w:rsid w:val="00D31112"/>
    <w:rsid w:val="00D314C5"/>
    <w:rsid w:val="00D314D5"/>
    <w:rsid w:val="00D31904"/>
    <w:rsid w:val="00D3197E"/>
    <w:rsid w:val="00D31BF9"/>
    <w:rsid w:val="00D31C0A"/>
    <w:rsid w:val="00D31F13"/>
    <w:rsid w:val="00D32312"/>
    <w:rsid w:val="00D32320"/>
    <w:rsid w:val="00D323A0"/>
    <w:rsid w:val="00D323A6"/>
    <w:rsid w:val="00D32575"/>
    <w:rsid w:val="00D32DF9"/>
    <w:rsid w:val="00D3301C"/>
    <w:rsid w:val="00D335F0"/>
    <w:rsid w:val="00D3370F"/>
    <w:rsid w:val="00D339EF"/>
    <w:rsid w:val="00D33A80"/>
    <w:rsid w:val="00D33E95"/>
    <w:rsid w:val="00D33F00"/>
    <w:rsid w:val="00D33FD9"/>
    <w:rsid w:val="00D33FF0"/>
    <w:rsid w:val="00D340B1"/>
    <w:rsid w:val="00D341DB"/>
    <w:rsid w:val="00D34249"/>
    <w:rsid w:val="00D34750"/>
    <w:rsid w:val="00D34B80"/>
    <w:rsid w:val="00D34BF8"/>
    <w:rsid w:val="00D34CCC"/>
    <w:rsid w:val="00D34E1E"/>
    <w:rsid w:val="00D34E37"/>
    <w:rsid w:val="00D35396"/>
    <w:rsid w:val="00D353A8"/>
    <w:rsid w:val="00D35431"/>
    <w:rsid w:val="00D35565"/>
    <w:rsid w:val="00D355E4"/>
    <w:rsid w:val="00D359BE"/>
    <w:rsid w:val="00D35B39"/>
    <w:rsid w:val="00D35B40"/>
    <w:rsid w:val="00D36451"/>
    <w:rsid w:val="00D36C53"/>
    <w:rsid w:val="00D36F62"/>
    <w:rsid w:val="00D371A7"/>
    <w:rsid w:val="00D375B6"/>
    <w:rsid w:val="00D376EC"/>
    <w:rsid w:val="00D37767"/>
    <w:rsid w:val="00D37901"/>
    <w:rsid w:val="00D379CD"/>
    <w:rsid w:val="00D37E81"/>
    <w:rsid w:val="00D37FB5"/>
    <w:rsid w:val="00D40088"/>
    <w:rsid w:val="00D400C8"/>
    <w:rsid w:val="00D40794"/>
    <w:rsid w:val="00D40915"/>
    <w:rsid w:val="00D40BA4"/>
    <w:rsid w:val="00D40BD0"/>
    <w:rsid w:val="00D40F42"/>
    <w:rsid w:val="00D41075"/>
    <w:rsid w:val="00D41273"/>
    <w:rsid w:val="00D41375"/>
    <w:rsid w:val="00D4199D"/>
    <w:rsid w:val="00D41B46"/>
    <w:rsid w:val="00D41BE0"/>
    <w:rsid w:val="00D41DAD"/>
    <w:rsid w:val="00D42118"/>
    <w:rsid w:val="00D4215F"/>
    <w:rsid w:val="00D42526"/>
    <w:rsid w:val="00D4272F"/>
    <w:rsid w:val="00D428B2"/>
    <w:rsid w:val="00D42D66"/>
    <w:rsid w:val="00D42FDB"/>
    <w:rsid w:val="00D430F0"/>
    <w:rsid w:val="00D432C1"/>
    <w:rsid w:val="00D43369"/>
    <w:rsid w:val="00D4352D"/>
    <w:rsid w:val="00D43539"/>
    <w:rsid w:val="00D43543"/>
    <w:rsid w:val="00D43869"/>
    <w:rsid w:val="00D438B0"/>
    <w:rsid w:val="00D4394A"/>
    <w:rsid w:val="00D43961"/>
    <w:rsid w:val="00D43B49"/>
    <w:rsid w:val="00D43B65"/>
    <w:rsid w:val="00D43C08"/>
    <w:rsid w:val="00D43D6C"/>
    <w:rsid w:val="00D43E09"/>
    <w:rsid w:val="00D43E70"/>
    <w:rsid w:val="00D44048"/>
    <w:rsid w:val="00D44142"/>
    <w:rsid w:val="00D4416F"/>
    <w:rsid w:val="00D4438E"/>
    <w:rsid w:val="00D44513"/>
    <w:rsid w:val="00D44927"/>
    <w:rsid w:val="00D44A09"/>
    <w:rsid w:val="00D44B01"/>
    <w:rsid w:val="00D44B21"/>
    <w:rsid w:val="00D44B39"/>
    <w:rsid w:val="00D44F56"/>
    <w:rsid w:val="00D4504F"/>
    <w:rsid w:val="00D4529A"/>
    <w:rsid w:val="00D45341"/>
    <w:rsid w:val="00D45667"/>
    <w:rsid w:val="00D459B5"/>
    <w:rsid w:val="00D45B07"/>
    <w:rsid w:val="00D45E1D"/>
    <w:rsid w:val="00D45E23"/>
    <w:rsid w:val="00D46006"/>
    <w:rsid w:val="00D461FB"/>
    <w:rsid w:val="00D4624B"/>
    <w:rsid w:val="00D46455"/>
    <w:rsid w:val="00D4679C"/>
    <w:rsid w:val="00D46A98"/>
    <w:rsid w:val="00D46EB5"/>
    <w:rsid w:val="00D470E9"/>
    <w:rsid w:val="00D47100"/>
    <w:rsid w:val="00D47102"/>
    <w:rsid w:val="00D4712A"/>
    <w:rsid w:val="00D471C8"/>
    <w:rsid w:val="00D47243"/>
    <w:rsid w:val="00D47374"/>
    <w:rsid w:val="00D473D5"/>
    <w:rsid w:val="00D47585"/>
    <w:rsid w:val="00D47730"/>
    <w:rsid w:val="00D47979"/>
    <w:rsid w:val="00D47F23"/>
    <w:rsid w:val="00D502F0"/>
    <w:rsid w:val="00D5032F"/>
    <w:rsid w:val="00D5046B"/>
    <w:rsid w:val="00D50475"/>
    <w:rsid w:val="00D50DAD"/>
    <w:rsid w:val="00D51060"/>
    <w:rsid w:val="00D510BE"/>
    <w:rsid w:val="00D51598"/>
    <w:rsid w:val="00D51719"/>
    <w:rsid w:val="00D5185A"/>
    <w:rsid w:val="00D518D0"/>
    <w:rsid w:val="00D5195D"/>
    <w:rsid w:val="00D51C39"/>
    <w:rsid w:val="00D51EEB"/>
    <w:rsid w:val="00D52173"/>
    <w:rsid w:val="00D521E4"/>
    <w:rsid w:val="00D521EE"/>
    <w:rsid w:val="00D524B6"/>
    <w:rsid w:val="00D528B7"/>
    <w:rsid w:val="00D528CE"/>
    <w:rsid w:val="00D528FB"/>
    <w:rsid w:val="00D52A47"/>
    <w:rsid w:val="00D5326F"/>
    <w:rsid w:val="00D532C6"/>
    <w:rsid w:val="00D53395"/>
    <w:rsid w:val="00D53926"/>
    <w:rsid w:val="00D53A3E"/>
    <w:rsid w:val="00D53AF0"/>
    <w:rsid w:val="00D53C88"/>
    <w:rsid w:val="00D53C9E"/>
    <w:rsid w:val="00D54072"/>
    <w:rsid w:val="00D54153"/>
    <w:rsid w:val="00D54590"/>
    <w:rsid w:val="00D5481A"/>
    <w:rsid w:val="00D54840"/>
    <w:rsid w:val="00D549D6"/>
    <w:rsid w:val="00D55236"/>
    <w:rsid w:val="00D553BF"/>
    <w:rsid w:val="00D55656"/>
    <w:rsid w:val="00D55747"/>
    <w:rsid w:val="00D55C12"/>
    <w:rsid w:val="00D55ED3"/>
    <w:rsid w:val="00D561CC"/>
    <w:rsid w:val="00D56627"/>
    <w:rsid w:val="00D569A9"/>
    <w:rsid w:val="00D56ACE"/>
    <w:rsid w:val="00D56B42"/>
    <w:rsid w:val="00D56BA0"/>
    <w:rsid w:val="00D56E1E"/>
    <w:rsid w:val="00D57207"/>
    <w:rsid w:val="00D57278"/>
    <w:rsid w:val="00D57378"/>
    <w:rsid w:val="00D575C5"/>
    <w:rsid w:val="00D57607"/>
    <w:rsid w:val="00D579E0"/>
    <w:rsid w:val="00D57FD1"/>
    <w:rsid w:val="00D600D7"/>
    <w:rsid w:val="00D60243"/>
    <w:rsid w:val="00D602FF"/>
    <w:rsid w:val="00D60321"/>
    <w:rsid w:val="00D6041F"/>
    <w:rsid w:val="00D606D9"/>
    <w:rsid w:val="00D60A2B"/>
    <w:rsid w:val="00D60B0E"/>
    <w:rsid w:val="00D60BB7"/>
    <w:rsid w:val="00D60EFA"/>
    <w:rsid w:val="00D610E3"/>
    <w:rsid w:val="00D611A4"/>
    <w:rsid w:val="00D612C0"/>
    <w:rsid w:val="00D614BA"/>
    <w:rsid w:val="00D61638"/>
    <w:rsid w:val="00D62B1C"/>
    <w:rsid w:val="00D63063"/>
    <w:rsid w:val="00D63263"/>
    <w:rsid w:val="00D63302"/>
    <w:rsid w:val="00D6333E"/>
    <w:rsid w:val="00D63527"/>
    <w:rsid w:val="00D6378D"/>
    <w:rsid w:val="00D637B5"/>
    <w:rsid w:val="00D63A83"/>
    <w:rsid w:val="00D63A87"/>
    <w:rsid w:val="00D63E85"/>
    <w:rsid w:val="00D63EC4"/>
    <w:rsid w:val="00D63FD8"/>
    <w:rsid w:val="00D640B0"/>
    <w:rsid w:val="00D642EE"/>
    <w:rsid w:val="00D6432F"/>
    <w:rsid w:val="00D64585"/>
    <w:rsid w:val="00D64760"/>
    <w:rsid w:val="00D64B17"/>
    <w:rsid w:val="00D64C21"/>
    <w:rsid w:val="00D64ED2"/>
    <w:rsid w:val="00D6514B"/>
    <w:rsid w:val="00D65420"/>
    <w:rsid w:val="00D654AE"/>
    <w:rsid w:val="00D657AE"/>
    <w:rsid w:val="00D657FE"/>
    <w:rsid w:val="00D65A7D"/>
    <w:rsid w:val="00D66017"/>
    <w:rsid w:val="00D66286"/>
    <w:rsid w:val="00D665A5"/>
    <w:rsid w:val="00D66611"/>
    <w:rsid w:val="00D666DF"/>
    <w:rsid w:val="00D667A6"/>
    <w:rsid w:val="00D67085"/>
    <w:rsid w:val="00D67305"/>
    <w:rsid w:val="00D67652"/>
    <w:rsid w:val="00D679C1"/>
    <w:rsid w:val="00D67A99"/>
    <w:rsid w:val="00D67E32"/>
    <w:rsid w:val="00D705D9"/>
    <w:rsid w:val="00D7063F"/>
    <w:rsid w:val="00D70740"/>
    <w:rsid w:val="00D7077F"/>
    <w:rsid w:val="00D70C92"/>
    <w:rsid w:val="00D70EAE"/>
    <w:rsid w:val="00D70F7F"/>
    <w:rsid w:val="00D71295"/>
    <w:rsid w:val="00D71366"/>
    <w:rsid w:val="00D71417"/>
    <w:rsid w:val="00D71AA7"/>
    <w:rsid w:val="00D71D4B"/>
    <w:rsid w:val="00D71DE7"/>
    <w:rsid w:val="00D7216F"/>
    <w:rsid w:val="00D7227D"/>
    <w:rsid w:val="00D7232E"/>
    <w:rsid w:val="00D725C0"/>
    <w:rsid w:val="00D727E2"/>
    <w:rsid w:val="00D72867"/>
    <w:rsid w:val="00D7292D"/>
    <w:rsid w:val="00D729AC"/>
    <w:rsid w:val="00D72AD2"/>
    <w:rsid w:val="00D72B34"/>
    <w:rsid w:val="00D72BA2"/>
    <w:rsid w:val="00D72BE6"/>
    <w:rsid w:val="00D72E1A"/>
    <w:rsid w:val="00D72E4D"/>
    <w:rsid w:val="00D72FA9"/>
    <w:rsid w:val="00D73111"/>
    <w:rsid w:val="00D73278"/>
    <w:rsid w:val="00D733FF"/>
    <w:rsid w:val="00D734C9"/>
    <w:rsid w:val="00D734F3"/>
    <w:rsid w:val="00D735C8"/>
    <w:rsid w:val="00D7367C"/>
    <w:rsid w:val="00D7376C"/>
    <w:rsid w:val="00D73958"/>
    <w:rsid w:val="00D73A0A"/>
    <w:rsid w:val="00D73BDB"/>
    <w:rsid w:val="00D73C9C"/>
    <w:rsid w:val="00D73CC0"/>
    <w:rsid w:val="00D73CCF"/>
    <w:rsid w:val="00D73E0F"/>
    <w:rsid w:val="00D741BD"/>
    <w:rsid w:val="00D741E0"/>
    <w:rsid w:val="00D74279"/>
    <w:rsid w:val="00D74526"/>
    <w:rsid w:val="00D746E3"/>
    <w:rsid w:val="00D7499B"/>
    <w:rsid w:val="00D74A5C"/>
    <w:rsid w:val="00D74FDE"/>
    <w:rsid w:val="00D752A5"/>
    <w:rsid w:val="00D753CB"/>
    <w:rsid w:val="00D7552B"/>
    <w:rsid w:val="00D75814"/>
    <w:rsid w:val="00D75B38"/>
    <w:rsid w:val="00D75FFE"/>
    <w:rsid w:val="00D761D5"/>
    <w:rsid w:val="00D7623D"/>
    <w:rsid w:val="00D763EE"/>
    <w:rsid w:val="00D7678A"/>
    <w:rsid w:val="00D768C1"/>
    <w:rsid w:val="00D76BD9"/>
    <w:rsid w:val="00D76CE7"/>
    <w:rsid w:val="00D76E49"/>
    <w:rsid w:val="00D76F54"/>
    <w:rsid w:val="00D77126"/>
    <w:rsid w:val="00D77798"/>
    <w:rsid w:val="00D7782E"/>
    <w:rsid w:val="00D77A6A"/>
    <w:rsid w:val="00D77DC5"/>
    <w:rsid w:val="00D80218"/>
    <w:rsid w:val="00D80500"/>
    <w:rsid w:val="00D80652"/>
    <w:rsid w:val="00D80796"/>
    <w:rsid w:val="00D80A53"/>
    <w:rsid w:val="00D80CC2"/>
    <w:rsid w:val="00D80DC2"/>
    <w:rsid w:val="00D81109"/>
    <w:rsid w:val="00D8142C"/>
    <w:rsid w:val="00D8170E"/>
    <w:rsid w:val="00D81D8B"/>
    <w:rsid w:val="00D81E02"/>
    <w:rsid w:val="00D82013"/>
    <w:rsid w:val="00D820B1"/>
    <w:rsid w:val="00D82223"/>
    <w:rsid w:val="00D82476"/>
    <w:rsid w:val="00D82D31"/>
    <w:rsid w:val="00D83084"/>
    <w:rsid w:val="00D833BB"/>
    <w:rsid w:val="00D839DA"/>
    <w:rsid w:val="00D83B55"/>
    <w:rsid w:val="00D83C87"/>
    <w:rsid w:val="00D83DBB"/>
    <w:rsid w:val="00D83FB3"/>
    <w:rsid w:val="00D84221"/>
    <w:rsid w:val="00D842D1"/>
    <w:rsid w:val="00D8484A"/>
    <w:rsid w:val="00D8489F"/>
    <w:rsid w:val="00D84977"/>
    <w:rsid w:val="00D84CD2"/>
    <w:rsid w:val="00D84CDB"/>
    <w:rsid w:val="00D84DA4"/>
    <w:rsid w:val="00D84E66"/>
    <w:rsid w:val="00D84E68"/>
    <w:rsid w:val="00D84FA8"/>
    <w:rsid w:val="00D85227"/>
    <w:rsid w:val="00D85269"/>
    <w:rsid w:val="00D855F7"/>
    <w:rsid w:val="00D856AD"/>
    <w:rsid w:val="00D859F3"/>
    <w:rsid w:val="00D85A05"/>
    <w:rsid w:val="00D85B54"/>
    <w:rsid w:val="00D85CDD"/>
    <w:rsid w:val="00D85E44"/>
    <w:rsid w:val="00D860BE"/>
    <w:rsid w:val="00D864EC"/>
    <w:rsid w:val="00D8676F"/>
    <w:rsid w:val="00D869B9"/>
    <w:rsid w:val="00D86AD5"/>
    <w:rsid w:val="00D86D42"/>
    <w:rsid w:val="00D87381"/>
    <w:rsid w:val="00D8759A"/>
    <w:rsid w:val="00D8762C"/>
    <w:rsid w:val="00D8766E"/>
    <w:rsid w:val="00D87946"/>
    <w:rsid w:val="00D87960"/>
    <w:rsid w:val="00D87A49"/>
    <w:rsid w:val="00D87FBB"/>
    <w:rsid w:val="00D900E6"/>
    <w:rsid w:val="00D90397"/>
    <w:rsid w:val="00D903C4"/>
    <w:rsid w:val="00D905A0"/>
    <w:rsid w:val="00D90AA3"/>
    <w:rsid w:val="00D90AA7"/>
    <w:rsid w:val="00D90AD7"/>
    <w:rsid w:val="00D913DF"/>
    <w:rsid w:val="00D91762"/>
    <w:rsid w:val="00D917DB"/>
    <w:rsid w:val="00D91915"/>
    <w:rsid w:val="00D91ED1"/>
    <w:rsid w:val="00D92175"/>
    <w:rsid w:val="00D92627"/>
    <w:rsid w:val="00D92710"/>
    <w:rsid w:val="00D929C6"/>
    <w:rsid w:val="00D92E5F"/>
    <w:rsid w:val="00D932C4"/>
    <w:rsid w:val="00D932D3"/>
    <w:rsid w:val="00D934D5"/>
    <w:rsid w:val="00D9373D"/>
    <w:rsid w:val="00D937AE"/>
    <w:rsid w:val="00D938A9"/>
    <w:rsid w:val="00D93AD0"/>
    <w:rsid w:val="00D93BC1"/>
    <w:rsid w:val="00D93EDE"/>
    <w:rsid w:val="00D94076"/>
    <w:rsid w:val="00D941C8"/>
    <w:rsid w:val="00D94307"/>
    <w:rsid w:val="00D94311"/>
    <w:rsid w:val="00D9435F"/>
    <w:rsid w:val="00D94656"/>
    <w:rsid w:val="00D94745"/>
    <w:rsid w:val="00D947D6"/>
    <w:rsid w:val="00D94CDA"/>
    <w:rsid w:val="00D95071"/>
    <w:rsid w:val="00D95084"/>
    <w:rsid w:val="00D9560E"/>
    <w:rsid w:val="00D956AA"/>
    <w:rsid w:val="00D95719"/>
    <w:rsid w:val="00D95A23"/>
    <w:rsid w:val="00D95C59"/>
    <w:rsid w:val="00D95CD9"/>
    <w:rsid w:val="00D95EA9"/>
    <w:rsid w:val="00D964F7"/>
    <w:rsid w:val="00D965B2"/>
    <w:rsid w:val="00D967A6"/>
    <w:rsid w:val="00D967C7"/>
    <w:rsid w:val="00D96854"/>
    <w:rsid w:val="00D968F9"/>
    <w:rsid w:val="00D969E8"/>
    <w:rsid w:val="00D96DED"/>
    <w:rsid w:val="00D96F76"/>
    <w:rsid w:val="00D97170"/>
    <w:rsid w:val="00D97457"/>
    <w:rsid w:val="00D97534"/>
    <w:rsid w:val="00D97945"/>
    <w:rsid w:val="00D97984"/>
    <w:rsid w:val="00D97A3C"/>
    <w:rsid w:val="00D97A43"/>
    <w:rsid w:val="00D97E6B"/>
    <w:rsid w:val="00D9833C"/>
    <w:rsid w:val="00DA0075"/>
    <w:rsid w:val="00DA011C"/>
    <w:rsid w:val="00DA026E"/>
    <w:rsid w:val="00DA02F9"/>
    <w:rsid w:val="00DA0313"/>
    <w:rsid w:val="00DA0A11"/>
    <w:rsid w:val="00DA0D96"/>
    <w:rsid w:val="00DA0DEB"/>
    <w:rsid w:val="00DA0E31"/>
    <w:rsid w:val="00DA0E79"/>
    <w:rsid w:val="00DA1042"/>
    <w:rsid w:val="00DA12FF"/>
    <w:rsid w:val="00DA18AE"/>
    <w:rsid w:val="00DA1AEE"/>
    <w:rsid w:val="00DA1D84"/>
    <w:rsid w:val="00DA212D"/>
    <w:rsid w:val="00DA215C"/>
    <w:rsid w:val="00DA223C"/>
    <w:rsid w:val="00DA225F"/>
    <w:rsid w:val="00DA24DA"/>
    <w:rsid w:val="00DA2657"/>
    <w:rsid w:val="00DA2BDF"/>
    <w:rsid w:val="00DA2F95"/>
    <w:rsid w:val="00DA3458"/>
    <w:rsid w:val="00DA359B"/>
    <w:rsid w:val="00DA3768"/>
    <w:rsid w:val="00DA3910"/>
    <w:rsid w:val="00DA3ABA"/>
    <w:rsid w:val="00DA43BF"/>
    <w:rsid w:val="00DA48C4"/>
    <w:rsid w:val="00DA4BDA"/>
    <w:rsid w:val="00DA4E64"/>
    <w:rsid w:val="00DA4E8A"/>
    <w:rsid w:val="00DA5209"/>
    <w:rsid w:val="00DA55D7"/>
    <w:rsid w:val="00DA57A6"/>
    <w:rsid w:val="00DA58BF"/>
    <w:rsid w:val="00DA598E"/>
    <w:rsid w:val="00DA5DC3"/>
    <w:rsid w:val="00DA5E26"/>
    <w:rsid w:val="00DA609E"/>
    <w:rsid w:val="00DA6163"/>
    <w:rsid w:val="00DA6270"/>
    <w:rsid w:val="00DA6758"/>
    <w:rsid w:val="00DA696F"/>
    <w:rsid w:val="00DA6B0D"/>
    <w:rsid w:val="00DA6D6A"/>
    <w:rsid w:val="00DA6D9E"/>
    <w:rsid w:val="00DA6F1D"/>
    <w:rsid w:val="00DA6FA7"/>
    <w:rsid w:val="00DA74DF"/>
    <w:rsid w:val="00DA7A2B"/>
    <w:rsid w:val="00DA7B68"/>
    <w:rsid w:val="00DA7D0A"/>
    <w:rsid w:val="00DA7E44"/>
    <w:rsid w:val="00DA7F2D"/>
    <w:rsid w:val="00DB029B"/>
    <w:rsid w:val="00DB0477"/>
    <w:rsid w:val="00DB098D"/>
    <w:rsid w:val="00DB0B57"/>
    <w:rsid w:val="00DB0D6F"/>
    <w:rsid w:val="00DB0FB4"/>
    <w:rsid w:val="00DB0FB7"/>
    <w:rsid w:val="00DB1126"/>
    <w:rsid w:val="00DB11A3"/>
    <w:rsid w:val="00DB11B1"/>
    <w:rsid w:val="00DB1210"/>
    <w:rsid w:val="00DB12EC"/>
    <w:rsid w:val="00DB1414"/>
    <w:rsid w:val="00DB172F"/>
    <w:rsid w:val="00DB17FC"/>
    <w:rsid w:val="00DB1868"/>
    <w:rsid w:val="00DB1967"/>
    <w:rsid w:val="00DB199F"/>
    <w:rsid w:val="00DB1A1C"/>
    <w:rsid w:val="00DB1EB4"/>
    <w:rsid w:val="00DB1ED4"/>
    <w:rsid w:val="00DB221F"/>
    <w:rsid w:val="00DB232A"/>
    <w:rsid w:val="00DB26EA"/>
    <w:rsid w:val="00DB2B34"/>
    <w:rsid w:val="00DB2B61"/>
    <w:rsid w:val="00DB2B90"/>
    <w:rsid w:val="00DB2EE9"/>
    <w:rsid w:val="00DB2FC1"/>
    <w:rsid w:val="00DB312F"/>
    <w:rsid w:val="00DB3143"/>
    <w:rsid w:val="00DB325C"/>
    <w:rsid w:val="00DB33E2"/>
    <w:rsid w:val="00DB365A"/>
    <w:rsid w:val="00DB3A56"/>
    <w:rsid w:val="00DB3BE6"/>
    <w:rsid w:val="00DB3F6B"/>
    <w:rsid w:val="00DB510D"/>
    <w:rsid w:val="00DB55D6"/>
    <w:rsid w:val="00DB55D7"/>
    <w:rsid w:val="00DB56A0"/>
    <w:rsid w:val="00DB5759"/>
    <w:rsid w:val="00DB582B"/>
    <w:rsid w:val="00DB59CE"/>
    <w:rsid w:val="00DB5B9A"/>
    <w:rsid w:val="00DB5F0F"/>
    <w:rsid w:val="00DB5F1C"/>
    <w:rsid w:val="00DB6016"/>
    <w:rsid w:val="00DB6091"/>
    <w:rsid w:val="00DB60E5"/>
    <w:rsid w:val="00DB616F"/>
    <w:rsid w:val="00DB63C4"/>
    <w:rsid w:val="00DB6769"/>
    <w:rsid w:val="00DB68B6"/>
    <w:rsid w:val="00DB6D4B"/>
    <w:rsid w:val="00DB6F6B"/>
    <w:rsid w:val="00DB7367"/>
    <w:rsid w:val="00DB74BD"/>
    <w:rsid w:val="00DB7BE4"/>
    <w:rsid w:val="00DB7EB8"/>
    <w:rsid w:val="00DC032B"/>
    <w:rsid w:val="00DC04C9"/>
    <w:rsid w:val="00DC05E7"/>
    <w:rsid w:val="00DC06E4"/>
    <w:rsid w:val="00DC0C71"/>
    <w:rsid w:val="00DC121B"/>
    <w:rsid w:val="00DC14AF"/>
    <w:rsid w:val="00DC16FB"/>
    <w:rsid w:val="00DC1894"/>
    <w:rsid w:val="00DC1AA7"/>
    <w:rsid w:val="00DC1D1D"/>
    <w:rsid w:val="00DC1D96"/>
    <w:rsid w:val="00DC2111"/>
    <w:rsid w:val="00DC21A8"/>
    <w:rsid w:val="00DC2258"/>
    <w:rsid w:val="00DC238E"/>
    <w:rsid w:val="00DC2624"/>
    <w:rsid w:val="00DC27EB"/>
    <w:rsid w:val="00DC282A"/>
    <w:rsid w:val="00DC287A"/>
    <w:rsid w:val="00DC288A"/>
    <w:rsid w:val="00DC2F9C"/>
    <w:rsid w:val="00DC2FC6"/>
    <w:rsid w:val="00DC3182"/>
    <w:rsid w:val="00DC3686"/>
    <w:rsid w:val="00DC36E7"/>
    <w:rsid w:val="00DC372F"/>
    <w:rsid w:val="00DC38A1"/>
    <w:rsid w:val="00DC3A66"/>
    <w:rsid w:val="00DC3CD7"/>
    <w:rsid w:val="00DC40DB"/>
    <w:rsid w:val="00DC4330"/>
    <w:rsid w:val="00DC4370"/>
    <w:rsid w:val="00DC44BC"/>
    <w:rsid w:val="00DC45C0"/>
    <w:rsid w:val="00DC47BD"/>
    <w:rsid w:val="00DC492D"/>
    <w:rsid w:val="00DC4E44"/>
    <w:rsid w:val="00DC4EDF"/>
    <w:rsid w:val="00DC5121"/>
    <w:rsid w:val="00DC5179"/>
    <w:rsid w:val="00DC51E1"/>
    <w:rsid w:val="00DC554E"/>
    <w:rsid w:val="00DC5D0F"/>
    <w:rsid w:val="00DC5D3E"/>
    <w:rsid w:val="00DC62AD"/>
    <w:rsid w:val="00DC64C5"/>
    <w:rsid w:val="00DC6592"/>
    <w:rsid w:val="00DC65E0"/>
    <w:rsid w:val="00DC65F3"/>
    <w:rsid w:val="00DC66D7"/>
    <w:rsid w:val="00DC69D5"/>
    <w:rsid w:val="00DC6C62"/>
    <w:rsid w:val="00DC72B3"/>
    <w:rsid w:val="00DC73F2"/>
    <w:rsid w:val="00DC73FD"/>
    <w:rsid w:val="00DC759F"/>
    <w:rsid w:val="00DC7B7A"/>
    <w:rsid w:val="00DC7DC4"/>
    <w:rsid w:val="00DD002C"/>
    <w:rsid w:val="00DD009C"/>
    <w:rsid w:val="00DD014A"/>
    <w:rsid w:val="00DD03CA"/>
    <w:rsid w:val="00DD077C"/>
    <w:rsid w:val="00DD0880"/>
    <w:rsid w:val="00DD08B7"/>
    <w:rsid w:val="00DD098E"/>
    <w:rsid w:val="00DD0A27"/>
    <w:rsid w:val="00DD0C79"/>
    <w:rsid w:val="00DD1204"/>
    <w:rsid w:val="00DD1448"/>
    <w:rsid w:val="00DD1902"/>
    <w:rsid w:val="00DD1B39"/>
    <w:rsid w:val="00DD1B58"/>
    <w:rsid w:val="00DD1B71"/>
    <w:rsid w:val="00DD2286"/>
    <w:rsid w:val="00DD2626"/>
    <w:rsid w:val="00DD26B1"/>
    <w:rsid w:val="00DD26BB"/>
    <w:rsid w:val="00DD2883"/>
    <w:rsid w:val="00DD2C1E"/>
    <w:rsid w:val="00DD3070"/>
    <w:rsid w:val="00DD3293"/>
    <w:rsid w:val="00DD3344"/>
    <w:rsid w:val="00DD344D"/>
    <w:rsid w:val="00DD347A"/>
    <w:rsid w:val="00DD35F4"/>
    <w:rsid w:val="00DD35FA"/>
    <w:rsid w:val="00DD3A72"/>
    <w:rsid w:val="00DD3ABF"/>
    <w:rsid w:val="00DD3BA0"/>
    <w:rsid w:val="00DD41BF"/>
    <w:rsid w:val="00DD42C9"/>
    <w:rsid w:val="00DD4C5C"/>
    <w:rsid w:val="00DD4CC8"/>
    <w:rsid w:val="00DD4DEB"/>
    <w:rsid w:val="00DD5027"/>
    <w:rsid w:val="00DD5151"/>
    <w:rsid w:val="00DD5415"/>
    <w:rsid w:val="00DD5560"/>
    <w:rsid w:val="00DD5FB1"/>
    <w:rsid w:val="00DD60D6"/>
    <w:rsid w:val="00DD6160"/>
    <w:rsid w:val="00DD6601"/>
    <w:rsid w:val="00DD6791"/>
    <w:rsid w:val="00DD67A2"/>
    <w:rsid w:val="00DD68EE"/>
    <w:rsid w:val="00DD692D"/>
    <w:rsid w:val="00DD6B57"/>
    <w:rsid w:val="00DD6C0F"/>
    <w:rsid w:val="00DD6C71"/>
    <w:rsid w:val="00DD71D1"/>
    <w:rsid w:val="00DD7258"/>
    <w:rsid w:val="00DD7599"/>
    <w:rsid w:val="00DD75A0"/>
    <w:rsid w:val="00DD786A"/>
    <w:rsid w:val="00DD795D"/>
    <w:rsid w:val="00DD7B0F"/>
    <w:rsid w:val="00DD7B4A"/>
    <w:rsid w:val="00DD7EA1"/>
    <w:rsid w:val="00DD7F6A"/>
    <w:rsid w:val="00DE02D0"/>
    <w:rsid w:val="00DE038B"/>
    <w:rsid w:val="00DE04CB"/>
    <w:rsid w:val="00DE0764"/>
    <w:rsid w:val="00DE07E3"/>
    <w:rsid w:val="00DE0D00"/>
    <w:rsid w:val="00DE0F76"/>
    <w:rsid w:val="00DE0FEB"/>
    <w:rsid w:val="00DE10DC"/>
    <w:rsid w:val="00DE11E8"/>
    <w:rsid w:val="00DE1428"/>
    <w:rsid w:val="00DE1439"/>
    <w:rsid w:val="00DE16B7"/>
    <w:rsid w:val="00DE18B2"/>
    <w:rsid w:val="00DE2027"/>
    <w:rsid w:val="00DE213E"/>
    <w:rsid w:val="00DE21F4"/>
    <w:rsid w:val="00DE2202"/>
    <w:rsid w:val="00DE2223"/>
    <w:rsid w:val="00DE2304"/>
    <w:rsid w:val="00DE27F0"/>
    <w:rsid w:val="00DE28EE"/>
    <w:rsid w:val="00DE2A28"/>
    <w:rsid w:val="00DE2A88"/>
    <w:rsid w:val="00DE315A"/>
    <w:rsid w:val="00DE320E"/>
    <w:rsid w:val="00DE3291"/>
    <w:rsid w:val="00DE34F1"/>
    <w:rsid w:val="00DE367A"/>
    <w:rsid w:val="00DE3772"/>
    <w:rsid w:val="00DE37A9"/>
    <w:rsid w:val="00DE382B"/>
    <w:rsid w:val="00DE3B71"/>
    <w:rsid w:val="00DE4196"/>
    <w:rsid w:val="00DE41E9"/>
    <w:rsid w:val="00DE42C9"/>
    <w:rsid w:val="00DE4562"/>
    <w:rsid w:val="00DE459A"/>
    <w:rsid w:val="00DE51B0"/>
    <w:rsid w:val="00DE5583"/>
    <w:rsid w:val="00DE5695"/>
    <w:rsid w:val="00DE57D1"/>
    <w:rsid w:val="00DE57E6"/>
    <w:rsid w:val="00DE5824"/>
    <w:rsid w:val="00DE59F9"/>
    <w:rsid w:val="00DE5D26"/>
    <w:rsid w:val="00DE5F39"/>
    <w:rsid w:val="00DE5FBD"/>
    <w:rsid w:val="00DE653C"/>
    <w:rsid w:val="00DE6822"/>
    <w:rsid w:val="00DE69A7"/>
    <w:rsid w:val="00DE6D38"/>
    <w:rsid w:val="00DE6EE5"/>
    <w:rsid w:val="00DE7271"/>
    <w:rsid w:val="00DE7418"/>
    <w:rsid w:val="00DE7800"/>
    <w:rsid w:val="00DE78DD"/>
    <w:rsid w:val="00DE7D67"/>
    <w:rsid w:val="00DE7FF7"/>
    <w:rsid w:val="00DF01E0"/>
    <w:rsid w:val="00DF0249"/>
    <w:rsid w:val="00DF0620"/>
    <w:rsid w:val="00DF076C"/>
    <w:rsid w:val="00DF077E"/>
    <w:rsid w:val="00DF09E0"/>
    <w:rsid w:val="00DF0C57"/>
    <w:rsid w:val="00DF0F23"/>
    <w:rsid w:val="00DF139E"/>
    <w:rsid w:val="00DF13F5"/>
    <w:rsid w:val="00DF1891"/>
    <w:rsid w:val="00DF1A0D"/>
    <w:rsid w:val="00DF1DF2"/>
    <w:rsid w:val="00DF1E0B"/>
    <w:rsid w:val="00DF1F99"/>
    <w:rsid w:val="00DF2048"/>
    <w:rsid w:val="00DF2295"/>
    <w:rsid w:val="00DF25CB"/>
    <w:rsid w:val="00DF26A2"/>
    <w:rsid w:val="00DF283B"/>
    <w:rsid w:val="00DF2EF2"/>
    <w:rsid w:val="00DF2EF7"/>
    <w:rsid w:val="00DF2FB7"/>
    <w:rsid w:val="00DF30B4"/>
    <w:rsid w:val="00DF34C6"/>
    <w:rsid w:val="00DF3702"/>
    <w:rsid w:val="00DF3842"/>
    <w:rsid w:val="00DF38E7"/>
    <w:rsid w:val="00DF3942"/>
    <w:rsid w:val="00DF3953"/>
    <w:rsid w:val="00DF3A83"/>
    <w:rsid w:val="00DF3A99"/>
    <w:rsid w:val="00DF404D"/>
    <w:rsid w:val="00DF415D"/>
    <w:rsid w:val="00DF427A"/>
    <w:rsid w:val="00DF4407"/>
    <w:rsid w:val="00DF4478"/>
    <w:rsid w:val="00DF47D1"/>
    <w:rsid w:val="00DF48A7"/>
    <w:rsid w:val="00DF4E0B"/>
    <w:rsid w:val="00DF4F17"/>
    <w:rsid w:val="00DF4F37"/>
    <w:rsid w:val="00DF4F8C"/>
    <w:rsid w:val="00DF5092"/>
    <w:rsid w:val="00DF527A"/>
    <w:rsid w:val="00DF5DD1"/>
    <w:rsid w:val="00DF61C5"/>
    <w:rsid w:val="00DF6326"/>
    <w:rsid w:val="00DF6A3E"/>
    <w:rsid w:val="00DF6F7D"/>
    <w:rsid w:val="00DF708C"/>
    <w:rsid w:val="00DF709D"/>
    <w:rsid w:val="00DF76E1"/>
    <w:rsid w:val="00DF76F9"/>
    <w:rsid w:val="00DF7709"/>
    <w:rsid w:val="00DF7884"/>
    <w:rsid w:val="00DF7B31"/>
    <w:rsid w:val="00DF7F84"/>
    <w:rsid w:val="00E0046F"/>
    <w:rsid w:val="00E00C9C"/>
    <w:rsid w:val="00E00ED7"/>
    <w:rsid w:val="00E00F12"/>
    <w:rsid w:val="00E0124B"/>
    <w:rsid w:val="00E0125F"/>
    <w:rsid w:val="00E012B6"/>
    <w:rsid w:val="00E01446"/>
    <w:rsid w:val="00E01492"/>
    <w:rsid w:val="00E01624"/>
    <w:rsid w:val="00E01641"/>
    <w:rsid w:val="00E01653"/>
    <w:rsid w:val="00E01CFE"/>
    <w:rsid w:val="00E01FB1"/>
    <w:rsid w:val="00E0208E"/>
    <w:rsid w:val="00E02532"/>
    <w:rsid w:val="00E0269F"/>
    <w:rsid w:val="00E02B33"/>
    <w:rsid w:val="00E02D27"/>
    <w:rsid w:val="00E03072"/>
    <w:rsid w:val="00E0322E"/>
    <w:rsid w:val="00E03407"/>
    <w:rsid w:val="00E0356C"/>
    <w:rsid w:val="00E03BDB"/>
    <w:rsid w:val="00E03C72"/>
    <w:rsid w:val="00E03CBB"/>
    <w:rsid w:val="00E03ECF"/>
    <w:rsid w:val="00E03F0E"/>
    <w:rsid w:val="00E04118"/>
    <w:rsid w:val="00E04536"/>
    <w:rsid w:val="00E04613"/>
    <w:rsid w:val="00E04640"/>
    <w:rsid w:val="00E0475E"/>
    <w:rsid w:val="00E05311"/>
    <w:rsid w:val="00E055E6"/>
    <w:rsid w:val="00E055E8"/>
    <w:rsid w:val="00E057D4"/>
    <w:rsid w:val="00E058C8"/>
    <w:rsid w:val="00E05BCF"/>
    <w:rsid w:val="00E05E30"/>
    <w:rsid w:val="00E05F64"/>
    <w:rsid w:val="00E0610E"/>
    <w:rsid w:val="00E06127"/>
    <w:rsid w:val="00E0663C"/>
    <w:rsid w:val="00E068F2"/>
    <w:rsid w:val="00E06B74"/>
    <w:rsid w:val="00E06EB0"/>
    <w:rsid w:val="00E07625"/>
    <w:rsid w:val="00E076E9"/>
    <w:rsid w:val="00E07A60"/>
    <w:rsid w:val="00E07BD0"/>
    <w:rsid w:val="00E07DF9"/>
    <w:rsid w:val="00E103F0"/>
    <w:rsid w:val="00E107F8"/>
    <w:rsid w:val="00E10C91"/>
    <w:rsid w:val="00E10D99"/>
    <w:rsid w:val="00E1115F"/>
    <w:rsid w:val="00E112A2"/>
    <w:rsid w:val="00E11AD6"/>
    <w:rsid w:val="00E11BB1"/>
    <w:rsid w:val="00E11E13"/>
    <w:rsid w:val="00E1207B"/>
    <w:rsid w:val="00E1246E"/>
    <w:rsid w:val="00E125B0"/>
    <w:rsid w:val="00E12A79"/>
    <w:rsid w:val="00E132F4"/>
    <w:rsid w:val="00E13712"/>
    <w:rsid w:val="00E137FC"/>
    <w:rsid w:val="00E138B2"/>
    <w:rsid w:val="00E139F1"/>
    <w:rsid w:val="00E13AE1"/>
    <w:rsid w:val="00E13C51"/>
    <w:rsid w:val="00E13C5E"/>
    <w:rsid w:val="00E14168"/>
    <w:rsid w:val="00E1435F"/>
    <w:rsid w:val="00E146F2"/>
    <w:rsid w:val="00E14AEA"/>
    <w:rsid w:val="00E14DAC"/>
    <w:rsid w:val="00E14DB7"/>
    <w:rsid w:val="00E1503A"/>
    <w:rsid w:val="00E150B1"/>
    <w:rsid w:val="00E152C3"/>
    <w:rsid w:val="00E153E3"/>
    <w:rsid w:val="00E154CF"/>
    <w:rsid w:val="00E157C5"/>
    <w:rsid w:val="00E15A99"/>
    <w:rsid w:val="00E15BAA"/>
    <w:rsid w:val="00E15D5D"/>
    <w:rsid w:val="00E16086"/>
    <w:rsid w:val="00E1618C"/>
    <w:rsid w:val="00E1647E"/>
    <w:rsid w:val="00E165DA"/>
    <w:rsid w:val="00E16659"/>
    <w:rsid w:val="00E166C1"/>
    <w:rsid w:val="00E167BB"/>
    <w:rsid w:val="00E16B90"/>
    <w:rsid w:val="00E16D3A"/>
    <w:rsid w:val="00E16E82"/>
    <w:rsid w:val="00E16F34"/>
    <w:rsid w:val="00E16FEA"/>
    <w:rsid w:val="00E170A4"/>
    <w:rsid w:val="00E173B1"/>
    <w:rsid w:val="00E1779C"/>
    <w:rsid w:val="00E17FA6"/>
    <w:rsid w:val="00E17FC2"/>
    <w:rsid w:val="00E2013D"/>
    <w:rsid w:val="00E20251"/>
    <w:rsid w:val="00E202CC"/>
    <w:rsid w:val="00E20425"/>
    <w:rsid w:val="00E20427"/>
    <w:rsid w:val="00E2070F"/>
    <w:rsid w:val="00E207AB"/>
    <w:rsid w:val="00E209CC"/>
    <w:rsid w:val="00E20A0A"/>
    <w:rsid w:val="00E20B25"/>
    <w:rsid w:val="00E20C06"/>
    <w:rsid w:val="00E21148"/>
    <w:rsid w:val="00E211CE"/>
    <w:rsid w:val="00E21527"/>
    <w:rsid w:val="00E21533"/>
    <w:rsid w:val="00E21893"/>
    <w:rsid w:val="00E21ACF"/>
    <w:rsid w:val="00E21CD6"/>
    <w:rsid w:val="00E21F6D"/>
    <w:rsid w:val="00E22293"/>
    <w:rsid w:val="00E222CD"/>
    <w:rsid w:val="00E22439"/>
    <w:rsid w:val="00E22991"/>
    <w:rsid w:val="00E22B63"/>
    <w:rsid w:val="00E2322A"/>
    <w:rsid w:val="00E2383A"/>
    <w:rsid w:val="00E23B5D"/>
    <w:rsid w:val="00E23CF1"/>
    <w:rsid w:val="00E23F6F"/>
    <w:rsid w:val="00E24297"/>
    <w:rsid w:val="00E243B4"/>
    <w:rsid w:val="00E248BF"/>
    <w:rsid w:val="00E24C0F"/>
    <w:rsid w:val="00E25223"/>
    <w:rsid w:val="00E25A12"/>
    <w:rsid w:val="00E25A52"/>
    <w:rsid w:val="00E25A90"/>
    <w:rsid w:val="00E25C4A"/>
    <w:rsid w:val="00E25CDA"/>
    <w:rsid w:val="00E25E37"/>
    <w:rsid w:val="00E25FC3"/>
    <w:rsid w:val="00E25FE5"/>
    <w:rsid w:val="00E261FA"/>
    <w:rsid w:val="00E26536"/>
    <w:rsid w:val="00E266CB"/>
    <w:rsid w:val="00E267E9"/>
    <w:rsid w:val="00E2682E"/>
    <w:rsid w:val="00E2687A"/>
    <w:rsid w:val="00E268CE"/>
    <w:rsid w:val="00E2692F"/>
    <w:rsid w:val="00E26B4B"/>
    <w:rsid w:val="00E26CD0"/>
    <w:rsid w:val="00E26DE7"/>
    <w:rsid w:val="00E27162"/>
    <w:rsid w:val="00E2736F"/>
    <w:rsid w:val="00E273D0"/>
    <w:rsid w:val="00E273F5"/>
    <w:rsid w:val="00E278C0"/>
    <w:rsid w:val="00E27B01"/>
    <w:rsid w:val="00E27CA9"/>
    <w:rsid w:val="00E30318"/>
    <w:rsid w:val="00E3051C"/>
    <w:rsid w:val="00E30759"/>
    <w:rsid w:val="00E3097F"/>
    <w:rsid w:val="00E30C81"/>
    <w:rsid w:val="00E31098"/>
    <w:rsid w:val="00E31121"/>
    <w:rsid w:val="00E311CD"/>
    <w:rsid w:val="00E31363"/>
    <w:rsid w:val="00E31602"/>
    <w:rsid w:val="00E3167E"/>
    <w:rsid w:val="00E31714"/>
    <w:rsid w:val="00E3199A"/>
    <w:rsid w:val="00E31B26"/>
    <w:rsid w:val="00E31F6C"/>
    <w:rsid w:val="00E3204D"/>
    <w:rsid w:val="00E320CF"/>
    <w:rsid w:val="00E320D1"/>
    <w:rsid w:val="00E3248F"/>
    <w:rsid w:val="00E32740"/>
    <w:rsid w:val="00E32807"/>
    <w:rsid w:val="00E3281B"/>
    <w:rsid w:val="00E32BF3"/>
    <w:rsid w:val="00E32E0A"/>
    <w:rsid w:val="00E3329C"/>
    <w:rsid w:val="00E337B1"/>
    <w:rsid w:val="00E33A14"/>
    <w:rsid w:val="00E33B27"/>
    <w:rsid w:val="00E33CB8"/>
    <w:rsid w:val="00E33DC5"/>
    <w:rsid w:val="00E33EEF"/>
    <w:rsid w:val="00E3404D"/>
    <w:rsid w:val="00E3406F"/>
    <w:rsid w:val="00E340F6"/>
    <w:rsid w:val="00E3410F"/>
    <w:rsid w:val="00E3441C"/>
    <w:rsid w:val="00E347E8"/>
    <w:rsid w:val="00E347EC"/>
    <w:rsid w:val="00E3488D"/>
    <w:rsid w:val="00E348E3"/>
    <w:rsid w:val="00E34B49"/>
    <w:rsid w:val="00E34D73"/>
    <w:rsid w:val="00E34F49"/>
    <w:rsid w:val="00E34FBC"/>
    <w:rsid w:val="00E350EA"/>
    <w:rsid w:val="00E35154"/>
    <w:rsid w:val="00E3545C"/>
    <w:rsid w:val="00E35535"/>
    <w:rsid w:val="00E35FCD"/>
    <w:rsid w:val="00E3605F"/>
    <w:rsid w:val="00E361D3"/>
    <w:rsid w:val="00E36483"/>
    <w:rsid w:val="00E368AD"/>
    <w:rsid w:val="00E36920"/>
    <w:rsid w:val="00E36A2C"/>
    <w:rsid w:val="00E36E77"/>
    <w:rsid w:val="00E371B6"/>
    <w:rsid w:val="00E37429"/>
    <w:rsid w:val="00E378C9"/>
    <w:rsid w:val="00E379BD"/>
    <w:rsid w:val="00E37A13"/>
    <w:rsid w:val="00E37A55"/>
    <w:rsid w:val="00E400AD"/>
    <w:rsid w:val="00E40333"/>
    <w:rsid w:val="00E4036A"/>
    <w:rsid w:val="00E4038E"/>
    <w:rsid w:val="00E40530"/>
    <w:rsid w:val="00E40C75"/>
    <w:rsid w:val="00E40FD7"/>
    <w:rsid w:val="00E41012"/>
    <w:rsid w:val="00E41104"/>
    <w:rsid w:val="00E4110C"/>
    <w:rsid w:val="00E4197F"/>
    <w:rsid w:val="00E41B96"/>
    <w:rsid w:val="00E41BB8"/>
    <w:rsid w:val="00E41C8A"/>
    <w:rsid w:val="00E41C97"/>
    <w:rsid w:val="00E41CE5"/>
    <w:rsid w:val="00E41DBF"/>
    <w:rsid w:val="00E420BF"/>
    <w:rsid w:val="00E42284"/>
    <w:rsid w:val="00E42593"/>
    <w:rsid w:val="00E4271B"/>
    <w:rsid w:val="00E42774"/>
    <w:rsid w:val="00E428E0"/>
    <w:rsid w:val="00E42A2F"/>
    <w:rsid w:val="00E42C52"/>
    <w:rsid w:val="00E4339C"/>
    <w:rsid w:val="00E4368F"/>
    <w:rsid w:val="00E4376C"/>
    <w:rsid w:val="00E43E75"/>
    <w:rsid w:val="00E4415E"/>
    <w:rsid w:val="00E441AA"/>
    <w:rsid w:val="00E442EF"/>
    <w:rsid w:val="00E443C6"/>
    <w:rsid w:val="00E44692"/>
    <w:rsid w:val="00E44965"/>
    <w:rsid w:val="00E44D07"/>
    <w:rsid w:val="00E45A95"/>
    <w:rsid w:val="00E45B8D"/>
    <w:rsid w:val="00E45CA9"/>
    <w:rsid w:val="00E45DE9"/>
    <w:rsid w:val="00E45E34"/>
    <w:rsid w:val="00E46039"/>
    <w:rsid w:val="00E464B2"/>
    <w:rsid w:val="00E4670C"/>
    <w:rsid w:val="00E4687B"/>
    <w:rsid w:val="00E46914"/>
    <w:rsid w:val="00E46928"/>
    <w:rsid w:val="00E46AC9"/>
    <w:rsid w:val="00E46C2F"/>
    <w:rsid w:val="00E46E13"/>
    <w:rsid w:val="00E46E4F"/>
    <w:rsid w:val="00E46FBB"/>
    <w:rsid w:val="00E47616"/>
    <w:rsid w:val="00E47786"/>
    <w:rsid w:val="00E47922"/>
    <w:rsid w:val="00E47980"/>
    <w:rsid w:val="00E479C9"/>
    <w:rsid w:val="00E47B5B"/>
    <w:rsid w:val="00E47B70"/>
    <w:rsid w:val="00E47DDB"/>
    <w:rsid w:val="00E47E95"/>
    <w:rsid w:val="00E47E96"/>
    <w:rsid w:val="00E50260"/>
    <w:rsid w:val="00E50380"/>
    <w:rsid w:val="00E509C2"/>
    <w:rsid w:val="00E50AAE"/>
    <w:rsid w:val="00E50D57"/>
    <w:rsid w:val="00E50DF0"/>
    <w:rsid w:val="00E5103E"/>
    <w:rsid w:val="00E514CE"/>
    <w:rsid w:val="00E51518"/>
    <w:rsid w:val="00E51622"/>
    <w:rsid w:val="00E5196F"/>
    <w:rsid w:val="00E51A0A"/>
    <w:rsid w:val="00E51BC0"/>
    <w:rsid w:val="00E5246E"/>
    <w:rsid w:val="00E528D8"/>
    <w:rsid w:val="00E529EC"/>
    <w:rsid w:val="00E52A9B"/>
    <w:rsid w:val="00E52E5F"/>
    <w:rsid w:val="00E532FE"/>
    <w:rsid w:val="00E535BD"/>
    <w:rsid w:val="00E5376D"/>
    <w:rsid w:val="00E53E03"/>
    <w:rsid w:val="00E54047"/>
    <w:rsid w:val="00E542EB"/>
    <w:rsid w:val="00E5443C"/>
    <w:rsid w:val="00E5462D"/>
    <w:rsid w:val="00E54886"/>
    <w:rsid w:val="00E549D9"/>
    <w:rsid w:val="00E54A9D"/>
    <w:rsid w:val="00E54AD8"/>
    <w:rsid w:val="00E54C47"/>
    <w:rsid w:val="00E54CA4"/>
    <w:rsid w:val="00E54E69"/>
    <w:rsid w:val="00E54FCB"/>
    <w:rsid w:val="00E550A1"/>
    <w:rsid w:val="00E5511F"/>
    <w:rsid w:val="00E552B9"/>
    <w:rsid w:val="00E55335"/>
    <w:rsid w:val="00E554AF"/>
    <w:rsid w:val="00E55502"/>
    <w:rsid w:val="00E5562C"/>
    <w:rsid w:val="00E557F5"/>
    <w:rsid w:val="00E55853"/>
    <w:rsid w:val="00E55A21"/>
    <w:rsid w:val="00E55B7C"/>
    <w:rsid w:val="00E55F5F"/>
    <w:rsid w:val="00E56061"/>
    <w:rsid w:val="00E56083"/>
    <w:rsid w:val="00E563D6"/>
    <w:rsid w:val="00E566DA"/>
    <w:rsid w:val="00E5691D"/>
    <w:rsid w:val="00E56CB3"/>
    <w:rsid w:val="00E56D6A"/>
    <w:rsid w:val="00E56EB5"/>
    <w:rsid w:val="00E5794F"/>
    <w:rsid w:val="00E57CB2"/>
    <w:rsid w:val="00E600B1"/>
    <w:rsid w:val="00E60102"/>
    <w:rsid w:val="00E60140"/>
    <w:rsid w:val="00E60211"/>
    <w:rsid w:val="00E6027A"/>
    <w:rsid w:val="00E6046C"/>
    <w:rsid w:val="00E6052F"/>
    <w:rsid w:val="00E6059C"/>
    <w:rsid w:val="00E60631"/>
    <w:rsid w:val="00E608E5"/>
    <w:rsid w:val="00E6092D"/>
    <w:rsid w:val="00E609BD"/>
    <w:rsid w:val="00E6136E"/>
    <w:rsid w:val="00E617BF"/>
    <w:rsid w:val="00E61812"/>
    <w:rsid w:val="00E61867"/>
    <w:rsid w:val="00E618B4"/>
    <w:rsid w:val="00E61A0D"/>
    <w:rsid w:val="00E61F96"/>
    <w:rsid w:val="00E6277F"/>
    <w:rsid w:val="00E62862"/>
    <w:rsid w:val="00E62C09"/>
    <w:rsid w:val="00E62C36"/>
    <w:rsid w:val="00E62D89"/>
    <w:rsid w:val="00E630B0"/>
    <w:rsid w:val="00E63246"/>
    <w:rsid w:val="00E63325"/>
    <w:rsid w:val="00E6339C"/>
    <w:rsid w:val="00E63C22"/>
    <w:rsid w:val="00E63D25"/>
    <w:rsid w:val="00E6431C"/>
    <w:rsid w:val="00E6475B"/>
    <w:rsid w:val="00E64998"/>
    <w:rsid w:val="00E64A28"/>
    <w:rsid w:val="00E64A2A"/>
    <w:rsid w:val="00E64B0B"/>
    <w:rsid w:val="00E64E1B"/>
    <w:rsid w:val="00E6507A"/>
    <w:rsid w:val="00E651C3"/>
    <w:rsid w:val="00E65473"/>
    <w:rsid w:val="00E65813"/>
    <w:rsid w:val="00E65AFA"/>
    <w:rsid w:val="00E65CF3"/>
    <w:rsid w:val="00E65EAC"/>
    <w:rsid w:val="00E66643"/>
    <w:rsid w:val="00E668F9"/>
    <w:rsid w:val="00E66CFD"/>
    <w:rsid w:val="00E674C0"/>
    <w:rsid w:val="00E67746"/>
    <w:rsid w:val="00E67881"/>
    <w:rsid w:val="00E67C31"/>
    <w:rsid w:val="00E702B3"/>
    <w:rsid w:val="00E702F8"/>
    <w:rsid w:val="00E7043E"/>
    <w:rsid w:val="00E70561"/>
    <w:rsid w:val="00E7068F"/>
    <w:rsid w:val="00E7092D"/>
    <w:rsid w:val="00E70D12"/>
    <w:rsid w:val="00E70ECF"/>
    <w:rsid w:val="00E715EA"/>
    <w:rsid w:val="00E71D0A"/>
    <w:rsid w:val="00E71E0D"/>
    <w:rsid w:val="00E71F4E"/>
    <w:rsid w:val="00E72018"/>
    <w:rsid w:val="00E722F0"/>
    <w:rsid w:val="00E724C0"/>
    <w:rsid w:val="00E72B4F"/>
    <w:rsid w:val="00E72DB7"/>
    <w:rsid w:val="00E7328B"/>
    <w:rsid w:val="00E73342"/>
    <w:rsid w:val="00E73432"/>
    <w:rsid w:val="00E73591"/>
    <w:rsid w:val="00E7364A"/>
    <w:rsid w:val="00E7375F"/>
    <w:rsid w:val="00E7382C"/>
    <w:rsid w:val="00E739EB"/>
    <w:rsid w:val="00E73A50"/>
    <w:rsid w:val="00E73AD6"/>
    <w:rsid w:val="00E73BF3"/>
    <w:rsid w:val="00E73EB6"/>
    <w:rsid w:val="00E73EE3"/>
    <w:rsid w:val="00E74517"/>
    <w:rsid w:val="00E746D8"/>
    <w:rsid w:val="00E74A55"/>
    <w:rsid w:val="00E74B88"/>
    <w:rsid w:val="00E74E75"/>
    <w:rsid w:val="00E752EF"/>
    <w:rsid w:val="00E75467"/>
    <w:rsid w:val="00E7564C"/>
    <w:rsid w:val="00E756F6"/>
    <w:rsid w:val="00E7576A"/>
    <w:rsid w:val="00E757EC"/>
    <w:rsid w:val="00E75AB3"/>
    <w:rsid w:val="00E75F5E"/>
    <w:rsid w:val="00E75FC5"/>
    <w:rsid w:val="00E76046"/>
    <w:rsid w:val="00E7678E"/>
    <w:rsid w:val="00E769E2"/>
    <w:rsid w:val="00E76C6E"/>
    <w:rsid w:val="00E7725B"/>
    <w:rsid w:val="00E77398"/>
    <w:rsid w:val="00E773DF"/>
    <w:rsid w:val="00E775B7"/>
    <w:rsid w:val="00E77883"/>
    <w:rsid w:val="00E77DDE"/>
    <w:rsid w:val="00E77E3A"/>
    <w:rsid w:val="00E8022D"/>
    <w:rsid w:val="00E80275"/>
    <w:rsid w:val="00E8036D"/>
    <w:rsid w:val="00E8042E"/>
    <w:rsid w:val="00E80488"/>
    <w:rsid w:val="00E80518"/>
    <w:rsid w:val="00E80637"/>
    <w:rsid w:val="00E80982"/>
    <w:rsid w:val="00E809B4"/>
    <w:rsid w:val="00E80A71"/>
    <w:rsid w:val="00E80D0F"/>
    <w:rsid w:val="00E80D79"/>
    <w:rsid w:val="00E811A6"/>
    <w:rsid w:val="00E81479"/>
    <w:rsid w:val="00E81534"/>
    <w:rsid w:val="00E81624"/>
    <w:rsid w:val="00E8265D"/>
    <w:rsid w:val="00E829A8"/>
    <w:rsid w:val="00E82A4B"/>
    <w:rsid w:val="00E82BAF"/>
    <w:rsid w:val="00E83ADC"/>
    <w:rsid w:val="00E83BED"/>
    <w:rsid w:val="00E83C7E"/>
    <w:rsid w:val="00E83D58"/>
    <w:rsid w:val="00E83E2F"/>
    <w:rsid w:val="00E83F99"/>
    <w:rsid w:val="00E84079"/>
    <w:rsid w:val="00E8442B"/>
    <w:rsid w:val="00E844DD"/>
    <w:rsid w:val="00E8455A"/>
    <w:rsid w:val="00E8492A"/>
    <w:rsid w:val="00E84B42"/>
    <w:rsid w:val="00E84D88"/>
    <w:rsid w:val="00E84EEB"/>
    <w:rsid w:val="00E84F98"/>
    <w:rsid w:val="00E85266"/>
    <w:rsid w:val="00E85A25"/>
    <w:rsid w:val="00E85E18"/>
    <w:rsid w:val="00E85E3F"/>
    <w:rsid w:val="00E8602D"/>
    <w:rsid w:val="00E86115"/>
    <w:rsid w:val="00E8657E"/>
    <w:rsid w:val="00E86922"/>
    <w:rsid w:val="00E86FC0"/>
    <w:rsid w:val="00E870E2"/>
    <w:rsid w:val="00E873B4"/>
    <w:rsid w:val="00E875EF"/>
    <w:rsid w:val="00E8763F"/>
    <w:rsid w:val="00E8779E"/>
    <w:rsid w:val="00E877C4"/>
    <w:rsid w:val="00E87936"/>
    <w:rsid w:val="00E87974"/>
    <w:rsid w:val="00E87B49"/>
    <w:rsid w:val="00E87DA5"/>
    <w:rsid w:val="00E87DEA"/>
    <w:rsid w:val="00E87ED7"/>
    <w:rsid w:val="00E87FAA"/>
    <w:rsid w:val="00E9013A"/>
    <w:rsid w:val="00E903BB"/>
    <w:rsid w:val="00E903BE"/>
    <w:rsid w:val="00E906D3"/>
    <w:rsid w:val="00E90912"/>
    <w:rsid w:val="00E9096D"/>
    <w:rsid w:val="00E90AFA"/>
    <w:rsid w:val="00E90DAA"/>
    <w:rsid w:val="00E90E0E"/>
    <w:rsid w:val="00E90E14"/>
    <w:rsid w:val="00E90E83"/>
    <w:rsid w:val="00E91009"/>
    <w:rsid w:val="00E910DE"/>
    <w:rsid w:val="00E917CE"/>
    <w:rsid w:val="00E918BE"/>
    <w:rsid w:val="00E91920"/>
    <w:rsid w:val="00E91A5E"/>
    <w:rsid w:val="00E91FCF"/>
    <w:rsid w:val="00E91FEA"/>
    <w:rsid w:val="00E920BD"/>
    <w:rsid w:val="00E92197"/>
    <w:rsid w:val="00E921EB"/>
    <w:rsid w:val="00E92433"/>
    <w:rsid w:val="00E926D3"/>
    <w:rsid w:val="00E928AF"/>
    <w:rsid w:val="00E9297F"/>
    <w:rsid w:val="00E92B07"/>
    <w:rsid w:val="00E931BE"/>
    <w:rsid w:val="00E93537"/>
    <w:rsid w:val="00E93DCB"/>
    <w:rsid w:val="00E93EF0"/>
    <w:rsid w:val="00E9433A"/>
    <w:rsid w:val="00E9436A"/>
    <w:rsid w:val="00E94473"/>
    <w:rsid w:val="00E94B0A"/>
    <w:rsid w:val="00E94C65"/>
    <w:rsid w:val="00E94D55"/>
    <w:rsid w:val="00E94DBC"/>
    <w:rsid w:val="00E950D0"/>
    <w:rsid w:val="00E95439"/>
    <w:rsid w:val="00E95ABB"/>
    <w:rsid w:val="00E95F01"/>
    <w:rsid w:val="00E9615E"/>
    <w:rsid w:val="00E96734"/>
    <w:rsid w:val="00E9675D"/>
    <w:rsid w:val="00E96C9D"/>
    <w:rsid w:val="00E96D33"/>
    <w:rsid w:val="00E972BA"/>
    <w:rsid w:val="00E97498"/>
    <w:rsid w:val="00E976F8"/>
    <w:rsid w:val="00E9797D"/>
    <w:rsid w:val="00E97C5B"/>
    <w:rsid w:val="00E97E9D"/>
    <w:rsid w:val="00EA000B"/>
    <w:rsid w:val="00EA0058"/>
    <w:rsid w:val="00EA0228"/>
    <w:rsid w:val="00EA0368"/>
    <w:rsid w:val="00EA04B0"/>
    <w:rsid w:val="00EA0557"/>
    <w:rsid w:val="00EA0983"/>
    <w:rsid w:val="00EA0AA1"/>
    <w:rsid w:val="00EA0CE8"/>
    <w:rsid w:val="00EA0D4A"/>
    <w:rsid w:val="00EA0DDD"/>
    <w:rsid w:val="00EA0EEB"/>
    <w:rsid w:val="00EA146C"/>
    <w:rsid w:val="00EA16E6"/>
    <w:rsid w:val="00EA1841"/>
    <w:rsid w:val="00EA185C"/>
    <w:rsid w:val="00EA1C09"/>
    <w:rsid w:val="00EA1FFB"/>
    <w:rsid w:val="00EA211C"/>
    <w:rsid w:val="00EA21AB"/>
    <w:rsid w:val="00EA285C"/>
    <w:rsid w:val="00EA29D9"/>
    <w:rsid w:val="00EA2C2F"/>
    <w:rsid w:val="00EA2E5F"/>
    <w:rsid w:val="00EA38B5"/>
    <w:rsid w:val="00EA3E72"/>
    <w:rsid w:val="00EA3FB1"/>
    <w:rsid w:val="00EA428A"/>
    <w:rsid w:val="00EA4436"/>
    <w:rsid w:val="00EA45C0"/>
    <w:rsid w:val="00EA4B6C"/>
    <w:rsid w:val="00EA4D3A"/>
    <w:rsid w:val="00EA4EC1"/>
    <w:rsid w:val="00EA53A2"/>
    <w:rsid w:val="00EA5413"/>
    <w:rsid w:val="00EA55D8"/>
    <w:rsid w:val="00EA58A1"/>
    <w:rsid w:val="00EA5E67"/>
    <w:rsid w:val="00EA60AC"/>
    <w:rsid w:val="00EA616B"/>
    <w:rsid w:val="00EA6212"/>
    <w:rsid w:val="00EA64B0"/>
    <w:rsid w:val="00EA660C"/>
    <w:rsid w:val="00EA674D"/>
    <w:rsid w:val="00EA685C"/>
    <w:rsid w:val="00EA6B2D"/>
    <w:rsid w:val="00EA6B63"/>
    <w:rsid w:val="00EA6ED4"/>
    <w:rsid w:val="00EA6EF3"/>
    <w:rsid w:val="00EA754A"/>
    <w:rsid w:val="00EA7979"/>
    <w:rsid w:val="00EA7A03"/>
    <w:rsid w:val="00EA7A23"/>
    <w:rsid w:val="00EB00BF"/>
    <w:rsid w:val="00EB0714"/>
    <w:rsid w:val="00EB0921"/>
    <w:rsid w:val="00EB0A29"/>
    <w:rsid w:val="00EB0B5C"/>
    <w:rsid w:val="00EB0C20"/>
    <w:rsid w:val="00EB0EA5"/>
    <w:rsid w:val="00EB1055"/>
    <w:rsid w:val="00EB10CF"/>
    <w:rsid w:val="00EB1696"/>
    <w:rsid w:val="00EB196F"/>
    <w:rsid w:val="00EB1FFA"/>
    <w:rsid w:val="00EB2141"/>
    <w:rsid w:val="00EB2165"/>
    <w:rsid w:val="00EB21F2"/>
    <w:rsid w:val="00EB28A2"/>
    <w:rsid w:val="00EB2A27"/>
    <w:rsid w:val="00EB2C2C"/>
    <w:rsid w:val="00EB2CAC"/>
    <w:rsid w:val="00EB302C"/>
    <w:rsid w:val="00EB3623"/>
    <w:rsid w:val="00EB3793"/>
    <w:rsid w:val="00EB450F"/>
    <w:rsid w:val="00EB4662"/>
    <w:rsid w:val="00EB4D20"/>
    <w:rsid w:val="00EB4FCC"/>
    <w:rsid w:val="00EB53B2"/>
    <w:rsid w:val="00EB55C3"/>
    <w:rsid w:val="00EB5C26"/>
    <w:rsid w:val="00EB5CD6"/>
    <w:rsid w:val="00EB6005"/>
    <w:rsid w:val="00EB6498"/>
    <w:rsid w:val="00EB66CE"/>
    <w:rsid w:val="00EB69E2"/>
    <w:rsid w:val="00EB6C72"/>
    <w:rsid w:val="00EB6CB1"/>
    <w:rsid w:val="00EB6DD8"/>
    <w:rsid w:val="00EB6E40"/>
    <w:rsid w:val="00EB6ED5"/>
    <w:rsid w:val="00EB6FAE"/>
    <w:rsid w:val="00EB73F2"/>
    <w:rsid w:val="00EB7B81"/>
    <w:rsid w:val="00EC0305"/>
    <w:rsid w:val="00EC0894"/>
    <w:rsid w:val="00EC08C8"/>
    <w:rsid w:val="00EC0C84"/>
    <w:rsid w:val="00EC0EFF"/>
    <w:rsid w:val="00EC1236"/>
    <w:rsid w:val="00EC12BB"/>
    <w:rsid w:val="00EC1701"/>
    <w:rsid w:val="00EC1B67"/>
    <w:rsid w:val="00EC1C62"/>
    <w:rsid w:val="00EC1D26"/>
    <w:rsid w:val="00EC1F45"/>
    <w:rsid w:val="00EC1FB1"/>
    <w:rsid w:val="00EC2097"/>
    <w:rsid w:val="00EC20DA"/>
    <w:rsid w:val="00EC26E0"/>
    <w:rsid w:val="00EC28FC"/>
    <w:rsid w:val="00EC297D"/>
    <w:rsid w:val="00EC2D41"/>
    <w:rsid w:val="00EC2DC6"/>
    <w:rsid w:val="00EC2F60"/>
    <w:rsid w:val="00EC3128"/>
    <w:rsid w:val="00EC374D"/>
    <w:rsid w:val="00EC38AA"/>
    <w:rsid w:val="00EC3A13"/>
    <w:rsid w:val="00EC4002"/>
    <w:rsid w:val="00EC4160"/>
    <w:rsid w:val="00EC42BF"/>
    <w:rsid w:val="00EC4467"/>
    <w:rsid w:val="00EC44C7"/>
    <w:rsid w:val="00EC4833"/>
    <w:rsid w:val="00EC49EA"/>
    <w:rsid w:val="00EC4DD4"/>
    <w:rsid w:val="00EC5478"/>
    <w:rsid w:val="00EC54EC"/>
    <w:rsid w:val="00EC5752"/>
    <w:rsid w:val="00EC5B4F"/>
    <w:rsid w:val="00EC5D6B"/>
    <w:rsid w:val="00EC5E13"/>
    <w:rsid w:val="00EC6401"/>
    <w:rsid w:val="00EC64E3"/>
    <w:rsid w:val="00EC6525"/>
    <w:rsid w:val="00EC6568"/>
    <w:rsid w:val="00EC65A3"/>
    <w:rsid w:val="00EC69FE"/>
    <w:rsid w:val="00EC6A63"/>
    <w:rsid w:val="00EC6AA5"/>
    <w:rsid w:val="00EC6CDD"/>
    <w:rsid w:val="00EC6F9D"/>
    <w:rsid w:val="00EC7217"/>
    <w:rsid w:val="00EC7254"/>
    <w:rsid w:val="00EC75B7"/>
    <w:rsid w:val="00EC7785"/>
    <w:rsid w:val="00EC7A0A"/>
    <w:rsid w:val="00EC7B30"/>
    <w:rsid w:val="00EC7F02"/>
    <w:rsid w:val="00EC7F86"/>
    <w:rsid w:val="00ED0558"/>
    <w:rsid w:val="00ED069D"/>
    <w:rsid w:val="00ED073E"/>
    <w:rsid w:val="00ED0959"/>
    <w:rsid w:val="00ED14B7"/>
    <w:rsid w:val="00ED14BE"/>
    <w:rsid w:val="00ED193E"/>
    <w:rsid w:val="00ED1F40"/>
    <w:rsid w:val="00ED202D"/>
    <w:rsid w:val="00ED2052"/>
    <w:rsid w:val="00ED2219"/>
    <w:rsid w:val="00ED2274"/>
    <w:rsid w:val="00ED22FC"/>
    <w:rsid w:val="00ED24D2"/>
    <w:rsid w:val="00ED2513"/>
    <w:rsid w:val="00ED2662"/>
    <w:rsid w:val="00ED278A"/>
    <w:rsid w:val="00ED2A1A"/>
    <w:rsid w:val="00ED2A42"/>
    <w:rsid w:val="00ED2BB5"/>
    <w:rsid w:val="00ED2D06"/>
    <w:rsid w:val="00ED2D53"/>
    <w:rsid w:val="00ED2DCC"/>
    <w:rsid w:val="00ED2DCF"/>
    <w:rsid w:val="00ED2E73"/>
    <w:rsid w:val="00ED2EA1"/>
    <w:rsid w:val="00ED2F61"/>
    <w:rsid w:val="00ED2FA8"/>
    <w:rsid w:val="00ED3061"/>
    <w:rsid w:val="00ED3111"/>
    <w:rsid w:val="00ED3433"/>
    <w:rsid w:val="00ED3928"/>
    <w:rsid w:val="00ED3C05"/>
    <w:rsid w:val="00ED3C41"/>
    <w:rsid w:val="00ED3C5E"/>
    <w:rsid w:val="00ED3CB2"/>
    <w:rsid w:val="00ED410C"/>
    <w:rsid w:val="00ED4187"/>
    <w:rsid w:val="00ED4191"/>
    <w:rsid w:val="00ED43DC"/>
    <w:rsid w:val="00ED4678"/>
    <w:rsid w:val="00ED469E"/>
    <w:rsid w:val="00ED4DC0"/>
    <w:rsid w:val="00ED4FCA"/>
    <w:rsid w:val="00ED5120"/>
    <w:rsid w:val="00ED51A0"/>
    <w:rsid w:val="00ED52DB"/>
    <w:rsid w:val="00ED5423"/>
    <w:rsid w:val="00ED572E"/>
    <w:rsid w:val="00ED5F25"/>
    <w:rsid w:val="00ED6648"/>
    <w:rsid w:val="00ED67B2"/>
    <w:rsid w:val="00ED6A71"/>
    <w:rsid w:val="00ED6C70"/>
    <w:rsid w:val="00ED6DE5"/>
    <w:rsid w:val="00ED7509"/>
    <w:rsid w:val="00ED7741"/>
    <w:rsid w:val="00ED7B28"/>
    <w:rsid w:val="00ED7D86"/>
    <w:rsid w:val="00EE0373"/>
    <w:rsid w:val="00EE08B8"/>
    <w:rsid w:val="00EE095F"/>
    <w:rsid w:val="00EE0A64"/>
    <w:rsid w:val="00EE0AC2"/>
    <w:rsid w:val="00EE0DF0"/>
    <w:rsid w:val="00EE0E7E"/>
    <w:rsid w:val="00EE0EC0"/>
    <w:rsid w:val="00EE0F62"/>
    <w:rsid w:val="00EE1712"/>
    <w:rsid w:val="00EE1945"/>
    <w:rsid w:val="00EE1A16"/>
    <w:rsid w:val="00EE1C19"/>
    <w:rsid w:val="00EE1EA1"/>
    <w:rsid w:val="00EE28EF"/>
    <w:rsid w:val="00EE2A62"/>
    <w:rsid w:val="00EE30E1"/>
    <w:rsid w:val="00EE31CD"/>
    <w:rsid w:val="00EE326F"/>
    <w:rsid w:val="00EE33AB"/>
    <w:rsid w:val="00EE35F3"/>
    <w:rsid w:val="00EE379C"/>
    <w:rsid w:val="00EE3884"/>
    <w:rsid w:val="00EE38B2"/>
    <w:rsid w:val="00EE38D8"/>
    <w:rsid w:val="00EE44C1"/>
    <w:rsid w:val="00EE45FB"/>
    <w:rsid w:val="00EE4651"/>
    <w:rsid w:val="00EE472F"/>
    <w:rsid w:val="00EE4C06"/>
    <w:rsid w:val="00EE4CB8"/>
    <w:rsid w:val="00EE51E7"/>
    <w:rsid w:val="00EE524C"/>
    <w:rsid w:val="00EE558E"/>
    <w:rsid w:val="00EE59A1"/>
    <w:rsid w:val="00EE5A04"/>
    <w:rsid w:val="00EE5D95"/>
    <w:rsid w:val="00EE5EB6"/>
    <w:rsid w:val="00EE60E0"/>
    <w:rsid w:val="00EE6104"/>
    <w:rsid w:val="00EE61C2"/>
    <w:rsid w:val="00EE63F8"/>
    <w:rsid w:val="00EE646A"/>
    <w:rsid w:val="00EE64B6"/>
    <w:rsid w:val="00EE64D0"/>
    <w:rsid w:val="00EE657C"/>
    <w:rsid w:val="00EE6720"/>
    <w:rsid w:val="00EE677D"/>
    <w:rsid w:val="00EE6798"/>
    <w:rsid w:val="00EE6853"/>
    <w:rsid w:val="00EE6863"/>
    <w:rsid w:val="00EE6E52"/>
    <w:rsid w:val="00EE7249"/>
    <w:rsid w:val="00EE7370"/>
    <w:rsid w:val="00EE7600"/>
    <w:rsid w:val="00EE7938"/>
    <w:rsid w:val="00EE7DF7"/>
    <w:rsid w:val="00EE7F12"/>
    <w:rsid w:val="00EE7F61"/>
    <w:rsid w:val="00EF00A5"/>
    <w:rsid w:val="00EF0146"/>
    <w:rsid w:val="00EF0296"/>
    <w:rsid w:val="00EF0638"/>
    <w:rsid w:val="00EF0857"/>
    <w:rsid w:val="00EF09EF"/>
    <w:rsid w:val="00EF0BF6"/>
    <w:rsid w:val="00EF0CE7"/>
    <w:rsid w:val="00EF1053"/>
    <w:rsid w:val="00EF107D"/>
    <w:rsid w:val="00EF15A7"/>
    <w:rsid w:val="00EF1F7F"/>
    <w:rsid w:val="00EF2362"/>
    <w:rsid w:val="00EF23F5"/>
    <w:rsid w:val="00EF272B"/>
    <w:rsid w:val="00EF29FE"/>
    <w:rsid w:val="00EF30CA"/>
    <w:rsid w:val="00EF319E"/>
    <w:rsid w:val="00EF36A4"/>
    <w:rsid w:val="00EF3ED8"/>
    <w:rsid w:val="00EF3F1C"/>
    <w:rsid w:val="00EF4096"/>
    <w:rsid w:val="00EF415D"/>
    <w:rsid w:val="00EF4464"/>
    <w:rsid w:val="00EF45EF"/>
    <w:rsid w:val="00EF467C"/>
    <w:rsid w:val="00EF491F"/>
    <w:rsid w:val="00EF4CB2"/>
    <w:rsid w:val="00EF503F"/>
    <w:rsid w:val="00EF5174"/>
    <w:rsid w:val="00EF55B3"/>
    <w:rsid w:val="00EF5691"/>
    <w:rsid w:val="00EF57B7"/>
    <w:rsid w:val="00EF58C9"/>
    <w:rsid w:val="00EF592E"/>
    <w:rsid w:val="00EF5DAF"/>
    <w:rsid w:val="00EF5EC5"/>
    <w:rsid w:val="00EF634B"/>
    <w:rsid w:val="00EF6885"/>
    <w:rsid w:val="00EF696A"/>
    <w:rsid w:val="00EF6B91"/>
    <w:rsid w:val="00EF6BD9"/>
    <w:rsid w:val="00EF6FF1"/>
    <w:rsid w:val="00EF7996"/>
    <w:rsid w:val="00EF7DE0"/>
    <w:rsid w:val="00F00189"/>
    <w:rsid w:val="00F00313"/>
    <w:rsid w:val="00F00737"/>
    <w:rsid w:val="00F00B3B"/>
    <w:rsid w:val="00F00C8F"/>
    <w:rsid w:val="00F00CB6"/>
    <w:rsid w:val="00F01000"/>
    <w:rsid w:val="00F015A8"/>
    <w:rsid w:val="00F016A2"/>
    <w:rsid w:val="00F016D9"/>
    <w:rsid w:val="00F018AA"/>
    <w:rsid w:val="00F01C98"/>
    <w:rsid w:val="00F01D88"/>
    <w:rsid w:val="00F01DD5"/>
    <w:rsid w:val="00F02263"/>
    <w:rsid w:val="00F023E8"/>
    <w:rsid w:val="00F0263F"/>
    <w:rsid w:val="00F02AD8"/>
    <w:rsid w:val="00F02B3F"/>
    <w:rsid w:val="00F02BAF"/>
    <w:rsid w:val="00F02BFB"/>
    <w:rsid w:val="00F02C9C"/>
    <w:rsid w:val="00F02D8A"/>
    <w:rsid w:val="00F02FC5"/>
    <w:rsid w:val="00F03190"/>
    <w:rsid w:val="00F0320D"/>
    <w:rsid w:val="00F0327D"/>
    <w:rsid w:val="00F03AF5"/>
    <w:rsid w:val="00F03E44"/>
    <w:rsid w:val="00F03E4E"/>
    <w:rsid w:val="00F04574"/>
    <w:rsid w:val="00F045DA"/>
    <w:rsid w:val="00F04750"/>
    <w:rsid w:val="00F0487D"/>
    <w:rsid w:val="00F04996"/>
    <w:rsid w:val="00F0503F"/>
    <w:rsid w:val="00F05106"/>
    <w:rsid w:val="00F051B4"/>
    <w:rsid w:val="00F05287"/>
    <w:rsid w:val="00F053E6"/>
    <w:rsid w:val="00F05547"/>
    <w:rsid w:val="00F05621"/>
    <w:rsid w:val="00F05778"/>
    <w:rsid w:val="00F0579C"/>
    <w:rsid w:val="00F05820"/>
    <w:rsid w:val="00F05875"/>
    <w:rsid w:val="00F0592A"/>
    <w:rsid w:val="00F059D0"/>
    <w:rsid w:val="00F0636A"/>
    <w:rsid w:val="00F06587"/>
    <w:rsid w:val="00F06781"/>
    <w:rsid w:val="00F0685A"/>
    <w:rsid w:val="00F0693E"/>
    <w:rsid w:val="00F06948"/>
    <w:rsid w:val="00F06AC4"/>
    <w:rsid w:val="00F07574"/>
    <w:rsid w:val="00F077E1"/>
    <w:rsid w:val="00F07A08"/>
    <w:rsid w:val="00F07F76"/>
    <w:rsid w:val="00F10253"/>
    <w:rsid w:val="00F10474"/>
    <w:rsid w:val="00F10677"/>
    <w:rsid w:val="00F10694"/>
    <w:rsid w:val="00F1079B"/>
    <w:rsid w:val="00F1079E"/>
    <w:rsid w:val="00F1084F"/>
    <w:rsid w:val="00F10BF0"/>
    <w:rsid w:val="00F1107D"/>
    <w:rsid w:val="00F110D9"/>
    <w:rsid w:val="00F11471"/>
    <w:rsid w:val="00F11585"/>
    <w:rsid w:val="00F117EC"/>
    <w:rsid w:val="00F11876"/>
    <w:rsid w:val="00F11910"/>
    <w:rsid w:val="00F11BF1"/>
    <w:rsid w:val="00F11D01"/>
    <w:rsid w:val="00F11DEE"/>
    <w:rsid w:val="00F11E2A"/>
    <w:rsid w:val="00F11E39"/>
    <w:rsid w:val="00F12306"/>
    <w:rsid w:val="00F1245A"/>
    <w:rsid w:val="00F1259A"/>
    <w:rsid w:val="00F12887"/>
    <w:rsid w:val="00F1293A"/>
    <w:rsid w:val="00F12AC7"/>
    <w:rsid w:val="00F12BC8"/>
    <w:rsid w:val="00F12EC0"/>
    <w:rsid w:val="00F12F44"/>
    <w:rsid w:val="00F1302F"/>
    <w:rsid w:val="00F13038"/>
    <w:rsid w:val="00F132DA"/>
    <w:rsid w:val="00F13551"/>
    <w:rsid w:val="00F136FE"/>
    <w:rsid w:val="00F13B91"/>
    <w:rsid w:val="00F13C2F"/>
    <w:rsid w:val="00F13EE0"/>
    <w:rsid w:val="00F1424E"/>
    <w:rsid w:val="00F142EF"/>
    <w:rsid w:val="00F1440D"/>
    <w:rsid w:val="00F146B3"/>
    <w:rsid w:val="00F14764"/>
    <w:rsid w:val="00F14797"/>
    <w:rsid w:val="00F14AF2"/>
    <w:rsid w:val="00F14F4A"/>
    <w:rsid w:val="00F14F71"/>
    <w:rsid w:val="00F153B9"/>
    <w:rsid w:val="00F1570F"/>
    <w:rsid w:val="00F15895"/>
    <w:rsid w:val="00F15905"/>
    <w:rsid w:val="00F15A07"/>
    <w:rsid w:val="00F15C00"/>
    <w:rsid w:val="00F15EA4"/>
    <w:rsid w:val="00F15FC3"/>
    <w:rsid w:val="00F15FE9"/>
    <w:rsid w:val="00F1628E"/>
    <w:rsid w:val="00F16319"/>
    <w:rsid w:val="00F16944"/>
    <w:rsid w:val="00F16B08"/>
    <w:rsid w:val="00F16C23"/>
    <w:rsid w:val="00F16FAE"/>
    <w:rsid w:val="00F16FB5"/>
    <w:rsid w:val="00F16FF7"/>
    <w:rsid w:val="00F1705E"/>
    <w:rsid w:val="00F17208"/>
    <w:rsid w:val="00F1793F"/>
    <w:rsid w:val="00F17A22"/>
    <w:rsid w:val="00F17C3F"/>
    <w:rsid w:val="00F200F6"/>
    <w:rsid w:val="00F204EE"/>
    <w:rsid w:val="00F206D4"/>
    <w:rsid w:val="00F20967"/>
    <w:rsid w:val="00F209E3"/>
    <w:rsid w:val="00F20BA9"/>
    <w:rsid w:val="00F20C29"/>
    <w:rsid w:val="00F20DF1"/>
    <w:rsid w:val="00F2126C"/>
    <w:rsid w:val="00F214B7"/>
    <w:rsid w:val="00F21694"/>
    <w:rsid w:val="00F217F6"/>
    <w:rsid w:val="00F21C22"/>
    <w:rsid w:val="00F21F66"/>
    <w:rsid w:val="00F2225E"/>
    <w:rsid w:val="00F223C1"/>
    <w:rsid w:val="00F226CE"/>
    <w:rsid w:val="00F22D45"/>
    <w:rsid w:val="00F22DFF"/>
    <w:rsid w:val="00F22ED1"/>
    <w:rsid w:val="00F23D27"/>
    <w:rsid w:val="00F23D4F"/>
    <w:rsid w:val="00F23DAA"/>
    <w:rsid w:val="00F242C4"/>
    <w:rsid w:val="00F24382"/>
    <w:rsid w:val="00F245AE"/>
    <w:rsid w:val="00F247D4"/>
    <w:rsid w:val="00F2480B"/>
    <w:rsid w:val="00F24D81"/>
    <w:rsid w:val="00F24F00"/>
    <w:rsid w:val="00F2519B"/>
    <w:rsid w:val="00F251F7"/>
    <w:rsid w:val="00F2529A"/>
    <w:rsid w:val="00F25939"/>
    <w:rsid w:val="00F2598B"/>
    <w:rsid w:val="00F25B21"/>
    <w:rsid w:val="00F25BBE"/>
    <w:rsid w:val="00F25C10"/>
    <w:rsid w:val="00F25C36"/>
    <w:rsid w:val="00F25C5E"/>
    <w:rsid w:val="00F25E45"/>
    <w:rsid w:val="00F25F10"/>
    <w:rsid w:val="00F25F1D"/>
    <w:rsid w:val="00F26290"/>
    <w:rsid w:val="00F26577"/>
    <w:rsid w:val="00F26710"/>
    <w:rsid w:val="00F26BD7"/>
    <w:rsid w:val="00F26D8B"/>
    <w:rsid w:val="00F26FF0"/>
    <w:rsid w:val="00F27490"/>
    <w:rsid w:val="00F2754B"/>
    <w:rsid w:val="00F27B07"/>
    <w:rsid w:val="00F27D41"/>
    <w:rsid w:val="00F30495"/>
    <w:rsid w:val="00F30651"/>
    <w:rsid w:val="00F3069C"/>
    <w:rsid w:val="00F3088A"/>
    <w:rsid w:val="00F308FA"/>
    <w:rsid w:val="00F30CFE"/>
    <w:rsid w:val="00F30D17"/>
    <w:rsid w:val="00F30D2E"/>
    <w:rsid w:val="00F30F94"/>
    <w:rsid w:val="00F312E6"/>
    <w:rsid w:val="00F314C9"/>
    <w:rsid w:val="00F314FC"/>
    <w:rsid w:val="00F318CA"/>
    <w:rsid w:val="00F31F10"/>
    <w:rsid w:val="00F31F14"/>
    <w:rsid w:val="00F31FDC"/>
    <w:rsid w:val="00F32333"/>
    <w:rsid w:val="00F3254F"/>
    <w:rsid w:val="00F32559"/>
    <w:rsid w:val="00F32730"/>
    <w:rsid w:val="00F32842"/>
    <w:rsid w:val="00F32E54"/>
    <w:rsid w:val="00F33161"/>
    <w:rsid w:val="00F33673"/>
    <w:rsid w:val="00F339B0"/>
    <w:rsid w:val="00F33CCA"/>
    <w:rsid w:val="00F34266"/>
    <w:rsid w:val="00F342BC"/>
    <w:rsid w:val="00F34447"/>
    <w:rsid w:val="00F3484B"/>
    <w:rsid w:val="00F3489A"/>
    <w:rsid w:val="00F34D72"/>
    <w:rsid w:val="00F34DF0"/>
    <w:rsid w:val="00F34E9E"/>
    <w:rsid w:val="00F34F8D"/>
    <w:rsid w:val="00F35059"/>
    <w:rsid w:val="00F35198"/>
    <w:rsid w:val="00F35458"/>
    <w:rsid w:val="00F3563D"/>
    <w:rsid w:val="00F357FB"/>
    <w:rsid w:val="00F3587F"/>
    <w:rsid w:val="00F35D81"/>
    <w:rsid w:val="00F3629A"/>
    <w:rsid w:val="00F36305"/>
    <w:rsid w:val="00F3640A"/>
    <w:rsid w:val="00F367A2"/>
    <w:rsid w:val="00F36982"/>
    <w:rsid w:val="00F36A8B"/>
    <w:rsid w:val="00F36B15"/>
    <w:rsid w:val="00F3753A"/>
    <w:rsid w:val="00F378D5"/>
    <w:rsid w:val="00F378EF"/>
    <w:rsid w:val="00F37A5B"/>
    <w:rsid w:val="00F37B0A"/>
    <w:rsid w:val="00F37C4F"/>
    <w:rsid w:val="00F37DF1"/>
    <w:rsid w:val="00F37F03"/>
    <w:rsid w:val="00F37F8E"/>
    <w:rsid w:val="00F4035C"/>
    <w:rsid w:val="00F40574"/>
    <w:rsid w:val="00F40897"/>
    <w:rsid w:val="00F40BB1"/>
    <w:rsid w:val="00F40D48"/>
    <w:rsid w:val="00F40D74"/>
    <w:rsid w:val="00F410F0"/>
    <w:rsid w:val="00F41145"/>
    <w:rsid w:val="00F41236"/>
    <w:rsid w:val="00F41369"/>
    <w:rsid w:val="00F414A8"/>
    <w:rsid w:val="00F4155B"/>
    <w:rsid w:val="00F4163F"/>
    <w:rsid w:val="00F41ABD"/>
    <w:rsid w:val="00F41C06"/>
    <w:rsid w:val="00F41D44"/>
    <w:rsid w:val="00F41D90"/>
    <w:rsid w:val="00F41EB9"/>
    <w:rsid w:val="00F41F08"/>
    <w:rsid w:val="00F421F7"/>
    <w:rsid w:val="00F42659"/>
    <w:rsid w:val="00F4291C"/>
    <w:rsid w:val="00F42959"/>
    <w:rsid w:val="00F42AD0"/>
    <w:rsid w:val="00F42F78"/>
    <w:rsid w:val="00F43574"/>
    <w:rsid w:val="00F4377F"/>
    <w:rsid w:val="00F438BA"/>
    <w:rsid w:val="00F43BDC"/>
    <w:rsid w:val="00F43CBA"/>
    <w:rsid w:val="00F43D3E"/>
    <w:rsid w:val="00F43D84"/>
    <w:rsid w:val="00F44466"/>
    <w:rsid w:val="00F447B9"/>
    <w:rsid w:val="00F44984"/>
    <w:rsid w:val="00F44ACA"/>
    <w:rsid w:val="00F44EA6"/>
    <w:rsid w:val="00F44F38"/>
    <w:rsid w:val="00F44FE8"/>
    <w:rsid w:val="00F45274"/>
    <w:rsid w:val="00F453B6"/>
    <w:rsid w:val="00F45411"/>
    <w:rsid w:val="00F45B9E"/>
    <w:rsid w:val="00F45F68"/>
    <w:rsid w:val="00F46425"/>
    <w:rsid w:val="00F46512"/>
    <w:rsid w:val="00F46805"/>
    <w:rsid w:val="00F46B02"/>
    <w:rsid w:val="00F46B0B"/>
    <w:rsid w:val="00F46BFC"/>
    <w:rsid w:val="00F46F23"/>
    <w:rsid w:val="00F46FB9"/>
    <w:rsid w:val="00F46FE1"/>
    <w:rsid w:val="00F471ED"/>
    <w:rsid w:val="00F4744C"/>
    <w:rsid w:val="00F47508"/>
    <w:rsid w:val="00F475A5"/>
    <w:rsid w:val="00F47868"/>
    <w:rsid w:val="00F47B96"/>
    <w:rsid w:val="00F47D56"/>
    <w:rsid w:val="00F5002B"/>
    <w:rsid w:val="00F507A5"/>
    <w:rsid w:val="00F50894"/>
    <w:rsid w:val="00F50FA4"/>
    <w:rsid w:val="00F512D2"/>
    <w:rsid w:val="00F51A1B"/>
    <w:rsid w:val="00F51C43"/>
    <w:rsid w:val="00F51EBD"/>
    <w:rsid w:val="00F51F12"/>
    <w:rsid w:val="00F51FC7"/>
    <w:rsid w:val="00F520B1"/>
    <w:rsid w:val="00F5236F"/>
    <w:rsid w:val="00F52568"/>
    <w:rsid w:val="00F52925"/>
    <w:rsid w:val="00F5296A"/>
    <w:rsid w:val="00F52BE0"/>
    <w:rsid w:val="00F52D3A"/>
    <w:rsid w:val="00F52DFE"/>
    <w:rsid w:val="00F52E3D"/>
    <w:rsid w:val="00F52E60"/>
    <w:rsid w:val="00F5301E"/>
    <w:rsid w:val="00F53191"/>
    <w:rsid w:val="00F5325A"/>
    <w:rsid w:val="00F53286"/>
    <w:rsid w:val="00F53380"/>
    <w:rsid w:val="00F53907"/>
    <w:rsid w:val="00F53999"/>
    <w:rsid w:val="00F53A52"/>
    <w:rsid w:val="00F53DEA"/>
    <w:rsid w:val="00F53E06"/>
    <w:rsid w:val="00F54215"/>
    <w:rsid w:val="00F5437B"/>
    <w:rsid w:val="00F543EB"/>
    <w:rsid w:val="00F54448"/>
    <w:rsid w:val="00F54662"/>
    <w:rsid w:val="00F54725"/>
    <w:rsid w:val="00F54865"/>
    <w:rsid w:val="00F548E1"/>
    <w:rsid w:val="00F54970"/>
    <w:rsid w:val="00F54CBA"/>
    <w:rsid w:val="00F54D7B"/>
    <w:rsid w:val="00F55140"/>
    <w:rsid w:val="00F55149"/>
    <w:rsid w:val="00F55614"/>
    <w:rsid w:val="00F55766"/>
    <w:rsid w:val="00F55BD6"/>
    <w:rsid w:val="00F561B5"/>
    <w:rsid w:val="00F562AC"/>
    <w:rsid w:val="00F56575"/>
    <w:rsid w:val="00F56FF2"/>
    <w:rsid w:val="00F57293"/>
    <w:rsid w:val="00F5748C"/>
    <w:rsid w:val="00F57515"/>
    <w:rsid w:val="00F575EF"/>
    <w:rsid w:val="00F57636"/>
    <w:rsid w:val="00F57849"/>
    <w:rsid w:val="00F57B12"/>
    <w:rsid w:val="00F57CA9"/>
    <w:rsid w:val="00F57F09"/>
    <w:rsid w:val="00F601A1"/>
    <w:rsid w:val="00F601F3"/>
    <w:rsid w:val="00F6024A"/>
    <w:rsid w:val="00F6028C"/>
    <w:rsid w:val="00F60521"/>
    <w:rsid w:val="00F60637"/>
    <w:rsid w:val="00F60666"/>
    <w:rsid w:val="00F6066F"/>
    <w:rsid w:val="00F60FC4"/>
    <w:rsid w:val="00F6103A"/>
    <w:rsid w:val="00F61624"/>
    <w:rsid w:val="00F6166C"/>
    <w:rsid w:val="00F61699"/>
    <w:rsid w:val="00F61913"/>
    <w:rsid w:val="00F61B72"/>
    <w:rsid w:val="00F61EBD"/>
    <w:rsid w:val="00F61EDA"/>
    <w:rsid w:val="00F61FE3"/>
    <w:rsid w:val="00F6238D"/>
    <w:rsid w:val="00F62676"/>
    <w:rsid w:val="00F62710"/>
    <w:rsid w:val="00F627F8"/>
    <w:rsid w:val="00F627F9"/>
    <w:rsid w:val="00F62A9C"/>
    <w:rsid w:val="00F62FB9"/>
    <w:rsid w:val="00F63122"/>
    <w:rsid w:val="00F633DA"/>
    <w:rsid w:val="00F63463"/>
    <w:rsid w:val="00F634B1"/>
    <w:rsid w:val="00F637B0"/>
    <w:rsid w:val="00F637D7"/>
    <w:rsid w:val="00F63863"/>
    <w:rsid w:val="00F63ACE"/>
    <w:rsid w:val="00F63C7A"/>
    <w:rsid w:val="00F63DAA"/>
    <w:rsid w:val="00F63EB8"/>
    <w:rsid w:val="00F63F71"/>
    <w:rsid w:val="00F63F84"/>
    <w:rsid w:val="00F645DB"/>
    <w:rsid w:val="00F645EF"/>
    <w:rsid w:val="00F646D9"/>
    <w:rsid w:val="00F64D60"/>
    <w:rsid w:val="00F64E91"/>
    <w:rsid w:val="00F64FD6"/>
    <w:rsid w:val="00F65318"/>
    <w:rsid w:val="00F65433"/>
    <w:rsid w:val="00F654F5"/>
    <w:rsid w:val="00F6574D"/>
    <w:rsid w:val="00F65D6E"/>
    <w:rsid w:val="00F65DB0"/>
    <w:rsid w:val="00F65DD5"/>
    <w:rsid w:val="00F65E65"/>
    <w:rsid w:val="00F66064"/>
    <w:rsid w:val="00F6617A"/>
    <w:rsid w:val="00F6633F"/>
    <w:rsid w:val="00F664C9"/>
    <w:rsid w:val="00F6670C"/>
    <w:rsid w:val="00F6677E"/>
    <w:rsid w:val="00F66897"/>
    <w:rsid w:val="00F66A4A"/>
    <w:rsid w:val="00F66EF0"/>
    <w:rsid w:val="00F6700B"/>
    <w:rsid w:val="00F67163"/>
    <w:rsid w:val="00F671F1"/>
    <w:rsid w:val="00F671F8"/>
    <w:rsid w:val="00F67224"/>
    <w:rsid w:val="00F672BA"/>
    <w:rsid w:val="00F6736D"/>
    <w:rsid w:val="00F67432"/>
    <w:rsid w:val="00F67CFF"/>
    <w:rsid w:val="00F67DDE"/>
    <w:rsid w:val="00F70276"/>
    <w:rsid w:val="00F70368"/>
    <w:rsid w:val="00F7057E"/>
    <w:rsid w:val="00F707E6"/>
    <w:rsid w:val="00F70827"/>
    <w:rsid w:val="00F708A9"/>
    <w:rsid w:val="00F708C9"/>
    <w:rsid w:val="00F70976"/>
    <w:rsid w:val="00F70CEF"/>
    <w:rsid w:val="00F70CFA"/>
    <w:rsid w:val="00F70D3B"/>
    <w:rsid w:val="00F70D99"/>
    <w:rsid w:val="00F70E2F"/>
    <w:rsid w:val="00F70F93"/>
    <w:rsid w:val="00F71306"/>
    <w:rsid w:val="00F7184F"/>
    <w:rsid w:val="00F718C9"/>
    <w:rsid w:val="00F71B36"/>
    <w:rsid w:val="00F71EBC"/>
    <w:rsid w:val="00F7244E"/>
    <w:rsid w:val="00F725BE"/>
    <w:rsid w:val="00F72CD6"/>
    <w:rsid w:val="00F72CF3"/>
    <w:rsid w:val="00F7312F"/>
    <w:rsid w:val="00F732F9"/>
    <w:rsid w:val="00F736AD"/>
    <w:rsid w:val="00F73860"/>
    <w:rsid w:val="00F738E5"/>
    <w:rsid w:val="00F73CEC"/>
    <w:rsid w:val="00F73D12"/>
    <w:rsid w:val="00F73D67"/>
    <w:rsid w:val="00F73E0E"/>
    <w:rsid w:val="00F7417A"/>
    <w:rsid w:val="00F742B1"/>
    <w:rsid w:val="00F744ED"/>
    <w:rsid w:val="00F7456C"/>
    <w:rsid w:val="00F745D9"/>
    <w:rsid w:val="00F74B6E"/>
    <w:rsid w:val="00F75107"/>
    <w:rsid w:val="00F751AE"/>
    <w:rsid w:val="00F755C9"/>
    <w:rsid w:val="00F7584E"/>
    <w:rsid w:val="00F75885"/>
    <w:rsid w:val="00F75A15"/>
    <w:rsid w:val="00F75B54"/>
    <w:rsid w:val="00F75C58"/>
    <w:rsid w:val="00F75CE2"/>
    <w:rsid w:val="00F7603D"/>
    <w:rsid w:val="00F76359"/>
    <w:rsid w:val="00F764A9"/>
    <w:rsid w:val="00F76586"/>
    <w:rsid w:val="00F765CE"/>
    <w:rsid w:val="00F766E5"/>
    <w:rsid w:val="00F767C2"/>
    <w:rsid w:val="00F76931"/>
    <w:rsid w:val="00F76A37"/>
    <w:rsid w:val="00F76A74"/>
    <w:rsid w:val="00F77064"/>
    <w:rsid w:val="00F777D9"/>
    <w:rsid w:val="00F77B56"/>
    <w:rsid w:val="00F77B84"/>
    <w:rsid w:val="00F77B85"/>
    <w:rsid w:val="00F77C2B"/>
    <w:rsid w:val="00F77C44"/>
    <w:rsid w:val="00F77F27"/>
    <w:rsid w:val="00F77FF1"/>
    <w:rsid w:val="00F8009F"/>
    <w:rsid w:val="00F803C3"/>
    <w:rsid w:val="00F8045F"/>
    <w:rsid w:val="00F8057D"/>
    <w:rsid w:val="00F806E2"/>
    <w:rsid w:val="00F80748"/>
    <w:rsid w:val="00F808BD"/>
    <w:rsid w:val="00F80963"/>
    <w:rsid w:val="00F80A29"/>
    <w:rsid w:val="00F80E3B"/>
    <w:rsid w:val="00F81136"/>
    <w:rsid w:val="00F81192"/>
    <w:rsid w:val="00F815C3"/>
    <w:rsid w:val="00F815D2"/>
    <w:rsid w:val="00F81804"/>
    <w:rsid w:val="00F81864"/>
    <w:rsid w:val="00F819B0"/>
    <w:rsid w:val="00F81B22"/>
    <w:rsid w:val="00F81BA2"/>
    <w:rsid w:val="00F8201B"/>
    <w:rsid w:val="00F82118"/>
    <w:rsid w:val="00F82149"/>
    <w:rsid w:val="00F82305"/>
    <w:rsid w:val="00F824E9"/>
    <w:rsid w:val="00F8303E"/>
    <w:rsid w:val="00F8319B"/>
    <w:rsid w:val="00F8324C"/>
    <w:rsid w:val="00F834BB"/>
    <w:rsid w:val="00F83571"/>
    <w:rsid w:val="00F835BE"/>
    <w:rsid w:val="00F837B1"/>
    <w:rsid w:val="00F8383A"/>
    <w:rsid w:val="00F83B61"/>
    <w:rsid w:val="00F83D6E"/>
    <w:rsid w:val="00F83D96"/>
    <w:rsid w:val="00F83DF4"/>
    <w:rsid w:val="00F83E77"/>
    <w:rsid w:val="00F83EA5"/>
    <w:rsid w:val="00F842A4"/>
    <w:rsid w:val="00F84730"/>
    <w:rsid w:val="00F84C79"/>
    <w:rsid w:val="00F84DFB"/>
    <w:rsid w:val="00F85355"/>
    <w:rsid w:val="00F8565D"/>
    <w:rsid w:val="00F8589B"/>
    <w:rsid w:val="00F85C59"/>
    <w:rsid w:val="00F85D1C"/>
    <w:rsid w:val="00F86080"/>
    <w:rsid w:val="00F86361"/>
    <w:rsid w:val="00F863CD"/>
    <w:rsid w:val="00F8646D"/>
    <w:rsid w:val="00F86718"/>
    <w:rsid w:val="00F86772"/>
    <w:rsid w:val="00F868D2"/>
    <w:rsid w:val="00F86976"/>
    <w:rsid w:val="00F86AE8"/>
    <w:rsid w:val="00F86CA9"/>
    <w:rsid w:val="00F86CD6"/>
    <w:rsid w:val="00F86F5B"/>
    <w:rsid w:val="00F86FD7"/>
    <w:rsid w:val="00F8719C"/>
    <w:rsid w:val="00F871AB"/>
    <w:rsid w:val="00F872DA"/>
    <w:rsid w:val="00F87350"/>
    <w:rsid w:val="00F87361"/>
    <w:rsid w:val="00F8748A"/>
    <w:rsid w:val="00F875D3"/>
    <w:rsid w:val="00F8792C"/>
    <w:rsid w:val="00F87B0E"/>
    <w:rsid w:val="00F87B1D"/>
    <w:rsid w:val="00F87D7F"/>
    <w:rsid w:val="00F87DF0"/>
    <w:rsid w:val="00F902AB"/>
    <w:rsid w:val="00F9052A"/>
    <w:rsid w:val="00F90595"/>
    <w:rsid w:val="00F905CA"/>
    <w:rsid w:val="00F90666"/>
    <w:rsid w:val="00F90744"/>
    <w:rsid w:val="00F908FF"/>
    <w:rsid w:val="00F90951"/>
    <w:rsid w:val="00F90964"/>
    <w:rsid w:val="00F909D3"/>
    <w:rsid w:val="00F90AD5"/>
    <w:rsid w:val="00F90C30"/>
    <w:rsid w:val="00F911DD"/>
    <w:rsid w:val="00F9170A"/>
    <w:rsid w:val="00F9186E"/>
    <w:rsid w:val="00F919AC"/>
    <w:rsid w:val="00F919DC"/>
    <w:rsid w:val="00F91BEC"/>
    <w:rsid w:val="00F91F70"/>
    <w:rsid w:val="00F920E4"/>
    <w:rsid w:val="00F922EE"/>
    <w:rsid w:val="00F92354"/>
    <w:rsid w:val="00F9269F"/>
    <w:rsid w:val="00F928B0"/>
    <w:rsid w:val="00F92BFC"/>
    <w:rsid w:val="00F92C02"/>
    <w:rsid w:val="00F92CCB"/>
    <w:rsid w:val="00F92DCF"/>
    <w:rsid w:val="00F92E61"/>
    <w:rsid w:val="00F92FFD"/>
    <w:rsid w:val="00F931C8"/>
    <w:rsid w:val="00F93454"/>
    <w:rsid w:val="00F937C3"/>
    <w:rsid w:val="00F93B8B"/>
    <w:rsid w:val="00F93E33"/>
    <w:rsid w:val="00F940FB"/>
    <w:rsid w:val="00F9411F"/>
    <w:rsid w:val="00F942E8"/>
    <w:rsid w:val="00F94350"/>
    <w:rsid w:val="00F94412"/>
    <w:rsid w:val="00F944FA"/>
    <w:rsid w:val="00F94D2E"/>
    <w:rsid w:val="00F94DD3"/>
    <w:rsid w:val="00F94E5E"/>
    <w:rsid w:val="00F94F37"/>
    <w:rsid w:val="00F95348"/>
    <w:rsid w:val="00F95640"/>
    <w:rsid w:val="00F95A9C"/>
    <w:rsid w:val="00F95C2D"/>
    <w:rsid w:val="00F96443"/>
    <w:rsid w:val="00F96465"/>
    <w:rsid w:val="00F9657E"/>
    <w:rsid w:val="00F965DF"/>
    <w:rsid w:val="00F96B0E"/>
    <w:rsid w:val="00F96BE0"/>
    <w:rsid w:val="00F96D1E"/>
    <w:rsid w:val="00F96E1D"/>
    <w:rsid w:val="00F97254"/>
    <w:rsid w:val="00F9731F"/>
    <w:rsid w:val="00F97863"/>
    <w:rsid w:val="00F97927"/>
    <w:rsid w:val="00FA00C3"/>
    <w:rsid w:val="00FA010B"/>
    <w:rsid w:val="00FA0335"/>
    <w:rsid w:val="00FA034B"/>
    <w:rsid w:val="00FA040F"/>
    <w:rsid w:val="00FA056B"/>
    <w:rsid w:val="00FA05BD"/>
    <w:rsid w:val="00FA0607"/>
    <w:rsid w:val="00FA0614"/>
    <w:rsid w:val="00FA07D9"/>
    <w:rsid w:val="00FA08BD"/>
    <w:rsid w:val="00FA0C01"/>
    <w:rsid w:val="00FA0E1B"/>
    <w:rsid w:val="00FA0FF5"/>
    <w:rsid w:val="00FA1081"/>
    <w:rsid w:val="00FA1538"/>
    <w:rsid w:val="00FA1721"/>
    <w:rsid w:val="00FA1D4A"/>
    <w:rsid w:val="00FA1ECC"/>
    <w:rsid w:val="00FA2096"/>
    <w:rsid w:val="00FA2108"/>
    <w:rsid w:val="00FA217E"/>
    <w:rsid w:val="00FA2372"/>
    <w:rsid w:val="00FA2537"/>
    <w:rsid w:val="00FA2618"/>
    <w:rsid w:val="00FA26F1"/>
    <w:rsid w:val="00FA2A03"/>
    <w:rsid w:val="00FA2B27"/>
    <w:rsid w:val="00FA2B48"/>
    <w:rsid w:val="00FA2C7D"/>
    <w:rsid w:val="00FA2E46"/>
    <w:rsid w:val="00FA2F15"/>
    <w:rsid w:val="00FA33F7"/>
    <w:rsid w:val="00FA34F8"/>
    <w:rsid w:val="00FA368D"/>
    <w:rsid w:val="00FA3A06"/>
    <w:rsid w:val="00FA3A5B"/>
    <w:rsid w:val="00FA3B01"/>
    <w:rsid w:val="00FA3F63"/>
    <w:rsid w:val="00FA4028"/>
    <w:rsid w:val="00FA41DB"/>
    <w:rsid w:val="00FA423E"/>
    <w:rsid w:val="00FA4564"/>
    <w:rsid w:val="00FA4630"/>
    <w:rsid w:val="00FA4779"/>
    <w:rsid w:val="00FA4AA2"/>
    <w:rsid w:val="00FA4D90"/>
    <w:rsid w:val="00FA4EF4"/>
    <w:rsid w:val="00FA5096"/>
    <w:rsid w:val="00FA51CC"/>
    <w:rsid w:val="00FA51D7"/>
    <w:rsid w:val="00FA5499"/>
    <w:rsid w:val="00FA58A2"/>
    <w:rsid w:val="00FA5DED"/>
    <w:rsid w:val="00FA5F41"/>
    <w:rsid w:val="00FA625F"/>
    <w:rsid w:val="00FA63FB"/>
    <w:rsid w:val="00FA65C7"/>
    <w:rsid w:val="00FA691F"/>
    <w:rsid w:val="00FA6B11"/>
    <w:rsid w:val="00FA6BAC"/>
    <w:rsid w:val="00FA6EC9"/>
    <w:rsid w:val="00FA70CD"/>
    <w:rsid w:val="00FA72CD"/>
    <w:rsid w:val="00FA7348"/>
    <w:rsid w:val="00FA740B"/>
    <w:rsid w:val="00FA7626"/>
    <w:rsid w:val="00FA7749"/>
    <w:rsid w:val="00FA7854"/>
    <w:rsid w:val="00FA7D17"/>
    <w:rsid w:val="00FB00CA"/>
    <w:rsid w:val="00FB0122"/>
    <w:rsid w:val="00FB0203"/>
    <w:rsid w:val="00FB037E"/>
    <w:rsid w:val="00FB03A9"/>
    <w:rsid w:val="00FB04CD"/>
    <w:rsid w:val="00FB0881"/>
    <w:rsid w:val="00FB0A29"/>
    <w:rsid w:val="00FB0CBB"/>
    <w:rsid w:val="00FB0F59"/>
    <w:rsid w:val="00FB0F98"/>
    <w:rsid w:val="00FB0FE1"/>
    <w:rsid w:val="00FB110D"/>
    <w:rsid w:val="00FB15A4"/>
    <w:rsid w:val="00FB1611"/>
    <w:rsid w:val="00FB1BFB"/>
    <w:rsid w:val="00FB1C00"/>
    <w:rsid w:val="00FB1DF1"/>
    <w:rsid w:val="00FB2068"/>
    <w:rsid w:val="00FB20B0"/>
    <w:rsid w:val="00FB20FE"/>
    <w:rsid w:val="00FB2335"/>
    <w:rsid w:val="00FB259D"/>
    <w:rsid w:val="00FB269F"/>
    <w:rsid w:val="00FB27BB"/>
    <w:rsid w:val="00FB29BC"/>
    <w:rsid w:val="00FB2ED4"/>
    <w:rsid w:val="00FB3131"/>
    <w:rsid w:val="00FB31A7"/>
    <w:rsid w:val="00FB358C"/>
    <w:rsid w:val="00FB3809"/>
    <w:rsid w:val="00FB3991"/>
    <w:rsid w:val="00FB3A2C"/>
    <w:rsid w:val="00FB3AC3"/>
    <w:rsid w:val="00FB3B75"/>
    <w:rsid w:val="00FB3DC9"/>
    <w:rsid w:val="00FB3ECB"/>
    <w:rsid w:val="00FB3FCA"/>
    <w:rsid w:val="00FB40D4"/>
    <w:rsid w:val="00FB460E"/>
    <w:rsid w:val="00FB4780"/>
    <w:rsid w:val="00FB4A1A"/>
    <w:rsid w:val="00FB4AB9"/>
    <w:rsid w:val="00FB4B93"/>
    <w:rsid w:val="00FB5072"/>
    <w:rsid w:val="00FB5149"/>
    <w:rsid w:val="00FB5183"/>
    <w:rsid w:val="00FB52D3"/>
    <w:rsid w:val="00FB57DA"/>
    <w:rsid w:val="00FB5AA1"/>
    <w:rsid w:val="00FB5AC7"/>
    <w:rsid w:val="00FB62CD"/>
    <w:rsid w:val="00FB64F5"/>
    <w:rsid w:val="00FB6674"/>
    <w:rsid w:val="00FB6751"/>
    <w:rsid w:val="00FB6AC0"/>
    <w:rsid w:val="00FB6BFB"/>
    <w:rsid w:val="00FB6EAF"/>
    <w:rsid w:val="00FB735D"/>
    <w:rsid w:val="00FB7364"/>
    <w:rsid w:val="00FB73B9"/>
    <w:rsid w:val="00FB7581"/>
    <w:rsid w:val="00FB7B2A"/>
    <w:rsid w:val="00FB7B61"/>
    <w:rsid w:val="00FB7D0F"/>
    <w:rsid w:val="00FB7D17"/>
    <w:rsid w:val="00FC00EB"/>
    <w:rsid w:val="00FC034D"/>
    <w:rsid w:val="00FC0377"/>
    <w:rsid w:val="00FC0692"/>
    <w:rsid w:val="00FC0804"/>
    <w:rsid w:val="00FC0930"/>
    <w:rsid w:val="00FC0B93"/>
    <w:rsid w:val="00FC0BC2"/>
    <w:rsid w:val="00FC0F46"/>
    <w:rsid w:val="00FC0F64"/>
    <w:rsid w:val="00FC1215"/>
    <w:rsid w:val="00FC12B6"/>
    <w:rsid w:val="00FC1969"/>
    <w:rsid w:val="00FC1D36"/>
    <w:rsid w:val="00FC1FE0"/>
    <w:rsid w:val="00FC2142"/>
    <w:rsid w:val="00FC22E5"/>
    <w:rsid w:val="00FC266D"/>
    <w:rsid w:val="00FC2A04"/>
    <w:rsid w:val="00FC2B13"/>
    <w:rsid w:val="00FC2B32"/>
    <w:rsid w:val="00FC2D20"/>
    <w:rsid w:val="00FC2EA2"/>
    <w:rsid w:val="00FC32C4"/>
    <w:rsid w:val="00FC33B0"/>
    <w:rsid w:val="00FC36B2"/>
    <w:rsid w:val="00FC38A6"/>
    <w:rsid w:val="00FC39B5"/>
    <w:rsid w:val="00FC3A3D"/>
    <w:rsid w:val="00FC3F0A"/>
    <w:rsid w:val="00FC3F5F"/>
    <w:rsid w:val="00FC4356"/>
    <w:rsid w:val="00FC44DE"/>
    <w:rsid w:val="00FC4676"/>
    <w:rsid w:val="00FC481D"/>
    <w:rsid w:val="00FC492F"/>
    <w:rsid w:val="00FC517F"/>
    <w:rsid w:val="00FC58FB"/>
    <w:rsid w:val="00FC5AE4"/>
    <w:rsid w:val="00FC5C4E"/>
    <w:rsid w:val="00FC5CD2"/>
    <w:rsid w:val="00FC5DB0"/>
    <w:rsid w:val="00FC5DE2"/>
    <w:rsid w:val="00FC60BB"/>
    <w:rsid w:val="00FC666E"/>
    <w:rsid w:val="00FC66A4"/>
    <w:rsid w:val="00FC679D"/>
    <w:rsid w:val="00FC6C69"/>
    <w:rsid w:val="00FC6D86"/>
    <w:rsid w:val="00FC6D9D"/>
    <w:rsid w:val="00FC7022"/>
    <w:rsid w:val="00FC7202"/>
    <w:rsid w:val="00FC7330"/>
    <w:rsid w:val="00FC7399"/>
    <w:rsid w:val="00FC79F4"/>
    <w:rsid w:val="00FC7AA6"/>
    <w:rsid w:val="00FC7B5F"/>
    <w:rsid w:val="00FC7F37"/>
    <w:rsid w:val="00FD00B9"/>
    <w:rsid w:val="00FD0249"/>
    <w:rsid w:val="00FD0382"/>
    <w:rsid w:val="00FD0557"/>
    <w:rsid w:val="00FD05AD"/>
    <w:rsid w:val="00FD067A"/>
    <w:rsid w:val="00FD069B"/>
    <w:rsid w:val="00FD06FA"/>
    <w:rsid w:val="00FD0781"/>
    <w:rsid w:val="00FD0B5A"/>
    <w:rsid w:val="00FD0BD1"/>
    <w:rsid w:val="00FD0E1F"/>
    <w:rsid w:val="00FD0F79"/>
    <w:rsid w:val="00FD1420"/>
    <w:rsid w:val="00FD149B"/>
    <w:rsid w:val="00FD14C8"/>
    <w:rsid w:val="00FD16E5"/>
    <w:rsid w:val="00FD1D97"/>
    <w:rsid w:val="00FD1DB4"/>
    <w:rsid w:val="00FD2046"/>
    <w:rsid w:val="00FD2155"/>
    <w:rsid w:val="00FD216E"/>
    <w:rsid w:val="00FD268B"/>
    <w:rsid w:val="00FD2758"/>
    <w:rsid w:val="00FD2872"/>
    <w:rsid w:val="00FD2A6D"/>
    <w:rsid w:val="00FD2B43"/>
    <w:rsid w:val="00FD2D29"/>
    <w:rsid w:val="00FD2DC3"/>
    <w:rsid w:val="00FD314E"/>
    <w:rsid w:val="00FD3430"/>
    <w:rsid w:val="00FD3C24"/>
    <w:rsid w:val="00FD3D60"/>
    <w:rsid w:val="00FD3E05"/>
    <w:rsid w:val="00FD3E1A"/>
    <w:rsid w:val="00FD41E9"/>
    <w:rsid w:val="00FD4237"/>
    <w:rsid w:val="00FD44A7"/>
    <w:rsid w:val="00FD4A2A"/>
    <w:rsid w:val="00FD4C37"/>
    <w:rsid w:val="00FD4FA6"/>
    <w:rsid w:val="00FD50D3"/>
    <w:rsid w:val="00FD543A"/>
    <w:rsid w:val="00FD57C5"/>
    <w:rsid w:val="00FD589F"/>
    <w:rsid w:val="00FD598E"/>
    <w:rsid w:val="00FD5C78"/>
    <w:rsid w:val="00FD5CB3"/>
    <w:rsid w:val="00FD5E86"/>
    <w:rsid w:val="00FD609F"/>
    <w:rsid w:val="00FD60BE"/>
    <w:rsid w:val="00FD6251"/>
    <w:rsid w:val="00FD6360"/>
    <w:rsid w:val="00FD654D"/>
    <w:rsid w:val="00FD6C45"/>
    <w:rsid w:val="00FD6D06"/>
    <w:rsid w:val="00FD74A9"/>
    <w:rsid w:val="00FD78C3"/>
    <w:rsid w:val="00FD7AD1"/>
    <w:rsid w:val="00FD7C0C"/>
    <w:rsid w:val="00FD7D27"/>
    <w:rsid w:val="00FD7D4E"/>
    <w:rsid w:val="00FD7DFA"/>
    <w:rsid w:val="00FD7EFE"/>
    <w:rsid w:val="00FE001C"/>
    <w:rsid w:val="00FE03BE"/>
    <w:rsid w:val="00FE060D"/>
    <w:rsid w:val="00FE0730"/>
    <w:rsid w:val="00FE087F"/>
    <w:rsid w:val="00FE0A67"/>
    <w:rsid w:val="00FE0AB4"/>
    <w:rsid w:val="00FE0C28"/>
    <w:rsid w:val="00FE0D92"/>
    <w:rsid w:val="00FE0F52"/>
    <w:rsid w:val="00FE10B9"/>
    <w:rsid w:val="00FE11AC"/>
    <w:rsid w:val="00FE13AE"/>
    <w:rsid w:val="00FE151A"/>
    <w:rsid w:val="00FE158E"/>
    <w:rsid w:val="00FE16A7"/>
    <w:rsid w:val="00FE1BE0"/>
    <w:rsid w:val="00FE204A"/>
    <w:rsid w:val="00FE2163"/>
    <w:rsid w:val="00FE2940"/>
    <w:rsid w:val="00FE2A81"/>
    <w:rsid w:val="00FE2C86"/>
    <w:rsid w:val="00FE2D2F"/>
    <w:rsid w:val="00FE3160"/>
    <w:rsid w:val="00FE31B8"/>
    <w:rsid w:val="00FE369D"/>
    <w:rsid w:val="00FE3933"/>
    <w:rsid w:val="00FE39F4"/>
    <w:rsid w:val="00FE3E2D"/>
    <w:rsid w:val="00FE4257"/>
    <w:rsid w:val="00FE42DD"/>
    <w:rsid w:val="00FE43BB"/>
    <w:rsid w:val="00FE44A4"/>
    <w:rsid w:val="00FE459D"/>
    <w:rsid w:val="00FE46E4"/>
    <w:rsid w:val="00FE4B90"/>
    <w:rsid w:val="00FE4CDE"/>
    <w:rsid w:val="00FE4EB8"/>
    <w:rsid w:val="00FE5220"/>
    <w:rsid w:val="00FE53F4"/>
    <w:rsid w:val="00FE57C3"/>
    <w:rsid w:val="00FE5B8A"/>
    <w:rsid w:val="00FE5F06"/>
    <w:rsid w:val="00FE63EB"/>
    <w:rsid w:val="00FE6556"/>
    <w:rsid w:val="00FE6565"/>
    <w:rsid w:val="00FE6646"/>
    <w:rsid w:val="00FE669F"/>
    <w:rsid w:val="00FE66EC"/>
    <w:rsid w:val="00FE6C19"/>
    <w:rsid w:val="00FE6D1F"/>
    <w:rsid w:val="00FE6D9C"/>
    <w:rsid w:val="00FE72C0"/>
    <w:rsid w:val="00FE73BD"/>
    <w:rsid w:val="00FE762F"/>
    <w:rsid w:val="00FE7805"/>
    <w:rsid w:val="00FE7CFA"/>
    <w:rsid w:val="00FE7DF4"/>
    <w:rsid w:val="00FE7E8A"/>
    <w:rsid w:val="00FF0377"/>
    <w:rsid w:val="00FF0692"/>
    <w:rsid w:val="00FF0940"/>
    <w:rsid w:val="00FF0D3F"/>
    <w:rsid w:val="00FF0FFF"/>
    <w:rsid w:val="00FF11BD"/>
    <w:rsid w:val="00FF1397"/>
    <w:rsid w:val="00FF1606"/>
    <w:rsid w:val="00FF17C1"/>
    <w:rsid w:val="00FF17EE"/>
    <w:rsid w:val="00FF1C3E"/>
    <w:rsid w:val="00FF1CC1"/>
    <w:rsid w:val="00FF21AF"/>
    <w:rsid w:val="00FF2606"/>
    <w:rsid w:val="00FF2672"/>
    <w:rsid w:val="00FF28CD"/>
    <w:rsid w:val="00FF28F1"/>
    <w:rsid w:val="00FF2EDD"/>
    <w:rsid w:val="00FF2F1E"/>
    <w:rsid w:val="00FF3066"/>
    <w:rsid w:val="00FF3554"/>
    <w:rsid w:val="00FF36AF"/>
    <w:rsid w:val="00FF376A"/>
    <w:rsid w:val="00FF3883"/>
    <w:rsid w:val="00FF38B4"/>
    <w:rsid w:val="00FF3B5F"/>
    <w:rsid w:val="00FF3B9E"/>
    <w:rsid w:val="00FF4024"/>
    <w:rsid w:val="00FF410C"/>
    <w:rsid w:val="00FF4236"/>
    <w:rsid w:val="00FF431B"/>
    <w:rsid w:val="00FF471E"/>
    <w:rsid w:val="00FF49A6"/>
    <w:rsid w:val="00FF4CAD"/>
    <w:rsid w:val="00FF4D44"/>
    <w:rsid w:val="00FF5098"/>
    <w:rsid w:val="00FF5137"/>
    <w:rsid w:val="00FF52E9"/>
    <w:rsid w:val="00FF5730"/>
    <w:rsid w:val="00FF579B"/>
    <w:rsid w:val="00FF57EC"/>
    <w:rsid w:val="00FF5968"/>
    <w:rsid w:val="00FF59F4"/>
    <w:rsid w:val="00FF5AAE"/>
    <w:rsid w:val="00FF5C28"/>
    <w:rsid w:val="00FF5E51"/>
    <w:rsid w:val="00FF6200"/>
    <w:rsid w:val="00FF6450"/>
    <w:rsid w:val="00FF64DC"/>
    <w:rsid w:val="00FF6687"/>
    <w:rsid w:val="00FF67BC"/>
    <w:rsid w:val="00FF680F"/>
    <w:rsid w:val="00FF6DD5"/>
    <w:rsid w:val="00FF6FC9"/>
    <w:rsid w:val="00FF7029"/>
    <w:rsid w:val="00FF7184"/>
    <w:rsid w:val="00FF745A"/>
    <w:rsid w:val="00FF762D"/>
    <w:rsid w:val="00FF7938"/>
    <w:rsid w:val="00FF7AB7"/>
    <w:rsid w:val="00FF7B58"/>
    <w:rsid w:val="00FF7B89"/>
    <w:rsid w:val="00FF7D52"/>
    <w:rsid w:val="0127F50D"/>
    <w:rsid w:val="0150EA61"/>
    <w:rsid w:val="01FE274C"/>
    <w:rsid w:val="020426DD"/>
    <w:rsid w:val="024DE65D"/>
    <w:rsid w:val="02C951DE"/>
    <w:rsid w:val="02C9F3CC"/>
    <w:rsid w:val="02FB971F"/>
    <w:rsid w:val="030817E8"/>
    <w:rsid w:val="03230AA0"/>
    <w:rsid w:val="032D46DC"/>
    <w:rsid w:val="03384690"/>
    <w:rsid w:val="03418073"/>
    <w:rsid w:val="038BD4B3"/>
    <w:rsid w:val="03931F33"/>
    <w:rsid w:val="03DC16DF"/>
    <w:rsid w:val="03F6FABC"/>
    <w:rsid w:val="043B37EE"/>
    <w:rsid w:val="04441719"/>
    <w:rsid w:val="04444A32"/>
    <w:rsid w:val="044B768F"/>
    <w:rsid w:val="044B911D"/>
    <w:rsid w:val="04910115"/>
    <w:rsid w:val="04938036"/>
    <w:rsid w:val="04A1F793"/>
    <w:rsid w:val="050F2BF7"/>
    <w:rsid w:val="05345167"/>
    <w:rsid w:val="05B2FBCB"/>
    <w:rsid w:val="05C7C127"/>
    <w:rsid w:val="05D98272"/>
    <w:rsid w:val="05E7157A"/>
    <w:rsid w:val="0610A32B"/>
    <w:rsid w:val="064C8B17"/>
    <w:rsid w:val="06767876"/>
    <w:rsid w:val="06830395"/>
    <w:rsid w:val="06DD082C"/>
    <w:rsid w:val="07381AAE"/>
    <w:rsid w:val="074C710C"/>
    <w:rsid w:val="07738486"/>
    <w:rsid w:val="078BF90E"/>
    <w:rsid w:val="0813199B"/>
    <w:rsid w:val="081E6F77"/>
    <w:rsid w:val="087546EE"/>
    <w:rsid w:val="08803876"/>
    <w:rsid w:val="08A4833F"/>
    <w:rsid w:val="08CD4054"/>
    <w:rsid w:val="08D99B8E"/>
    <w:rsid w:val="08F433CE"/>
    <w:rsid w:val="09107219"/>
    <w:rsid w:val="0924CFDB"/>
    <w:rsid w:val="0926F7F1"/>
    <w:rsid w:val="0951133D"/>
    <w:rsid w:val="09539492"/>
    <w:rsid w:val="09CA07F6"/>
    <w:rsid w:val="09D2BE9A"/>
    <w:rsid w:val="09E67872"/>
    <w:rsid w:val="09ECF4E0"/>
    <w:rsid w:val="0A8E0CA1"/>
    <w:rsid w:val="0AADD73A"/>
    <w:rsid w:val="0AAEA2AC"/>
    <w:rsid w:val="0AE166DC"/>
    <w:rsid w:val="0AF626A8"/>
    <w:rsid w:val="0AF93D29"/>
    <w:rsid w:val="0B16AFCA"/>
    <w:rsid w:val="0B2DD63C"/>
    <w:rsid w:val="0BAC44D1"/>
    <w:rsid w:val="0C04F62B"/>
    <w:rsid w:val="0C109C66"/>
    <w:rsid w:val="0C3FA855"/>
    <w:rsid w:val="0C457200"/>
    <w:rsid w:val="0C48C7FD"/>
    <w:rsid w:val="0C51B497"/>
    <w:rsid w:val="0C65FE0E"/>
    <w:rsid w:val="0C9FFC5D"/>
    <w:rsid w:val="0CAB48C2"/>
    <w:rsid w:val="0CEC6A36"/>
    <w:rsid w:val="0CF4E3F8"/>
    <w:rsid w:val="0D05AEB8"/>
    <w:rsid w:val="0D3B6C64"/>
    <w:rsid w:val="0DCB1B18"/>
    <w:rsid w:val="0DFEA3FC"/>
    <w:rsid w:val="0E000B92"/>
    <w:rsid w:val="0E0057CF"/>
    <w:rsid w:val="0E230DEC"/>
    <w:rsid w:val="0E5CE733"/>
    <w:rsid w:val="0EB4FB8D"/>
    <w:rsid w:val="0EB843A8"/>
    <w:rsid w:val="0EC190F6"/>
    <w:rsid w:val="0ECE1BB0"/>
    <w:rsid w:val="0F027A98"/>
    <w:rsid w:val="0F0BFB27"/>
    <w:rsid w:val="0F15D0D3"/>
    <w:rsid w:val="0F36FFA6"/>
    <w:rsid w:val="0F54D0C2"/>
    <w:rsid w:val="0F60D95D"/>
    <w:rsid w:val="10014A6F"/>
    <w:rsid w:val="10C15660"/>
    <w:rsid w:val="10E4E837"/>
    <w:rsid w:val="10F446F5"/>
    <w:rsid w:val="111F060C"/>
    <w:rsid w:val="113387E6"/>
    <w:rsid w:val="113B8DDC"/>
    <w:rsid w:val="11CC0651"/>
    <w:rsid w:val="11CEE6A5"/>
    <w:rsid w:val="11EB5B26"/>
    <w:rsid w:val="1219543F"/>
    <w:rsid w:val="12328B8E"/>
    <w:rsid w:val="126558BD"/>
    <w:rsid w:val="12836221"/>
    <w:rsid w:val="128E95E1"/>
    <w:rsid w:val="12B9D162"/>
    <w:rsid w:val="12C7029F"/>
    <w:rsid w:val="12EC12DC"/>
    <w:rsid w:val="130F97B4"/>
    <w:rsid w:val="13313774"/>
    <w:rsid w:val="1334DEF5"/>
    <w:rsid w:val="1335F204"/>
    <w:rsid w:val="133F531E"/>
    <w:rsid w:val="1354F8A0"/>
    <w:rsid w:val="1363ADE1"/>
    <w:rsid w:val="138EC220"/>
    <w:rsid w:val="14167CF9"/>
    <w:rsid w:val="1450D37E"/>
    <w:rsid w:val="14564FAE"/>
    <w:rsid w:val="1472DBD1"/>
    <w:rsid w:val="14BE6BF6"/>
    <w:rsid w:val="15237D23"/>
    <w:rsid w:val="153AFCEF"/>
    <w:rsid w:val="153B0354"/>
    <w:rsid w:val="15DA1186"/>
    <w:rsid w:val="16316424"/>
    <w:rsid w:val="167C1EF3"/>
    <w:rsid w:val="168BEEF2"/>
    <w:rsid w:val="16BA8774"/>
    <w:rsid w:val="170C92B7"/>
    <w:rsid w:val="17312604"/>
    <w:rsid w:val="1738F3A1"/>
    <w:rsid w:val="1752847E"/>
    <w:rsid w:val="1762DBB7"/>
    <w:rsid w:val="1769E8B4"/>
    <w:rsid w:val="17871F6F"/>
    <w:rsid w:val="178CE729"/>
    <w:rsid w:val="178D2091"/>
    <w:rsid w:val="178D4758"/>
    <w:rsid w:val="17A2C853"/>
    <w:rsid w:val="17C47E7A"/>
    <w:rsid w:val="17D18DAD"/>
    <w:rsid w:val="18069355"/>
    <w:rsid w:val="1841BAD1"/>
    <w:rsid w:val="188D1C2C"/>
    <w:rsid w:val="1901FBE5"/>
    <w:rsid w:val="192BAF37"/>
    <w:rsid w:val="194241DE"/>
    <w:rsid w:val="1942D3C7"/>
    <w:rsid w:val="19804E6A"/>
    <w:rsid w:val="19994C78"/>
    <w:rsid w:val="19A2611D"/>
    <w:rsid w:val="19A50E53"/>
    <w:rsid w:val="19CCA8CE"/>
    <w:rsid w:val="19FA40F8"/>
    <w:rsid w:val="1A878B70"/>
    <w:rsid w:val="1A956758"/>
    <w:rsid w:val="1AB2B909"/>
    <w:rsid w:val="1AD8894B"/>
    <w:rsid w:val="1AF1DAB5"/>
    <w:rsid w:val="1B1FE191"/>
    <w:rsid w:val="1B81274C"/>
    <w:rsid w:val="1B983E7B"/>
    <w:rsid w:val="1B984F5B"/>
    <w:rsid w:val="1BAB9BD0"/>
    <w:rsid w:val="1BDEA411"/>
    <w:rsid w:val="1C3FDA31"/>
    <w:rsid w:val="1C87E226"/>
    <w:rsid w:val="1C94B3BC"/>
    <w:rsid w:val="1CE4522D"/>
    <w:rsid w:val="1CFA1F0D"/>
    <w:rsid w:val="1D117164"/>
    <w:rsid w:val="1D348D46"/>
    <w:rsid w:val="1D640B63"/>
    <w:rsid w:val="1D76FCE4"/>
    <w:rsid w:val="1DA85E12"/>
    <w:rsid w:val="1DDB617B"/>
    <w:rsid w:val="1DEAECAA"/>
    <w:rsid w:val="1E089A15"/>
    <w:rsid w:val="1E0D873D"/>
    <w:rsid w:val="1E56ADB3"/>
    <w:rsid w:val="1E8958DE"/>
    <w:rsid w:val="1EADC3C3"/>
    <w:rsid w:val="1EBDF776"/>
    <w:rsid w:val="1EDF649D"/>
    <w:rsid w:val="1F12FF37"/>
    <w:rsid w:val="1F257B02"/>
    <w:rsid w:val="1F35E73F"/>
    <w:rsid w:val="1F5E6C04"/>
    <w:rsid w:val="1F818BCF"/>
    <w:rsid w:val="1F869E38"/>
    <w:rsid w:val="1F912506"/>
    <w:rsid w:val="1FB5AE5F"/>
    <w:rsid w:val="1FBCD5BD"/>
    <w:rsid w:val="1FBE5DE5"/>
    <w:rsid w:val="1FFB6D6D"/>
    <w:rsid w:val="201D98C9"/>
    <w:rsid w:val="20364075"/>
    <w:rsid w:val="2039893C"/>
    <w:rsid w:val="203CE75A"/>
    <w:rsid w:val="204028CE"/>
    <w:rsid w:val="20592250"/>
    <w:rsid w:val="2096113E"/>
    <w:rsid w:val="209BA6D6"/>
    <w:rsid w:val="2104B69A"/>
    <w:rsid w:val="21168326"/>
    <w:rsid w:val="21264ADA"/>
    <w:rsid w:val="21291A85"/>
    <w:rsid w:val="21483AA5"/>
    <w:rsid w:val="21712936"/>
    <w:rsid w:val="21810F7C"/>
    <w:rsid w:val="21C078C6"/>
    <w:rsid w:val="21C3E982"/>
    <w:rsid w:val="21CBD1C1"/>
    <w:rsid w:val="21DB806C"/>
    <w:rsid w:val="21E1FE63"/>
    <w:rsid w:val="222B9A2A"/>
    <w:rsid w:val="2263A61B"/>
    <w:rsid w:val="22CA5830"/>
    <w:rsid w:val="22FC979B"/>
    <w:rsid w:val="233BC56E"/>
    <w:rsid w:val="2351ADFA"/>
    <w:rsid w:val="236D0412"/>
    <w:rsid w:val="237A6B58"/>
    <w:rsid w:val="237E7B02"/>
    <w:rsid w:val="239A2965"/>
    <w:rsid w:val="23FD1DF4"/>
    <w:rsid w:val="24302035"/>
    <w:rsid w:val="245FDA7F"/>
    <w:rsid w:val="2494E423"/>
    <w:rsid w:val="249CED30"/>
    <w:rsid w:val="24C1EF48"/>
    <w:rsid w:val="25222CAA"/>
    <w:rsid w:val="255F3199"/>
    <w:rsid w:val="25651CAC"/>
    <w:rsid w:val="2574B81C"/>
    <w:rsid w:val="257B3033"/>
    <w:rsid w:val="258CABE7"/>
    <w:rsid w:val="25AA4733"/>
    <w:rsid w:val="25B1D71B"/>
    <w:rsid w:val="25DB7338"/>
    <w:rsid w:val="25E43246"/>
    <w:rsid w:val="25F46358"/>
    <w:rsid w:val="262B77BF"/>
    <w:rsid w:val="262C1A34"/>
    <w:rsid w:val="264DA9F3"/>
    <w:rsid w:val="2655BF4A"/>
    <w:rsid w:val="267456A4"/>
    <w:rsid w:val="267C3DA4"/>
    <w:rsid w:val="2690A882"/>
    <w:rsid w:val="26A12AA7"/>
    <w:rsid w:val="2707921D"/>
    <w:rsid w:val="2723F034"/>
    <w:rsid w:val="272623A0"/>
    <w:rsid w:val="272C063C"/>
    <w:rsid w:val="27A7EDE2"/>
    <w:rsid w:val="27A831B9"/>
    <w:rsid w:val="27E2F315"/>
    <w:rsid w:val="27FFEB4E"/>
    <w:rsid w:val="289AA4F8"/>
    <w:rsid w:val="28A16598"/>
    <w:rsid w:val="28D442D2"/>
    <w:rsid w:val="292086DC"/>
    <w:rsid w:val="292E82FC"/>
    <w:rsid w:val="29334914"/>
    <w:rsid w:val="2955BDC8"/>
    <w:rsid w:val="29D99774"/>
    <w:rsid w:val="2A097D9F"/>
    <w:rsid w:val="2A0AC639"/>
    <w:rsid w:val="2A5939F3"/>
    <w:rsid w:val="2A728C47"/>
    <w:rsid w:val="2AA04003"/>
    <w:rsid w:val="2B34691F"/>
    <w:rsid w:val="2B91D2D1"/>
    <w:rsid w:val="2C0B8CF3"/>
    <w:rsid w:val="2C508ADE"/>
    <w:rsid w:val="2C5E2EE4"/>
    <w:rsid w:val="2C8021A3"/>
    <w:rsid w:val="2CA318A9"/>
    <w:rsid w:val="2CB1F9AE"/>
    <w:rsid w:val="2D029B86"/>
    <w:rsid w:val="2D7349C4"/>
    <w:rsid w:val="2D9BAB84"/>
    <w:rsid w:val="2E2BEEE3"/>
    <w:rsid w:val="2E7B6559"/>
    <w:rsid w:val="2EC9E898"/>
    <w:rsid w:val="2ED1E0C2"/>
    <w:rsid w:val="2EE94E7B"/>
    <w:rsid w:val="2F34400E"/>
    <w:rsid w:val="2F4F32C5"/>
    <w:rsid w:val="2F5FC780"/>
    <w:rsid w:val="2F7CF0F6"/>
    <w:rsid w:val="2FA9FDB7"/>
    <w:rsid w:val="2FC3B44F"/>
    <w:rsid w:val="2FF444E1"/>
    <w:rsid w:val="2FFE2158"/>
    <w:rsid w:val="302FA01C"/>
    <w:rsid w:val="303AF5C7"/>
    <w:rsid w:val="303D3BCB"/>
    <w:rsid w:val="30A8420E"/>
    <w:rsid w:val="30B6F174"/>
    <w:rsid w:val="3110EDF2"/>
    <w:rsid w:val="3155B4E6"/>
    <w:rsid w:val="3165DA32"/>
    <w:rsid w:val="31757635"/>
    <w:rsid w:val="31A3EFC5"/>
    <w:rsid w:val="3255C6A5"/>
    <w:rsid w:val="325E1329"/>
    <w:rsid w:val="32CC3F08"/>
    <w:rsid w:val="32EEDAC6"/>
    <w:rsid w:val="3339D860"/>
    <w:rsid w:val="334D7B25"/>
    <w:rsid w:val="336B7861"/>
    <w:rsid w:val="340E358C"/>
    <w:rsid w:val="347584EB"/>
    <w:rsid w:val="3476A3AA"/>
    <w:rsid w:val="349F9918"/>
    <w:rsid w:val="34C78C2B"/>
    <w:rsid w:val="34C9C8DF"/>
    <w:rsid w:val="34DD68B0"/>
    <w:rsid w:val="34E32948"/>
    <w:rsid w:val="34F33F20"/>
    <w:rsid w:val="35105BCB"/>
    <w:rsid w:val="35634CB0"/>
    <w:rsid w:val="3569B84C"/>
    <w:rsid w:val="3579F91A"/>
    <w:rsid w:val="357CDB32"/>
    <w:rsid w:val="35947FBA"/>
    <w:rsid w:val="35AF346C"/>
    <w:rsid w:val="35E5078C"/>
    <w:rsid w:val="35FBCBCA"/>
    <w:rsid w:val="362D9214"/>
    <w:rsid w:val="3659BDAA"/>
    <w:rsid w:val="365B9E81"/>
    <w:rsid w:val="36633BF6"/>
    <w:rsid w:val="366DF2C9"/>
    <w:rsid w:val="366E1A48"/>
    <w:rsid w:val="368851C3"/>
    <w:rsid w:val="36AA977D"/>
    <w:rsid w:val="36CD8F48"/>
    <w:rsid w:val="36D79B40"/>
    <w:rsid w:val="36F8202A"/>
    <w:rsid w:val="3783A0E9"/>
    <w:rsid w:val="379060D2"/>
    <w:rsid w:val="37CAD8E8"/>
    <w:rsid w:val="37D36607"/>
    <w:rsid w:val="37D9913C"/>
    <w:rsid w:val="37F1FE37"/>
    <w:rsid w:val="380F512A"/>
    <w:rsid w:val="3820EAEC"/>
    <w:rsid w:val="383AD261"/>
    <w:rsid w:val="383E3A1E"/>
    <w:rsid w:val="38587070"/>
    <w:rsid w:val="38C6ACAC"/>
    <w:rsid w:val="38DF3C69"/>
    <w:rsid w:val="38EB4D67"/>
    <w:rsid w:val="3904D168"/>
    <w:rsid w:val="395AB160"/>
    <w:rsid w:val="3968FA15"/>
    <w:rsid w:val="39CAC971"/>
    <w:rsid w:val="39D06A8A"/>
    <w:rsid w:val="39DA9BD0"/>
    <w:rsid w:val="3A9E8B51"/>
    <w:rsid w:val="3A9FFB5B"/>
    <w:rsid w:val="3AF6F00E"/>
    <w:rsid w:val="3B2561CF"/>
    <w:rsid w:val="3B2761BF"/>
    <w:rsid w:val="3B5D33AA"/>
    <w:rsid w:val="3B78CF37"/>
    <w:rsid w:val="3B79F002"/>
    <w:rsid w:val="3BBE1D70"/>
    <w:rsid w:val="3BEC7D72"/>
    <w:rsid w:val="3BF36780"/>
    <w:rsid w:val="3BF6A847"/>
    <w:rsid w:val="3C7D5FD3"/>
    <w:rsid w:val="3C8B9F6D"/>
    <w:rsid w:val="3C9DFC06"/>
    <w:rsid w:val="3CD27F42"/>
    <w:rsid w:val="3CE5B4F1"/>
    <w:rsid w:val="3DBA6796"/>
    <w:rsid w:val="3DBE317A"/>
    <w:rsid w:val="3DCA928E"/>
    <w:rsid w:val="3E05B0BD"/>
    <w:rsid w:val="3E3B8BE8"/>
    <w:rsid w:val="3E669769"/>
    <w:rsid w:val="3EB80BCD"/>
    <w:rsid w:val="3ED66F7D"/>
    <w:rsid w:val="3EFCD71D"/>
    <w:rsid w:val="3F0715B4"/>
    <w:rsid w:val="3F44D197"/>
    <w:rsid w:val="3F4AF60A"/>
    <w:rsid w:val="3F657045"/>
    <w:rsid w:val="3F919D01"/>
    <w:rsid w:val="3FDB826A"/>
    <w:rsid w:val="3FF480FB"/>
    <w:rsid w:val="400E6A5C"/>
    <w:rsid w:val="40116D57"/>
    <w:rsid w:val="40C70F68"/>
    <w:rsid w:val="40ECDAFE"/>
    <w:rsid w:val="411CF7D4"/>
    <w:rsid w:val="4122D66D"/>
    <w:rsid w:val="4125A505"/>
    <w:rsid w:val="420DD8C4"/>
    <w:rsid w:val="423BCE3E"/>
    <w:rsid w:val="424B9FB5"/>
    <w:rsid w:val="426E5667"/>
    <w:rsid w:val="4288D2A0"/>
    <w:rsid w:val="42C67188"/>
    <w:rsid w:val="42CEF2B2"/>
    <w:rsid w:val="42DF5FD2"/>
    <w:rsid w:val="4307B5C3"/>
    <w:rsid w:val="43108042"/>
    <w:rsid w:val="43681A88"/>
    <w:rsid w:val="4387268E"/>
    <w:rsid w:val="4389B4D6"/>
    <w:rsid w:val="43CD03C0"/>
    <w:rsid w:val="43F8304E"/>
    <w:rsid w:val="440216D0"/>
    <w:rsid w:val="441CAFF7"/>
    <w:rsid w:val="44553C4F"/>
    <w:rsid w:val="4477B45D"/>
    <w:rsid w:val="44B5E928"/>
    <w:rsid w:val="45360341"/>
    <w:rsid w:val="4581D32E"/>
    <w:rsid w:val="45927045"/>
    <w:rsid w:val="45B1A861"/>
    <w:rsid w:val="45B98AEE"/>
    <w:rsid w:val="45DC1095"/>
    <w:rsid w:val="45E24DF2"/>
    <w:rsid w:val="45E7D9A2"/>
    <w:rsid w:val="45F55E04"/>
    <w:rsid w:val="45FB77FB"/>
    <w:rsid w:val="464D37A0"/>
    <w:rsid w:val="4658D873"/>
    <w:rsid w:val="46EEE092"/>
    <w:rsid w:val="47015038"/>
    <w:rsid w:val="4731178E"/>
    <w:rsid w:val="4752A157"/>
    <w:rsid w:val="4756DA16"/>
    <w:rsid w:val="47952720"/>
    <w:rsid w:val="47A00218"/>
    <w:rsid w:val="47D49563"/>
    <w:rsid w:val="47DB1867"/>
    <w:rsid w:val="4807DA59"/>
    <w:rsid w:val="486BE8F8"/>
    <w:rsid w:val="48762A66"/>
    <w:rsid w:val="487B1506"/>
    <w:rsid w:val="487CB4E3"/>
    <w:rsid w:val="48A70FF5"/>
    <w:rsid w:val="48AF1F83"/>
    <w:rsid w:val="48B53B52"/>
    <w:rsid w:val="48C4E55F"/>
    <w:rsid w:val="48D2ED91"/>
    <w:rsid w:val="492B05E2"/>
    <w:rsid w:val="494FC72C"/>
    <w:rsid w:val="495C891F"/>
    <w:rsid w:val="495DE109"/>
    <w:rsid w:val="49C9B2E8"/>
    <w:rsid w:val="49EE216A"/>
    <w:rsid w:val="49F3150E"/>
    <w:rsid w:val="49F3829B"/>
    <w:rsid w:val="4A31A898"/>
    <w:rsid w:val="4A3F81B8"/>
    <w:rsid w:val="4A49C451"/>
    <w:rsid w:val="4A738042"/>
    <w:rsid w:val="4A88EBED"/>
    <w:rsid w:val="4A9D711A"/>
    <w:rsid w:val="4AA2A7D2"/>
    <w:rsid w:val="4AC1C5AD"/>
    <w:rsid w:val="4AD3A5A4"/>
    <w:rsid w:val="4AF573A3"/>
    <w:rsid w:val="4BA6C8CE"/>
    <w:rsid w:val="4BD6241F"/>
    <w:rsid w:val="4BF0C9EF"/>
    <w:rsid w:val="4BF619D4"/>
    <w:rsid w:val="4C09452C"/>
    <w:rsid w:val="4C09F367"/>
    <w:rsid w:val="4C1C96CE"/>
    <w:rsid w:val="4C33D1F5"/>
    <w:rsid w:val="4C39B4B7"/>
    <w:rsid w:val="4C5DD962"/>
    <w:rsid w:val="4C76D31C"/>
    <w:rsid w:val="4C9945BF"/>
    <w:rsid w:val="4C9DFA1B"/>
    <w:rsid w:val="4CA18A30"/>
    <w:rsid w:val="4CAFE67C"/>
    <w:rsid w:val="4CE2825B"/>
    <w:rsid w:val="4CE3B7E1"/>
    <w:rsid w:val="4D087BF0"/>
    <w:rsid w:val="4D0D5571"/>
    <w:rsid w:val="4D40A230"/>
    <w:rsid w:val="4D61F8D7"/>
    <w:rsid w:val="4D683060"/>
    <w:rsid w:val="4DB4516C"/>
    <w:rsid w:val="4DCFA682"/>
    <w:rsid w:val="4DDA7A24"/>
    <w:rsid w:val="4E01AEEB"/>
    <w:rsid w:val="4E0FDFF3"/>
    <w:rsid w:val="4E8D820D"/>
    <w:rsid w:val="4E92D150"/>
    <w:rsid w:val="4ECCEAB5"/>
    <w:rsid w:val="4F043813"/>
    <w:rsid w:val="4F11594B"/>
    <w:rsid w:val="4F4A69AC"/>
    <w:rsid w:val="4F528ED8"/>
    <w:rsid w:val="4F6DA22D"/>
    <w:rsid w:val="4F96537B"/>
    <w:rsid w:val="4F9AF6A2"/>
    <w:rsid w:val="4FDD2805"/>
    <w:rsid w:val="500B726D"/>
    <w:rsid w:val="5052EF01"/>
    <w:rsid w:val="50DBF75B"/>
    <w:rsid w:val="5104F566"/>
    <w:rsid w:val="511502EA"/>
    <w:rsid w:val="5127A094"/>
    <w:rsid w:val="5152D172"/>
    <w:rsid w:val="51BF68F2"/>
    <w:rsid w:val="51C758D0"/>
    <w:rsid w:val="5207CC8A"/>
    <w:rsid w:val="521519FB"/>
    <w:rsid w:val="521A1E1B"/>
    <w:rsid w:val="52249457"/>
    <w:rsid w:val="5235D7B2"/>
    <w:rsid w:val="52DB52DA"/>
    <w:rsid w:val="52F91146"/>
    <w:rsid w:val="533FAD2E"/>
    <w:rsid w:val="533FD4F0"/>
    <w:rsid w:val="539E5FB5"/>
    <w:rsid w:val="53ADF49D"/>
    <w:rsid w:val="53C4C893"/>
    <w:rsid w:val="53F09ED2"/>
    <w:rsid w:val="540D1939"/>
    <w:rsid w:val="5425929E"/>
    <w:rsid w:val="5491EEB4"/>
    <w:rsid w:val="54AE2E3F"/>
    <w:rsid w:val="551179F2"/>
    <w:rsid w:val="553CB028"/>
    <w:rsid w:val="55536F43"/>
    <w:rsid w:val="5575AE04"/>
    <w:rsid w:val="55B44BA1"/>
    <w:rsid w:val="55B62F8B"/>
    <w:rsid w:val="55B86AA7"/>
    <w:rsid w:val="55D88E2C"/>
    <w:rsid w:val="564039BB"/>
    <w:rsid w:val="566C3B39"/>
    <w:rsid w:val="56E1FE90"/>
    <w:rsid w:val="570474DB"/>
    <w:rsid w:val="57636B1B"/>
    <w:rsid w:val="579416B7"/>
    <w:rsid w:val="57E6B0DA"/>
    <w:rsid w:val="580EA177"/>
    <w:rsid w:val="5828C668"/>
    <w:rsid w:val="5843F738"/>
    <w:rsid w:val="585FA6FA"/>
    <w:rsid w:val="58AE5743"/>
    <w:rsid w:val="58E1FF72"/>
    <w:rsid w:val="59220A45"/>
    <w:rsid w:val="59302E0C"/>
    <w:rsid w:val="59397C0A"/>
    <w:rsid w:val="59742235"/>
    <w:rsid w:val="59B486EA"/>
    <w:rsid w:val="59B5B2CB"/>
    <w:rsid w:val="5A267EC4"/>
    <w:rsid w:val="5A421176"/>
    <w:rsid w:val="5A440D0A"/>
    <w:rsid w:val="5A77D209"/>
    <w:rsid w:val="5A80E027"/>
    <w:rsid w:val="5A8E7293"/>
    <w:rsid w:val="5A903E2F"/>
    <w:rsid w:val="5A9D2477"/>
    <w:rsid w:val="5AC1137A"/>
    <w:rsid w:val="5AC333F4"/>
    <w:rsid w:val="5AE08F2F"/>
    <w:rsid w:val="5B15CFE0"/>
    <w:rsid w:val="5B4E2548"/>
    <w:rsid w:val="5B51F26F"/>
    <w:rsid w:val="5B978DFC"/>
    <w:rsid w:val="5BA16B0E"/>
    <w:rsid w:val="5BA1FEB4"/>
    <w:rsid w:val="5BBB34FE"/>
    <w:rsid w:val="5BCDD343"/>
    <w:rsid w:val="5BF3F0C5"/>
    <w:rsid w:val="5C43E8C0"/>
    <w:rsid w:val="5C88FFBD"/>
    <w:rsid w:val="5CFD3D11"/>
    <w:rsid w:val="5D158B58"/>
    <w:rsid w:val="5D258D0E"/>
    <w:rsid w:val="5D58862E"/>
    <w:rsid w:val="5DED963A"/>
    <w:rsid w:val="5DF025E8"/>
    <w:rsid w:val="5E825926"/>
    <w:rsid w:val="5E8C8EF9"/>
    <w:rsid w:val="5E8D6339"/>
    <w:rsid w:val="5EC82281"/>
    <w:rsid w:val="5F0E80C7"/>
    <w:rsid w:val="5F24B191"/>
    <w:rsid w:val="5FCF4455"/>
    <w:rsid w:val="6039C3A9"/>
    <w:rsid w:val="605E1D67"/>
    <w:rsid w:val="6081BC90"/>
    <w:rsid w:val="60B0996E"/>
    <w:rsid w:val="60B747EE"/>
    <w:rsid w:val="60BB5F4C"/>
    <w:rsid w:val="60C7EF1B"/>
    <w:rsid w:val="60DEEFC6"/>
    <w:rsid w:val="61399F1F"/>
    <w:rsid w:val="61557D31"/>
    <w:rsid w:val="61A18BE5"/>
    <w:rsid w:val="61B7BB31"/>
    <w:rsid w:val="61C1B51C"/>
    <w:rsid w:val="61E19F26"/>
    <w:rsid w:val="620915E9"/>
    <w:rsid w:val="620A17C3"/>
    <w:rsid w:val="624019C5"/>
    <w:rsid w:val="626C6A77"/>
    <w:rsid w:val="631F9EF8"/>
    <w:rsid w:val="6343B156"/>
    <w:rsid w:val="63CE6AE2"/>
    <w:rsid w:val="63F5E12A"/>
    <w:rsid w:val="64668BC9"/>
    <w:rsid w:val="64CA61DC"/>
    <w:rsid w:val="64FEB055"/>
    <w:rsid w:val="6552B868"/>
    <w:rsid w:val="6581C6B1"/>
    <w:rsid w:val="65D80164"/>
    <w:rsid w:val="65D87A3E"/>
    <w:rsid w:val="66038B0F"/>
    <w:rsid w:val="6603945D"/>
    <w:rsid w:val="66190DAB"/>
    <w:rsid w:val="6666F7A2"/>
    <w:rsid w:val="666F74F5"/>
    <w:rsid w:val="66B77F8D"/>
    <w:rsid w:val="66B8B9A6"/>
    <w:rsid w:val="672B15FF"/>
    <w:rsid w:val="673C701D"/>
    <w:rsid w:val="67946F36"/>
    <w:rsid w:val="67BE522A"/>
    <w:rsid w:val="67C28F2C"/>
    <w:rsid w:val="67FEF072"/>
    <w:rsid w:val="68170EEB"/>
    <w:rsid w:val="681A7FFD"/>
    <w:rsid w:val="68338EF9"/>
    <w:rsid w:val="68475F6B"/>
    <w:rsid w:val="684C3701"/>
    <w:rsid w:val="6890D383"/>
    <w:rsid w:val="68CF7103"/>
    <w:rsid w:val="68E20F01"/>
    <w:rsid w:val="68E41820"/>
    <w:rsid w:val="68F9C353"/>
    <w:rsid w:val="68FC2B90"/>
    <w:rsid w:val="6924FE65"/>
    <w:rsid w:val="694033C1"/>
    <w:rsid w:val="69B67197"/>
    <w:rsid w:val="6A5C5043"/>
    <w:rsid w:val="6A842E28"/>
    <w:rsid w:val="6B0264DF"/>
    <w:rsid w:val="6B054574"/>
    <w:rsid w:val="6B3A1547"/>
    <w:rsid w:val="6B3A280C"/>
    <w:rsid w:val="6B558069"/>
    <w:rsid w:val="6B5E1DDF"/>
    <w:rsid w:val="6B64D72B"/>
    <w:rsid w:val="6B808EC1"/>
    <w:rsid w:val="6C2051C5"/>
    <w:rsid w:val="6C2BC4C1"/>
    <w:rsid w:val="6C524ECD"/>
    <w:rsid w:val="6C5BEEAD"/>
    <w:rsid w:val="6C82FC75"/>
    <w:rsid w:val="6C8F2B09"/>
    <w:rsid w:val="6C9B9C53"/>
    <w:rsid w:val="6CD83455"/>
    <w:rsid w:val="6CE6FE28"/>
    <w:rsid w:val="6D178088"/>
    <w:rsid w:val="6D32D4FD"/>
    <w:rsid w:val="6D58B2D9"/>
    <w:rsid w:val="6D58FFB7"/>
    <w:rsid w:val="6D7F6FED"/>
    <w:rsid w:val="6D9F08C3"/>
    <w:rsid w:val="6DDEFC0D"/>
    <w:rsid w:val="6DEC62E5"/>
    <w:rsid w:val="6E19C050"/>
    <w:rsid w:val="6E518ACB"/>
    <w:rsid w:val="6E5EF339"/>
    <w:rsid w:val="6E81D51E"/>
    <w:rsid w:val="6EC94DCA"/>
    <w:rsid w:val="6EDB513E"/>
    <w:rsid w:val="6EEA376A"/>
    <w:rsid w:val="6F013102"/>
    <w:rsid w:val="6F2D621B"/>
    <w:rsid w:val="6F64A583"/>
    <w:rsid w:val="6F70DFF2"/>
    <w:rsid w:val="6FA7859F"/>
    <w:rsid w:val="6FB1FA8D"/>
    <w:rsid w:val="700738AE"/>
    <w:rsid w:val="7028D043"/>
    <w:rsid w:val="70561BCB"/>
    <w:rsid w:val="70719EA7"/>
    <w:rsid w:val="709D6E47"/>
    <w:rsid w:val="70A7E523"/>
    <w:rsid w:val="70FA6473"/>
    <w:rsid w:val="71074CD9"/>
    <w:rsid w:val="711DD4FB"/>
    <w:rsid w:val="7121898F"/>
    <w:rsid w:val="7121ED12"/>
    <w:rsid w:val="712D7431"/>
    <w:rsid w:val="71428A54"/>
    <w:rsid w:val="7154FD43"/>
    <w:rsid w:val="719DBEE6"/>
    <w:rsid w:val="72337F52"/>
    <w:rsid w:val="723F5271"/>
    <w:rsid w:val="728632D5"/>
    <w:rsid w:val="72BAED4F"/>
    <w:rsid w:val="72D17C8A"/>
    <w:rsid w:val="72D54B16"/>
    <w:rsid w:val="73026117"/>
    <w:rsid w:val="731277E8"/>
    <w:rsid w:val="73759191"/>
    <w:rsid w:val="73AFA9E3"/>
    <w:rsid w:val="73BC9121"/>
    <w:rsid w:val="73C60E16"/>
    <w:rsid w:val="741046C6"/>
    <w:rsid w:val="742B02CB"/>
    <w:rsid w:val="7453901C"/>
    <w:rsid w:val="74D51406"/>
    <w:rsid w:val="751695BE"/>
    <w:rsid w:val="752671DC"/>
    <w:rsid w:val="75438893"/>
    <w:rsid w:val="75762C67"/>
    <w:rsid w:val="75C9AF2D"/>
    <w:rsid w:val="762A4E63"/>
    <w:rsid w:val="76544C69"/>
    <w:rsid w:val="7669C625"/>
    <w:rsid w:val="76816E32"/>
    <w:rsid w:val="7725EB57"/>
    <w:rsid w:val="77904E5C"/>
    <w:rsid w:val="77A0C9CB"/>
    <w:rsid w:val="77AC2B41"/>
    <w:rsid w:val="77DD4DC6"/>
    <w:rsid w:val="783D0524"/>
    <w:rsid w:val="7846CFD3"/>
    <w:rsid w:val="785874F6"/>
    <w:rsid w:val="786B2E9F"/>
    <w:rsid w:val="78787592"/>
    <w:rsid w:val="789C55DB"/>
    <w:rsid w:val="79037737"/>
    <w:rsid w:val="79303D1A"/>
    <w:rsid w:val="793BF88E"/>
    <w:rsid w:val="794043DF"/>
    <w:rsid w:val="79477E3F"/>
    <w:rsid w:val="7952AA42"/>
    <w:rsid w:val="7954AC6E"/>
    <w:rsid w:val="796D59AD"/>
    <w:rsid w:val="79786974"/>
    <w:rsid w:val="799FED09"/>
    <w:rsid w:val="79B296B7"/>
    <w:rsid w:val="79B944A0"/>
    <w:rsid w:val="7A09880B"/>
    <w:rsid w:val="7A0AC0DC"/>
    <w:rsid w:val="7A621727"/>
    <w:rsid w:val="7A7A368D"/>
    <w:rsid w:val="7A8D70BA"/>
    <w:rsid w:val="7A9E607D"/>
    <w:rsid w:val="7AE18093"/>
    <w:rsid w:val="7AEC635E"/>
    <w:rsid w:val="7B3AA075"/>
    <w:rsid w:val="7B5267AE"/>
    <w:rsid w:val="7B660161"/>
    <w:rsid w:val="7B96B2B6"/>
    <w:rsid w:val="7BC656AF"/>
    <w:rsid w:val="7BCAB72C"/>
    <w:rsid w:val="7BD8A9BF"/>
    <w:rsid w:val="7BF54B4B"/>
    <w:rsid w:val="7C2579A0"/>
    <w:rsid w:val="7C4799C2"/>
    <w:rsid w:val="7C614A4A"/>
    <w:rsid w:val="7CA3AF35"/>
    <w:rsid w:val="7D13A173"/>
    <w:rsid w:val="7D5FC914"/>
    <w:rsid w:val="7D967549"/>
    <w:rsid w:val="7DFABD65"/>
    <w:rsid w:val="7DFBAEF5"/>
    <w:rsid w:val="7E0B50ED"/>
    <w:rsid w:val="7E2A0BE8"/>
    <w:rsid w:val="7E313202"/>
    <w:rsid w:val="7E3D6C62"/>
    <w:rsid w:val="7E3DF67F"/>
    <w:rsid w:val="7EAD0666"/>
    <w:rsid w:val="7EB74FB3"/>
    <w:rsid w:val="7EC60945"/>
    <w:rsid w:val="7ED7335B"/>
    <w:rsid w:val="7EF88B8B"/>
    <w:rsid w:val="7F40C57E"/>
    <w:rsid w:val="7F684197"/>
    <w:rsid w:val="7F8DDB17"/>
    <w:rsid w:val="7FCDD3E5"/>
    <w:rsid w:val="7FCEAA84"/>
    <w:rsid w:val="7FD5D6A4"/>
    <w:rsid w:val="7FD746B9"/>
    <w:rsid w:val="7FE1A6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3B4E"/>
  <w15:chartTrackingRefBased/>
  <w15:docId w15:val="{D32B6FBA-8FC1-4EC2-9AF3-4D02BD6F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7B45C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FA6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5C8"/>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7B45C8"/>
    <w:rPr>
      <w:rFonts w:ascii="Times New Roman" w:eastAsia="Times New Roman" w:hAnsi="Times New Roman" w:cs="Times New Roman"/>
      <w:b/>
      <w:bCs/>
      <w:kern w:val="0"/>
      <w:sz w:val="36"/>
      <w:szCs w:val="36"/>
      <w:lang w:eastAsia="en-GB"/>
      <w14:ligatures w14:val="none"/>
    </w:rPr>
  </w:style>
  <w:style w:type="character" w:customStyle="1" w:styleId="title-text">
    <w:name w:val="title-text"/>
    <w:basedOn w:val="DefaultParagraphFont"/>
    <w:rsid w:val="007B45C8"/>
  </w:style>
  <w:style w:type="character" w:customStyle="1" w:styleId="page-title">
    <w:name w:val="page-title"/>
    <w:basedOn w:val="DefaultParagraphFont"/>
    <w:rsid w:val="007B45C8"/>
  </w:style>
  <w:style w:type="character" w:styleId="Hyperlink">
    <w:name w:val="Hyperlink"/>
    <w:basedOn w:val="DefaultParagraphFont"/>
    <w:uiPriority w:val="99"/>
    <w:unhideWhenUsed/>
    <w:rsid w:val="007B45C8"/>
    <w:rPr>
      <w:color w:val="0000FF"/>
      <w:u w:val="single"/>
    </w:rPr>
  </w:style>
  <w:style w:type="paragraph" w:styleId="ListParagraph">
    <w:name w:val="List Paragraph"/>
    <w:basedOn w:val="Normal"/>
    <w:uiPriority w:val="34"/>
    <w:qFormat/>
    <w:rsid w:val="00056FCB"/>
    <w:pPr>
      <w:ind w:left="720"/>
      <w:contextualSpacing/>
    </w:pPr>
  </w:style>
  <w:style w:type="table" w:styleId="TableGrid">
    <w:name w:val="Table Grid"/>
    <w:basedOn w:val="TableNormal"/>
    <w:uiPriority w:val="39"/>
    <w:rsid w:val="00056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6FCB"/>
    <w:rPr>
      <w:sz w:val="16"/>
      <w:szCs w:val="16"/>
    </w:rPr>
  </w:style>
  <w:style w:type="paragraph" w:styleId="CommentText">
    <w:name w:val="annotation text"/>
    <w:basedOn w:val="Normal"/>
    <w:link w:val="CommentTextChar"/>
    <w:uiPriority w:val="99"/>
    <w:unhideWhenUsed/>
    <w:rsid w:val="00056FCB"/>
    <w:pPr>
      <w:spacing w:line="240" w:lineRule="auto"/>
    </w:pPr>
    <w:rPr>
      <w:sz w:val="20"/>
      <w:szCs w:val="20"/>
    </w:rPr>
  </w:style>
  <w:style w:type="character" w:customStyle="1" w:styleId="CommentTextChar">
    <w:name w:val="Comment Text Char"/>
    <w:basedOn w:val="DefaultParagraphFont"/>
    <w:link w:val="CommentText"/>
    <w:uiPriority w:val="99"/>
    <w:rsid w:val="00056FCB"/>
    <w:rPr>
      <w:sz w:val="20"/>
      <w:szCs w:val="20"/>
    </w:rPr>
  </w:style>
  <w:style w:type="paragraph" w:styleId="CommentSubject">
    <w:name w:val="annotation subject"/>
    <w:basedOn w:val="CommentText"/>
    <w:next w:val="CommentText"/>
    <w:link w:val="CommentSubjectChar"/>
    <w:uiPriority w:val="99"/>
    <w:semiHidden/>
    <w:unhideWhenUsed/>
    <w:rsid w:val="00056FCB"/>
    <w:rPr>
      <w:b/>
      <w:bCs/>
    </w:rPr>
  </w:style>
  <w:style w:type="character" w:customStyle="1" w:styleId="CommentSubjectChar">
    <w:name w:val="Comment Subject Char"/>
    <w:basedOn w:val="CommentTextChar"/>
    <w:link w:val="CommentSubject"/>
    <w:uiPriority w:val="99"/>
    <w:semiHidden/>
    <w:rsid w:val="00056FCB"/>
    <w:rPr>
      <w:b/>
      <w:bCs/>
      <w:sz w:val="20"/>
      <w:szCs w:val="20"/>
    </w:rPr>
  </w:style>
  <w:style w:type="paragraph" w:styleId="FootnoteText">
    <w:name w:val="footnote text"/>
    <w:basedOn w:val="Normal"/>
    <w:link w:val="FootnoteTextChar"/>
    <w:uiPriority w:val="99"/>
    <w:semiHidden/>
    <w:unhideWhenUsed/>
    <w:rsid w:val="00310D32"/>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10D32"/>
    <w:rPr>
      <w:rFonts w:ascii="Calibri" w:eastAsia="Calibri" w:hAnsi="Calibri" w:cs="Times New Roman"/>
      <w:kern w:val="0"/>
      <w:sz w:val="20"/>
      <w:szCs w:val="20"/>
      <w:lang w:val="fr-FR"/>
      <w14:ligatures w14:val="none"/>
    </w:rPr>
  </w:style>
  <w:style w:type="character" w:styleId="FootnoteReference">
    <w:name w:val="footnote reference"/>
    <w:basedOn w:val="DefaultParagraphFont"/>
    <w:uiPriority w:val="99"/>
    <w:semiHidden/>
    <w:unhideWhenUsed/>
    <w:rsid w:val="00310D32"/>
    <w:rPr>
      <w:vertAlign w:val="superscript"/>
    </w:rPr>
  </w:style>
  <w:style w:type="character" w:styleId="UnresolvedMention">
    <w:name w:val="Unresolved Mention"/>
    <w:basedOn w:val="DefaultParagraphFont"/>
    <w:uiPriority w:val="99"/>
    <w:semiHidden/>
    <w:unhideWhenUsed/>
    <w:rsid w:val="00EC4160"/>
    <w:rPr>
      <w:color w:val="605E5C"/>
      <w:shd w:val="clear" w:color="auto" w:fill="E1DFDD"/>
    </w:rPr>
  </w:style>
  <w:style w:type="paragraph" w:styleId="Header">
    <w:name w:val="header"/>
    <w:basedOn w:val="Normal"/>
    <w:link w:val="HeaderChar"/>
    <w:uiPriority w:val="99"/>
    <w:unhideWhenUsed/>
    <w:rsid w:val="00A93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BB0"/>
  </w:style>
  <w:style w:type="paragraph" w:styleId="Footer">
    <w:name w:val="footer"/>
    <w:basedOn w:val="Normal"/>
    <w:link w:val="FooterChar"/>
    <w:uiPriority w:val="99"/>
    <w:unhideWhenUsed/>
    <w:rsid w:val="00A93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BB0"/>
  </w:style>
  <w:style w:type="paragraph" w:styleId="Revision">
    <w:name w:val="Revision"/>
    <w:hidden/>
    <w:uiPriority w:val="99"/>
    <w:semiHidden/>
    <w:rsid w:val="003970C7"/>
    <w:pPr>
      <w:spacing w:after="0" w:line="240" w:lineRule="auto"/>
    </w:pPr>
  </w:style>
  <w:style w:type="character" w:styleId="Mention">
    <w:name w:val="Mention"/>
    <w:basedOn w:val="DefaultParagraphFont"/>
    <w:uiPriority w:val="99"/>
    <w:unhideWhenUsed/>
    <w:rsid w:val="00D932D3"/>
    <w:rPr>
      <w:color w:val="2B579A"/>
      <w:shd w:val="clear" w:color="auto" w:fill="E6E6E6"/>
    </w:rPr>
  </w:style>
  <w:style w:type="character" w:styleId="FollowedHyperlink">
    <w:name w:val="FollowedHyperlink"/>
    <w:basedOn w:val="DefaultParagraphFont"/>
    <w:uiPriority w:val="99"/>
    <w:semiHidden/>
    <w:unhideWhenUsed/>
    <w:rsid w:val="00E600B1"/>
    <w:rPr>
      <w:color w:val="954F72" w:themeColor="followedHyperlink"/>
      <w:u w:val="single"/>
    </w:rPr>
  </w:style>
  <w:style w:type="character" w:customStyle="1" w:styleId="Heading3Char">
    <w:name w:val="Heading 3 Char"/>
    <w:basedOn w:val="DefaultParagraphFont"/>
    <w:link w:val="Heading3"/>
    <w:uiPriority w:val="9"/>
    <w:semiHidden/>
    <w:rsid w:val="00FA6EC9"/>
    <w:rPr>
      <w:rFonts w:asciiTheme="majorHAnsi" w:eastAsiaTheme="majorEastAsia" w:hAnsiTheme="majorHAnsi" w:cstheme="majorBidi"/>
      <w:color w:val="1F3763" w:themeColor="accent1" w:themeShade="7F"/>
      <w:sz w:val="24"/>
      <w:szCs w:val="24"/>
    </w:rPr>
  </w:style>
  <w:style w:type="numbering" w:customStyle="1" w:styleId="CurrentList1">
    <w:name w:val="Current List1"/>
    <w:uiPriority w:val="99"/>
    <w:rsid w:val="00A61000"/>
    <w:pPr>
      <w:numPr>
        <w:numId w:val="171"/>
      </w:numPr>
    </w:pPr>
  </w:style>
  <w:style w:type="table" w:styleId="GridTable1Light">
    <w:name w:val="Grid Table 1 Light"/>
    <w:basedOn w:val="TableNormal"/>
    <w:uiPriority w:val="46"/>
    <w:rsid w:val="00994D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CurrentList2">
    <w:name w:val="Current List2"/>
    <w:uiPriority w:val="99"/>
    <w:rsid w:val="001F3AC6"/>
    <w:pPr>
      <w:numPr>
        <w:numId w:val="209"/>
      </w:numPr>
    </w:pPr>
  </w:style>
  <w:style w:type="paragraph" w:styleId="NormalWeb">
    <w:name w:val="Normal (Web)"/>
    <w:basedOn w:val="Normal"/>
    <w:uiPriority w:val="99"/>
    <w:unhideWhenUsed/>
    <w:rsid w:val="001F3AC6"/>
    <w:rPr>
      <w:rFonts w:ascii="Times New Roman" w:hAnsi="Times New Roman" w:cs="Times New Roman"/>
      <w:sz w:val="24"/>
      <w:szCs w:val="24"/>
    </w:rPr>
  </w:style>
  <w:style w:type="table" w:styleId="GridTable4">
    <w:name w:val="Grid Table 4"/>
    <w:basedOn w:val="TableNormal"/>
    <w:uiPriority w:val="49"/>
    <w:rsid w:val="008C03B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c.org/docs/default-source/default-document-library/for-business/program-documents/chain-of-custody-supporting-documents/msc-msci-vocabulary.pdf?sfvrsn=c4ea6474_66" TargetMode="External"/><Relationship Id="rId18" Type="http://schemas.openxmlformats.org/officeDocument/2006/relationships/comments" Target="comments.xml"/><Relationship Id="rId26"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www.msc.org/standards-and-certification/developing-our-standards/chain-of-custody-standard-review" TargetMode="External"/><Relationship Id="rId17" Type="http://schemas.openxmlformats.org/officeDocument/2006/relationships/hyperlink" Target="https://www.msc.org/docs/default-source/default-document-library/stakeholders/consultations/chain-of-custody-standard-review-consultations-2026/supporting-document---msc-coc-review---cte-kde-matrix---french.pdf" TargetMode="External"/><Relationship Id="rId25" Type="http://schemas.openxmlformats.org/officeDocument/2006/relationships/hyperlink" Target="mailto:supplychain@msc.org" TargetMode="External"/><Relationship Id="rId2" Type="http://schemas.openxmlformats.org/officeDocument/2006/relationships/customXml" Target="../customXml/item2.xml"/><Relationship Id="rId16" Type="http://schemas.openxmlformats.org/officeDocument/2006/relationships/hyperlink" Target="https://www.msc.org/docs/default-source/default-document-library/stakeholders/consultations/chain-of-custody-standard-review-consultations-2026/supporting-document---msc-coc-review---cte-kde-matrix---french.pdf"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your%20local%20MSC%20representative" TargetMode="External"/><Relationship Id="rId5" Type="http://schemas.openxmlformats.org/officeDocument/2006/relationships/customXml" Target="../customXml/item5.xml"/><Relationship Id="rId15" Type="http://schemas.openxmlformats.org/officeDocument/2006/relationships/hyperlink" Target="mailto:supplychain@msc.org" TargetMode="External"/><Relationship Id="rId23" Type="http://schemas.openxmlformats.org/officeDocument/2006/relationships/hyperlink" Target="https://www.msc.org/standards-and-certification/developing-our-standards/chain-of-custody-standard-review" TargetMode="Externa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sc.org/for-business/supply-chain/msc-commercial-representatives" TargetMode="External"/><Relationship Id="rId22" Type="http://schemas.openxmlformats.org/officeDocument/2006/relationships/hyperlink" Target="https://www.msc.org/docs/default-source/default-document-library/stakeholders/consultations/chain-of-custody-standard-review-consultations-2026/supporting-document---risk-assessment---french.pdf"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lated Organisation Doc" ma:contentTypeID="0x01010059CA650DA9D52348B5287FDCC989FC3E0076B0F37E19FAF442A3EA9996D0BF59BB" ma:contentTypeVersion="182" ma:contentTypeDescription="" ma:contentTypeScope="" ma:versionID="3c92b1d7e9634e3230ac7ba8235ecbe9">
  <xsd:schema xmlns:xsd="http://www.w3.org/2001/XMLSchema" xmlns:xs="http://www.w3.org/2001/XMLSchema" xmlns:p="http://schemas.microsoft.com/office/2006/metadata/properties" xmlns:ns2="DF4B8A4B-0CFC-4C20-846F-EA898DEF5F03" xmlns:ns3="df4b8a4b-0cfc-4c20-846f-ea898def5f03" xmlns:ns5="fb488ae9-bb37-4f8f-9bfb-97f565cbc14d" targetNamespace="http://schemas.microsoft.com/office/2006/metadata/properties" ma:root="true" ma:fieldsID="66d8e5f5c74237c7489317492ee861df" ns2:_="" ns3:_="" ns5:_="">
    <xsd:import namespace="DF4B8A4B-0CFC-4C20-846F-EA898DEF5F03"/>
    <xsd:import namespace="df4b8a4b-0cfc-4c20-846f-ea898def5f03"/>
    <xsd:import namespace="fb488ae9-bb37-4f8f-9bfb-97f565cbc14d"/>
    <xsd:element name="properties">
      <xsd:complexType>
        <xsd:sequence>
          <xsd:element name="documentManagement">
            <xsd:complexType>
              <xsd:all>
                <xsd:element ref="ns2:Internal" minOccurs="0"/>
                <xsd:element ref="ns2:Project_x0020_Lead" minOccurs="0"/>
                <xsd:element ref="ns2:Q_x0020_Month" minOccurs="0"/>
                <xsd:element ref="ns2:Year" minOccurs="0"/>
                <xsd:element ref="ns2:Meeting_x0020_Date" minOccurs="0"/>
                <xsd:element ref="ns3:TaxCatchAll" minOccurs="0"/>
                <xsd:element ref="ns3:TaxCatchAllLabel" minOccurs="0"/>
                <xsd:element ref="ns3:gd34c2accb944e67adccaba771898deb" minOccurs="0"/>
                <xsd:element ref="ns3:l29e2e3957444b3bb394a39e24466132" minOccurs="0"/>
                <xsd:element ref="ns3:d272b355dc074d35ab4accda223657ae" minOccurs="0"/>
                <xsd:element ref="ns5:pb1288d3827449c0be3f9713bd27fd43" minOccurs="0"/>
                <xsd:element ref="ns3:e169fb8ca9304a9c8e798ec8ba71f891" minOccurs="0"/>
                <xsd:element ref="ns3:_dlc_DocId" minOccurs="0"/>
                <xsd:element ref="ns3:_dlc_DocIdUrl" minOccurs="0"/>
                <xsd:element ref="ns3:_dlc_DocIdPersistId" minOccurs="0"/>
                <xsd:element ref="ns5:lcf76f155ced4ddcb4097134ff3c332f" minOccurs="0"/>
                <xsd:element ref="ns5:Generalkeywords" minOccurs="0"/>
                <xsd:element ref="ns5:Folder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Internal" ma:index="5" nillable="true" ma:displayName="Public Facing" ma:default="0" ma:internalName="Internal" ma:readOnly="false">
      <xsd:simpleType>
        <xsd:restriction base="dms:Boolean"/>
      </xsd:simpleType>
    </xsd:element>
    <xsd:element name="Project_x0020_Lead" ma:index="7"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_x0020_Month" ma:index="8"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Year" ma:index="9" nillable="true" ma:displayName="Year" ma:default="2025" ma:format="Dropdown" ma:internalName="Year" ma:readOnly="false">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enumeration value="2024-2025"/>
          <xsd:enumeration value="2025"/>
          <xsd:enumeration value="2025-2026"/>
          <xsd:enumeration value="2026"/>
        </xsd:restriction>
      </xsd:simpleType>
    </xsd:element>
    <xsd:element name="Meeting_x0020_Date" ma:index="10" nillable="true" ma:displayName="Meeting Date" ma:format="DateOnly" ma:hidden="true" ma:internalName="Meeting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gd34c2accb944e67adccaba771898deb" ma:index="14" ma:taxonomy="true" ma:internalName="gd34c2accb944e67adccaba771898deb" ma:taxonomyFieldName="Standards_x0020_Doc_x0020_Type1" ma:displayName="Standards Doc Type" ma:indexed="tru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l29e2e3957444b3bb394a39e24466132" ma:index="15" ma:taxonomy="true" ma:internalName="l29e2e3957444b3bb394a39e24466132" ma:taxonomyFieldName="Related_x0020_Organisation" ma:displayName="Related Organisation" ma:indexed="true" ma:readOnly="false" ma:default="" ma:fieldId="{529e2e39-5744-4b3b-b394-a39e24466132}" ma:sspId="1b199611-8856-41f6-9a1b-e76f78ab8edd" ma:termSetId="be285178-aee4-4912-9cf4-1986a6600be7" ma:anchorId="00000000-0000-0000-0000-000000000000" ma:open="false" ma:isKeyword="false">
      <xsd:complexType>
        <xsd:sequence>
          <xsd:element ref="pc:Terms" minOccurs="0" maxOccurs="1"/>
        </xsd:sequence>
      </xsd:complexType>
    </xsd:element>
    <xsd:element name="d272b355dc074d35ab4accda223657ae" ma:index="16" nillable="true" ma:taxonomy="true" ma:internalName="d272b355dc074d35ab4accda223657ae" ma:taxonomyFieldName="Project_x0020_Name" ma:displayName="Project Name" ma:indexed="true" ma:readOnly="false" ma:default="" ma:fieldId="{d272b355-dc07-4d35-ab4a-ccda223657ae}" ma:sspId="1b199611-8856-41f6-9a1b-e76f78ab8edd" ma:termSetId="44e3f15c-d69b-4397-a2f1-e90b3f6c4d03" ma:anchorId="fc622a34-d457-4539-9636-6fb2fb499150" ma:open="true" ma:isKeyword="false">
      <xsd:complexType>
        <xsd:sequence>
          <xsd:element ref="pc:Terms" minOccurs="0" maxOccurs="1"/>
        </xsd:sequence>
      </xsd:complexType>
    </xsd:element>
    <xsd:element name="e169fb8ca9304a9c8e798ec8ba71f891" ma:index="24" nillable="true" ma:taxonomy="true" ma:internalName="e169fb8ca9304a9c8e798ec8ba71f891" ma:taxonomyFieldName="Meeting_x0020_Name_x0020_Meta" ma:displayName="Meeting Name Meta" ma:indexed="true"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488ae9-bb37-4f8f-9bfb-97f565cbc14d" elementFormDefault="qualified">
    <xsd:import namespace="http://schemas.microsoft.com/office/2006/documentManagement/types"/>
    <xsd:import namespace="http://schemas.microsoft.com/office/infopath/2007/PartnerControls"/>
    <xsd:element name="pb1288d3827449c0be3f9713bd27fd43" ma:index="17" nillable="true" ma:taxonomy="true" ma:internalName="pb1288d3827449c0be3f9713bd27fd43" ma:taxonomyFieldName="MSCLocation" ma:displayName="Location" ma:readOnly="false" ma:default="" ma:fieldId="{9b1288d3-8274-49c0-be3f-9713bd27fd43}" ma:sspId="1b199611-8856-41f6-9a1b-e76f78ab8edd" ma:termSetId="6fed0f4b-0e9b-4910-a0d8-a7f1207b9516" ma:anchorId="00000000-0000-0000-0000-000000000000" ma:open="false" ma:isKeyword="false">
      <xsd:complexType>
        <xsd:sequence>
          <xsd:element ref="pc:Terms" minOccurs="0" maxOccurs="1"/>
        </xsd:sequence>
      </xsd:complexType>
    </xsd:element>
    <xsd:element name="lcf76f155ced4ddcb4097134ff3c332f" ma:index="28" nillable="true" ma:displayName="Image Tags_0" ma:hidden="true" ma:internalName="lcf76f155ced4ddcb4097134ff3c332f">
      <xsd:simpleType>
        <xsd:restriction base="dms:Note"/>
      </xsd:simpleType>
    </xsd:element>
    <xsd:element name="Generalkeywords" ma:index="29" nillable="true" ma:displayName="General keywords" ma:description="General descriptors - for easy cleaning" ma:format="Dropdown" ma:internalName="Generalkeywords">
      <xsd:complexType>
        <xsd:complexContent>
          <xsd:extension base="dms:MultiChoiceFillIn">
            <xsd:sequence>
              <xsd:element name="Value" maxOccurs="unbounded" minOccurs="0" nillable="true">
                <xsd:simpleType>
                  <xsd:union memberTypes="dms:Text">
                    <xsd:simpleType>
                      <xsd:restriction base="dms:Choice">
                        <xsd:enumeration value="Team Admin"/>
                        <xsd:enumeration value="Planning"/>
                        <xsd:enumeration value="Meeting"/>
                      </xsd:restriction>
                    </xsd:simpleType>
                  </xsd:union>
                </xsd:simpleType>
              </xsd:element>
            </xsd:sequence>
          </xsd:extension>
        </xsd:complexContent>
      </xsd:complexType>
    </xsd:element>
    <xsd:element name="Folderorder" ma:index="30" nillable="true" ma:displayName="Folder order" ma:format="Dropdown" ma:internalName="Folder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_x0020_Month xmlns="DF4B8A4B-0CFC-4C20-846F-EA898DEF5F03">N/A</Q_x0020_Month>
    <_dlc_DocId xmlns="df4b8a4b-0cfc-4c20-846f-ea898def5f03">MSCSCIENCE-962294373-10865</_dlc_DocId>
    <_dlc_DocIdUrl xmlns="df4b8a4b-0cfc-4c20-846f-ea898def5f03">
      <Url>https://marinestewardshipcouncil.sharepoint.com/sites/standards/Product_Integrity/_layouts/15/DocIdRedir.aspx?ID=MSCSCIENCE-962294373-10865</Url>
      <Description>MSCSCIENCE-962294373-10865</Description>
    </_dlc_DocIdUrl>
    <Year xmlns="DF4B8A4B-0CFC-4C20-846F-EA898DEF5F03">2019</Year>
    <lcf76f155ced4ddcb4097134ff3c332f xmlns="fb488ae9-bb37-4f8f-9bfb-97f565cbc14d" xsi:nil="true"/>
    <TaxCatchAll xmlns="df4b8a4b-0cfc-4c20-846f-ea898def5f03">
      <Value>1978</Value>
      <Value>136</Value>
      <Value>2341</Value>
    </TaxCatchAll>
    <Meeting_x0020_Date xmlns="DF4B8A4B-0CFC-4C20-846F-EA898DEF5F03" xsi:nil="true"/>
    <Project_x0020_Lead xmlns="DF4B8A4B-0CFC-4C20-846F-EA898DEF5F03">
      <UserInfo>
        <DisplayName/>
        <AccountId xsi:nil="true"/>
        <AccountType/>
      </UserInfo>
    </Project_x0020_Lead>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CoC standard review 2024</TermName>
          <TermId xmlns="http://schemas.microsoft.com/office/infopath/2007/PartnerControls">b2d6713a-3153-4d8b-8b6d-e690e0369e42</TermId>
        </TermInfo>
      </Terms>
    </d272b355dc074d35ab4accda223657ae>
    <Generalkeywords xmlns="fb488ae9-bb37-4f8f-9bfb-97f565cbc14d" xsi:nil="true"/>
    <pb1288d3827449c0be3f9713bd27fd43 xmlns="fb488ae9-bb37-4f8f-9bfb-97f565cbc14d">
      <Terms xmlns="http://schemas.microsoft.com/office/infopath/2007/PartnerControls"/>
    </pb1288d3827449c0be3f9713bd27fd43>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Feedback</TermName>
          <TermId xmlns="http://schemas.microsoft.com/office/infopath/2007/PartnerControls">fbfa7184-b36b-45b4-8967-aa7d709b897d</TermId>
        </TermInfo>
      </Terms>
    </gd34c2accb944e67adccaba771898deb>
    <Internal xmlns="DF4B8A4B-0CFC-4C20-846F-EA898DEF5F03">false</Internal>
    <l29e2e3957444b3bb394a39e24466132 xmlns="df4b8a4b-0cfc-4c20-846f-ea898def5f03">
      <Terms xmlns="http://schemas.microsoft.com/office/infopath/2007/PartnerControls">
        <TermInfo xmlns="http://schemas.microsoft.com/office/infopath/2007/PartnerControls">
          <TermName xmlns="http://schemas.microsoft.com/office/infopath/2007/PartnerControls">ISEAL</TermName>
          <TermId xmlns="http://schemas.microsoft.com/office/infopath/2007/PartnerControls">78578765-b363-4cb5-ae9f-ab28c533b207</TermId>
        </TermInfo>
      </Terms>
    </l29e2e3957444b3bb394a39e24466132>
    <Folderorder xmlns="fb488ae9-bb37-4f8f-9bfb-97f565cbc14d" xsi:nil="true"/>
    <e169fb8ca9304a9c8e798ec8ba71f891 xmlns="df4b8a4b-0cfc-4c20-846f-ea898def5f03">
      <Terms xmlns="http://schemas.microsoft.com/office/infopath/2007/PartnerControls"/>
    </e169fb8ca9304a9c8e798ec8ba71f89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94B594-319B-4E2B-B4E4-46F2B9AA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B8A4B-0CFC-4C20-846F-EA898DEF5F03"/>
    <ds:schemaRef ds:uri="df4b8a4b-0cfc-4c20-846f-ea898def5f03"/>
    <ds:schemaRef ds:uri="fb488ae9-bb37-4f8f-9bfb-97f565cb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BD23F-848B-4001-87EC-EF4F4E441DAE}">
  <ds:schemaRefs>
    <ds:schemaRef ds:uri="http://schemas.microsoft.com/office/2006/metadata/properties"/>
    <ds:schemaRef ds:uri="http://schemas.microsoft.com/office/infopath/2007/PartnerControls"/>
    <ds:schemaRef ds:uri="DF4B8A4B-0CFC-4C20-846F-EA898DEF5F03"/>
    <ds:schemaRef ds:uri="df4b8a4b-0cfc-4c20-846f-ea898def5f03"/>
    <ds:schemaRef ds:uri="fb488ae9-bb37-4f8f-9bfb-97f565cbc14d"/>
  </ds:schemaRefs>
</ds:datastoreItem>
</file>

<file path=customXml/itemProps3.xml><?xml version="1.0" encoding="utf-8"?>
<ds:datastoreItem xmlns:ds="http://schemas.openxmlformats.org/officeDocument/2006/customXml" ds:itemID="{2E233E3C-1E4F-4147-B2F1-47BBE46E9FB4}">
  <ds:schemaRefs>
    <ds:schemaRef ds:uri="http://schemas.microsoft.com/sharepoint/v3/contenttype/forms"/>
  </ds:schemaRefs>
</ds:datastoreItem>
</file>

<file path=customXml/itemProps4.xml><?xml version="1.0" encoding="utf-8"?>
<ds:datastoreItem xmlns:ds="http://schemas.openxmlformats.org/officeDocument/2006/customXml" ds:itemID="{BB986F1C-3DB3-48F6-867D-26D685D8076C}">
  <ds:schemaRefs>
    <ds:schemaRef ds:uri="http://schemas.openxmlformats.org/officeDocument/2006/bibliography"/>
  </ds:schemaRefs>
</ds:datastoreItem>
</file>

<file path=customXml/itemProps5.xml><?xml version="1.0" encoding="utf-8"?>
<ds:datastoreItem xmlns:ds="http://schemas.openxmlformats.org/officeDocument/2006/customXml" ds:itemID="{BF2031CB-01D8-46E9-A6CA-6C8121ABCC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35120</Words>
  <Characters>38634</Characters>
  <Application>Microsoft Office Word</Application>
  <DocSecurity>0</DocSecurity>
  <Lines>2971</Lines>
  <Paragraphs>3352</Paragraphs>
  <ScaleCrop>false</ScaleCrop>
  <Company/>
  <LinksUpToDate>false</LinksUpToDate>
  <CharactersWithSpaces>70402</CharactersWithSpaces>
  <SharedDoc>false</SharedDoc>
  <HLinks>
    <vt:vector size="30" baseType="variant">
      <vt:variant>
        <vt:i4>6750296</vt:i4>
      </vt:variant>
      <vt:variant>
        <vt:i4>12</vt:i4>
      </vt:variant>
      <vt:variant>
        <vt:i4>0</vt:i4>
      </vt:variant>
      <vt:variant>
        <vt:i4>5</vt:i4>
      </vt:variant>
      <vt:variant>
        <vt:lpwstr>mailto:supplychain@msc.org</vt:lpwstr>
      </vt:variant>
      <vt:variant>
        <vt:lpwstr/>
      </vt:variant>
      <vt:variant>
        <vt:i4>5505102</vt:i4>
      </vt:variant>
      <vt:variant>
        <vt:i4>9</vt:i4>
      </vt:variant>
      <vt:variant>
        <vt:i4>0</vt:i4>
      </vt:variant>
      <vt:variant>
        <vt:i4>5</vt:i4>
      </vt:variant>
      <vt:variant>
        <vt:lpwstr>mailto:your local MSC representative</vt:lpwstr>
      </vt:variant>
      <vt:variant>
        <vt:lpwstr/>
      </vt:variant>
      <vt:variant>
        <vt:i4>655375</vt:i4>
      </vt:variant>
      <vt:variant>
        <vt:i4>6</vt:i4>
      </vt:variant>
      <vt:variant>
        <vt:i4>0</vt:i4>
      </vt:variant>
      <vt:variant>
        <vt:i4>5</vt:i4>
      </vt:variant>
      <vt:variant>
        <vt:lpwstr>https://www.msc.org/standards-and-certification/developing-our-standards/chain-of-custody-standard-review</vt:lpwstr>
      </vt:variant>
      <vt:variant>
        <vt:lpwstr/>
      </vt:variant>
      <vt:variant>
        <vt:i4>6750296</vt:i4>
      </vt:variant>
      <vt:variant>
        <vt:i4>3</vt:i4>
      </vt:variant>
      <vt:variant>
        <vt:i4>0</vt:i4>
      </vt:variant>
      <vt:variant>
        <vt:i4>5</vt:i4>
      </vt:variant>
      <vt:variant>
        <vt:lpwstr>mailto:supplychain@msc.org</vt:lpwstr>
      </vt:variant>
      <vt:variant>
        <vt:lpwstr/>
      </vt:variant>
      <vt:variant>
        <vt:i4>655375</vt:i4>
      </vt:variant>
      <vt:variant>
        <vt:i4>0</vt:i4>
      </vt:variant>
      <vt:variant>
        <vt:i4>0</vt:i4>
      </vt:variant>
      <vt:variant>
        <vt:i4>5</vt:i4>
      </vt:variant>
      <vt:variant>
        <vt:lpwstr>https://www.msc.org/standards-and-certification/developing-our-standards/chain-of-custody-standard-review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Frazer</dc:creator>
  <cp:keywords/>
  <dc:description/>
  <cp:lastModifiedBy>Rachel Leahy</cp:lastModifiedBy>
  <cp:revision>3</cp:revision>
  <dcterms:created xsi:type="dcterms:W3CDTF">2026-04-02T08:49:00Z</dcterms:created>
  <dcterms:modified xsi:type="dcterms:W3CDTF">2026-04-02T08:49:00Z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_x0020_Organisation">
    <vt:lpwstr>2341;#ISEAL|78578765-b363-4cb5-ae9f-ab28c533b207</vt:lpwstr>
  </property>
  <property fmtid="{D5CDD505-2E9C-101B-9397-08002B2CF9AE}" pid="3" name="Topic">
    <vt:lpwstr/>
  </property>
  <property fmtid="{D5CDD505-2E9C-101B-9397-08002B2CF9AE}" pid="4" name="l29e2e3957444b3bb394a39e24466132">
    <vt:lpwstr/>
  </property>
  <property fmtid="{D5CDD505-2E9C-101B-9397-08002B2CF9AE}" pid="5" name="MediaServiceImageTags">
    <vt:lpwstr/>
  </property>
  <property fmtid="{D5CDD505-2E9C-101B-9397-08002B2CF9AE}" pid="6" name="ContentTypeId">
    <vt:lpwstr>0x01010059CA650DA9D52348B5287FDCC989FC3E0076B0F37E19FAF442A3EA9996D0BF59BB</vt:lpwstr>
  </property>
  <property fmtid="{D5CDD505-2E9C-101B-9397-08002B2CF9AE}" pid="7" name="Standards_x0020_Doc_x0020_Type1">
    <vt:lpwstr>136;#Feedback|fbfa7184-b36b-45b4-8967-aa7d709b897d</vt:lpwstr>
  </property>
  <property fmtid="{D5CDD505-2E9C-101B-9397-08002B2CF9AE}" pid="8" name="Meeting_x0020_Name_x0020_Meta">
    <vt:lpwstr/>
  </property>
  <property fmtid="{D5CDD505-2E9C-101B-9397-08002B2CF9AE}" pid="9" name="pb1288d3827449c0be3f9713bd27fd43">
    <vt:lpwstr/>
  </property>
  <property fmtid="{D5CDD505-2E9C-101B-9397-08002B2CF9AE}" pid="10" name="MSCLocation">
    <vt:lpwstr/>
  </property>
  <property fmtid="{D5CDD505-2E9C-101B-9397-08002B2CF9AE}" pid="11" name="Project Name">
    <vt:lpwstr>1978;#CoC standard review 2024|b2d6713a-3153-4d8b-8b6d-e690e0369e42</vt:lpwstr>
  </property>
  <property fmtid="{D5CDD505-2E9C-101B-9397-08002B2CF9AE}" pid="12" name="a210def78feb4e55ae1dd057dd3c0ccd">
    <vt:lpwstr/>
  </property>
  <property fmtid="{D5CDD505-2E9C-101B-9397-08002B2CF9AE}" pid="13" name="Internal_x0020_Workgin">
    <vt:lpwstr/>
  </property>
  <property fmtid="{D5CDD505-2E9C-101B-9397-08002B2CF9AE}" pid="14" name="Project_x0020_Name">
    <vt:lpwstr>1978;#CoC standard review 2024|b2d6713a-3153-4d8b-8b6d-e690e0369e42</vt:lpwstr>
  </property>
  <property fmtid="{D5CDD505-2E9C-101B-9397-08002B2CF9AE}" pid="15" name="Related Organisation">
    <vt:lpwstr>2341;#ISEAL|78578765-b363-4cb5-ae9f-ab28c533b207</vt:lpwstr>
  </property>
  <property fmtid="{D5CDD505-2E9C-101B-9397-08002B2CF9AE}" pid="16" name="Meeting Name Meta">
    <vt:lpwstr/>
  </property>
  <property fmtid="{D5CDD505-2E9C-101B-9397-08002B2CF9AE}" pid="17" name="Internal Workgin">
    <vt:lpwstr/>
  </property>
  <property fmtid="{D5CDD505-2E9C-101B-9397-08002B2CF9AE}" pid="18" name="Standards Doc Type1">
    <vt:lpwstr>136;#Feedback|fbfa7184-b36b-45b4-8967-aa7d709b897d</vt:lpwstr>
  </property>
  <property fmtid="{D5CDD505-2E9C-101B-9397-08002B2CF9AE}" pid="19" name="GrammarlyDocumentId">
    <vt:lpwstr>f0565c52-ecd6-439c-94f8-d7f0a25900e4</vt:lpwstr>
  </property>
  <property fmtid="{D5CDD505-2E9C-101B-9397-08002B2CF9AE}" pid="20" name="_dlc_DocIdItemGuid">
    <vt:lpwstr>c23236cf-1272-4864-9860-55e5e10a578c</vt:lpwstr>
  </property>
  <property fmtid="{D5CDD505-2E9C-101B-9397-08002B2CF9AE}" pid="21" name="Outreach Doc Type">
    <vt:lpwstr/>
  </property>
  <property fmtid="{D5CDD505-2E9C-101B-9397-08002B2CF9AE}" pid="22" name="Outreach Category">
    <vt:lpwstr/>
  </property>
  <property fmtid="{D5CDD505-2E9C-101B-9397-08002B2CF9AE}" pid="23" name="Outreach_x0020_Category">
    <vt:lpwstr/>
  </property>
  <property fmtid="{D5CDD505-2E9C-101B-9397-08002B2CF9AE}" pid="24" name="MSC_x0020_Location">
    <vt:lpwstr>5;#France|4e63fee3-66e0-4380-a242-fcbccc1ebe5d</vt:lpwstr>
  </property>
  <property fmtid="{D5CDD505-2E9C-101B-9397-08002B2CF9AE}" pid="25" name="Outreach_x0020_Doc_x0020_Type">
    <vt:lpwstr/>
  </property>
  <property fmtid="{D5CDD505-2E9C-101B-9397-08002B2CF9AE}" pid="26" name="MSC Location">
    <vt:lpwstr>5;#France|4e63fee3-66e0-4380-a242-fcbccc1ebe5d</vt:lpwstr>
  </property>
  <property fmtid="{D5CDD505-2E9C-101B-9397-08002B2CF9AE}" pid="27" name="n868ae9c8ed94dbf87763905ae0ec752">
    <vt:lpwstr/>
  </property>
</Properties>
</file>