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9667" w14:textId="77777777" w:rsidR="00B513E3" w:rsidRDefault="00B513E3">
      <w:pPr>
        <w:rPr>
          <w:rFonts w:cs="Arial"/>
          <w:lang w:val="en-US"/>
        </w:rPr>
      </w:pPr>
    </w:p>
    <w:tbl>
      <w:tblPr>
        <w:tblStyle w:val="TableGrid"/>
        <w:tblW w:w="4946" w:type="pct"/>
        <w:tblLook w:val="04A0" w:firstRow="1" w:lastRow="0" w:firstColumn="1" w:lastColumn="0" w:noHBand="0" w:noVBand="1"/>
      </w:tblPr>
      <w:tblGrid>
        <w:gridCol w:w="2144"/>
        <w:gridCol w:w="6775"/>
      </w:tblGrid>
      <w:tr w:rsidR="009E59E5" w:rsidRPr="00F75651" w14:paraId="05084F60" w14:textId="77777777" w:rsidTr="00C219FE">
        <w:tc>
          <w:tcPr>
            <w:tcW w:w="1202" w:type="pct"/>
            <w:shd w:val="clear" w:color="auto" w:fill="D9D9D9" w:themeFill="background1" w:themeFillShade="D9"/>
            <w:vAlign w:val="center"/>
          </w:tcPr>
          <w:p w14:paraId="0EF05680" w14:textId="77777777" w:rsidR="009E59E5" w:rsidRPr="00F75651" w:rsidRDefault="009E59E5" w:rsidP="00C219FE">
            <w:pPr>
              <w:jc w:val="right"/>
              <w:rPr>
                <w:sz w:val="36"/>
                <w:szCs w:val="40"/>
              </w:rPr>
            </w:pPr>
            <w:r w:rsidRPr="00F75651">
              <w:rPr>
                <w:sz w:val="36"/>
                <w:szCs w:val="40"/>
              </w:rPr>
              <w:t>Fishery Name</w:t>
            </w:r>
          </w:p>
        </w:tc>
        <w:tc>
          <w:tcPr>
            <w:tcW w:w="3798" w:type="pct"/>
          </w:tcPr>
          <w:p w14:paraId="35331DBB" w14:textId="77777777" w:rsidR="009E59E5" w:rsidRPr="00F75651" w:rsidRDefault="009E59E5" w:rsidP="00C219FE">
            <w:pPr>
              <w:rPr>
                <w:sz w:val="36"/>
                <w:szCs w:val="40"/>
              </w:rPr>
            </w:pPr>
          </w:p>
        </w:tc>
      </w:tr>
    </w:tbl>
    <w:p w14:paraId="2CECAE88" w14:textId="5B5BA385" w:rsidR="0075093C" w:rsidRDefault="0075093C">
      <w:pPr>
        <w:rPr>
          <w:rFonts w:cs="Arial"/>
          <w:lang w:val="en-US"/>
        </w:rPr>
      </w:pPr>
    </w:p>
    <w:p w14:paraId="7CA103DA" w14:textId="21E798FF" w:rsidR="00205892" w:rsidRPr="00511EA8" w:rsidRDefault="00511EA8">
      <w:pPr>
        <w:rPr>
          <w:rFonts w:cs="Arial"/>
          <w:i/>
          <w:iCs/>
          <w:lang w:val="en-US"/>
        </w:rPr>
      </w:pPr>
      <w:r w:rsidRPr="00511EA8">
        <w:rPr>
          <w:rFonts w:cs="Arial"/>
          <w:i/>
          <w:iCs/>
          <w:lang w:val="en-US"/>
        </w:rPr>
        <w:t>Cut “</w:t>
      </w:r>
      <w:bookmarkStart w:id="0" w:name="_Toc239347051"/>
      <w:r w:rsidRPr="00511EA8">
        <w:rPr>
          <w:i/>
          <w:iCs/>
        </w:rPr>
        <w:t>Certification Statement and Eligibility</w:t>
      </w:r>
      <w:bookmarkEnd w:id="0"/>
      <w:r w:rsidRPr="00511EA8">
        <w:rPr>
          <w:i/>
          <w:iCs/>
        </w:rPr>
        <w:t>” from the Public Certification Report and paste on Page 2 of this temp</w:t>
      </w:r>
      <w:r>
        <w:rPr>
          <w:i/>
          <w:iCs/>
        </w:rPr>
        <w:t>l</w:t>
      </w:r>
      <w:r w:rsidRPr="00511EA8">
        <w:rPr>
          <w:i/>
          <w:iCs/>
        </w:rPr>
        <w:t>ate</w:t>
      </w:r>
      <w:r>
        <w:rPr>
          <w:i/>
          <w:iCs/>
        </w:rPr>
        <w:t xml:space="preserve">.  Click/Right click on the table below and “Update Table” to create </w:t>
      </w:r>
      <w:r w:rsidR="00864548">
        <w:rPr>
          <w:i/>
          <w:iCs/>
        </w:rPr>
        <w:t>contents page</w:t>
      </w:r>
    </w:p>
    <w:p w14:paraId="1AA10ACB" w14:textId="4B69F4F3" w:rsidR="00E93215" w:rsidRDefault="00E93215" w:rsidP="00F91361">
      <w:pPr>
        <w:pStyle w:val="TOCHeading"/>
      </w:pPr>
    </w:p>
    <w:p w14:paraId="7630ADCF" w14:textId="77777777" w:rsidR="00E93215" w:rsidRDefault="00E93215">
      <w:pPr>
        <w:rPr>
          <w:rFonts w:cs="Arial"/>
          <w:lang w:val="en-US"/>
        </w:rPr>
      </w:pPr>
    </w:p>
    <w:tbl>
      <w:tblPr>
        <w:tblStyle w:val="TableGrid"/>
        <w:tblW w:w="0" w:type="auto"/>
        <w:tblLook w:val="04A0" w:firstRow="1" w:lastRow="0" w:firstColumn="1" w:lastColumn="0" w:noHBand="0" w:noVBand="1"/>
      </w:tblPr>
      <w:tblGrid>
        <w:gridCol w:w="1550"/>
        <w:gridCol w:w="1564"/>
        <w:gridCol w:w="5902"/>
      </w:tblGrid>
      <w:tr w:rsidR="00D70AE9" w14:paraId="39EF8947" w14:textId="77777777" w:rsidTr="001E5E81">
        <w:tc>
          <w:tcPr>
            <w:tcW w:w="1550" w:type="dxa"/>
            <w:shd w:val="clear" w:color="auto" w:fill="D9D9D9" w:themeFill="background1" w:themeFillShade="D9"/>
          </w:tcPr>
          <w:p w14:paraId="7811D743" w14:textId="092DA3DA" w:rsidR="00D70AE9" w:rsidRDefault="00D70AE9">
            <w:pPr>
              <w:rPr>
                <w:rFonts w:cs="Arial"/>
                <w:lang w:val="en-US"/>
              </w:rPr>
            </w:pPr>
            <w:r>
              <w:rPr>
                <w:rFonts w:cs="Arial"/>
                <w:lang w:val="en-US"/>
              </w:rPr>
              <w:t>Version</w:t>
            </w:r>
          </w:p>
        </w:tc>
        <w:tc>
          <w:tcPr>
            <w:tcW w:w="1564" w:type="dxa"/>
            <w:shd w:val="clear" w:color="auto" w:fill="D9D9D9" w:themeFill="background1" w:themeFillShade="D9"/>
          </w:tcPr>
          <w:p w14:paraId="1E6A1588" w14:textId="50F22BD7" w:rsidR="00D70AE9" w:rsidRDefault="0036450A">
            <w:pPr>
              <w:rPr>
                <w:rFonts w:cs="Arial"/>
                <w:lang w:val="en-US"/>
              </w:rPr>
            </w:pPr>
            <w:r>
              <w:rPr>
                <w:rFonts w:cs="Arial"/>
                <w:lang w:val="en-US"/>
              </w:rPr>
              <w:t>Date</w:t>
            </w:r>
            <w:r w:rsidR="00700B47">
              <w:rPr>
                <w:rFonts w:cs="Arial"/>
                <w:lang w:val="en-US"/>
              </w:rPr>
              <w:t xml:space="preserve"> of Update</w:t>
            </w:r>
          </w:p>
        </w:tc>
        <w:tc>
          <w:tcPr>
            <w:tcW w:w="5902" w:type="dxa"/>
            <w:shd w:val="clear" w:color="auto" w:fill="D9D9D9" w:themeFill="background1" w:themeFillShade="D9"/>
          </w:tcPr>
          <w:p w14:paraId="5F7C2DA2" w14:textId="164FBC9A" w:rsidR="00D70AE9" w:rsidRDefault="00700B47">
            <w:pPr>
              <w:rPr>
                <w:rFonts w:cs="Arial"/>
                <w:lang w:val="en-US"/>
              </w:rPr>
            </w:pPr>
            <w:r>
              <w:rPr>
                <w:rFonts w:cs="Arial"/>
                <w:lang w:val="en-US"/>
              </w:rPr>
              <w:t>Summary of Changes</w:t>
            </w:r>
          </w:p>
        </w:tc>
      </w:tr>
      <w:tr w:rsidR="00D70AE9" w14:paraId="31818E8B" w14:textId="77777777" w:rsidTr="00D70AE9">
        <w:tc>
          <w:tcPr>
            <w:tcW w:w="1550" w:type="dxa"/>
          </w:tcPr>
          <w:p w14:paraId="35578680" w14:textId="27899664" w:rsidR="00D70AE9" w:rsidRDefault="00D70AE9">
            <w:pPr>
              <w:rPr>
                <w:rFonts w:cs="Arial"/>
                <w:lang w:val="en-US"/>
              </w:rPr>
            </w:pPr>
            <w:r>
              <w:rPr>
                <w:rFonts w:cs="Arial"/>
                <w:lang w:val="en-US"/>
              </w:rPr>
              <w:t>1.0</w:t>
            </w:r>
          </w:p>
        </w:tc>
        <w:tc>
          <w:tcPr>
            <w:tcW w:w="1564" w:type="dxa"/>
          </w:tcPr>
          <w:p w14:paraId="4CD40266" w14:textId="77777777" w:rsidR="00D70AE9" w:rsidRDefault="00D70AE9">
            <w:pPr>
              <w:rPr>
                <w:rFonts w:cs="Arial"/>
                <w:lang w:val="en-US"/>
              </w:rPr>
            </w:pPr>
          </w:p>
        </w:tc>
        <w:tc>
          <w:tcPr>
            <w:tcW w:w="5902" w:type="dxa"/>
          </w:tcPr>
          <w:p w14:paraId="79CFBC8E" w14:textId="3D284461" w:rsidR="00D70AE9" w:rsidRDefault="00D70AE9">
            <w:pPr>
              <w:rPr>
                <w:rFonts w:cs="Arial"/>
                <w:lang w:val="en-US"/>
              </w:rPr>
            </w:pPr>
          </w:p>
        </w:tc>
      </w:tr>
    </w:tbl>
    <w:p w14:paraId="0475621D" w14:textId="2095F163" w:rsidR="00454894" w:rsidRDefault="00454894">
      <w:pPr>
        <w:rPr>
          <w:rFonts w:cs="Arial"/>
          <w:lang w:val="en-US"/>
        </w:rPr>
      </w:pPr>
    </w:p>
    <w:p w14:paraId="335A3516" w14:textId="77777777" w:rsidR="00454894" w:rsidRDefault="00454894">
      <w:pPr>
        <w:rPr>
          <w:rFonts w:cs="Arial"/>
          <w:lang w:val="en-US"/>
        </w:rPr>
      </w:pPr>
      <w:r>
        <w:rPr>
          <w:rFonts w:cs="Arial"/>
          <w:lang w:val="en-US"/>
        </w:rPr>
        <w:br w:type="page"/>
      </w:r>
    </w:p>
    <w:p w14:paraId="5F3B65B3" w14:textId="77777777" w:rsidR="00205892" w:rsidRPr="00F75651" w:rsidRDefault="00205892" w:rsidP="00205892">
      <w:pPr>
        <w:pStyle w:val="Heading2"/>
      </w:pPr>
      <w:bookmarkStart w:id="1" w:name="_Toc239347052"/>
      <w:r w:rsidRPr="00F75651">
        <w:lastRenderedPageBreak/>
        <w:t>Unit(s) of Certification</w:t>
      </w:r>
      <w:bookmarkEnd w:id="1"/>
    </w:p>
    <w:p w14:paraId="04B96703" w14:textId="77777777" w:rsidR="00205892" w:rsidRPr="00F75651" w:rsidRDefault="00205892" w:rsidP="00205892">
      <w:pPr>
        <w:rPr>
          <w:i/>
          <w:iCs/>
        </w:rPr>
      </w:pPr>
      <w:r w:rsidRPr="00F75651">
        <w:rPr>
          <w:i/>
          <w:iCs/>
        </w:rPr>
        <w:t>Uo</w:t>
      </w:r>
      <w:r>
        <w:rPr>
          <w:i/>
          <w:iCs/>
        </w:rPr>
        <w:t>C</w:t>
      </w:r>
      <w:r w:rsidRPr="00F75651">
        <w:rPr>
          <w:i/>
          <w:iCs/>
        </w:rPr>
        <w:t xml:space="preserve"> number can be found in eCert</w:t>
      </w:r>
    </w:p>
    <w:p w14:paraId="57B18F8B" w14:textId="77777777" w:rsidR="00205892" w:rsidRPr="00F75651" w:rsidRDefault="00205892" w:rsidP="00205892">
      <w:pPr>
        <w:rPr>
          <w:i/>
          <w:iCs/>
        </w:rPr>
      </w:pPr>
      <w:r w:rsidRPr="00F75651">
        <w:rPr>
          <w:i/>
          <w:iCs/>
        </w:rPr>
        <w:t xml:space="preserve">For geographical area, the CAB should refer to G7.5.6. </w:t>
      </w:r>
    </w:p>
    <w:p w14:paraId="51DC9CD7" w14:textId="77777777" w:rsidR="00205892" w:rsidRPr="00F75651" w:rsidRDefault="00205892" w:rsidP="00205892">
      <w:pPr>
        <w:rPr>
          <w:i/>
        </w:rPr>
      </w:pPr>
      <w:r w:rsidRPr="00C80C30">
        <w:t xml:space="preserve">A statement confirming conformity with the MSC’s scope requirements </w:t>
      </w:r>
      <w:r w:rsidRPr="00F75651">
        <w:t>can be found in the fishery announcement on the MSC’s track-a-fishery page.</w:t>
      </w:r>
    </w:p>
    <w:p w14:paraId="1779B9AD" w14:textId="6C260F72" w:rsidR="00205892" w:rsidRDefault="00205892" w:rsidP="00205892">
      <w:pPr>
        <w:pStyle w:val="Caption"/>
        <w:keepNext/>
      </w:pPr>
      <w:r w:rsidRPr="00D93AC0">
        <w:t xml:space="preserve">Table </w:t>
      </w:r>
      <w:r w:rsidRPr="00F75651">
        <w:fldChar w:fldCharType="begin"/>
      </w:r>
      <w:r w:rsidRPr="00D93AC0">
        <w:instrText xml:space="preserve"> SEQ Table \* ARABIC </w:instrText>
      </w:r>
      <w:r w:rsidRPr="00F75651">
        <w:fldChar w:fldCharType="separate"/>
      </w:r>
      <w:r>
        <w:rPr>
          <w:noProof/>
        </w:rPr>
        <w:t>36</w:t>
      </w:r>
      <w:r w:rsidRPr="00F75651">
        <w:fldChar w:fldCharType="end"/>
      </w:r>
      <w:r w:rsidRPr="00D93AC0">
        <w:t xml:space="preserve"> Uo</w:t>
      </w:r>
      <w:r>
        <w:t>C</w:t>
      </w:r>
      <w:r w:rsidRPr="00D93AC0">
        <w:t xml:space="preserve">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05"/>
        <w:gridCol w:w="1530"/>
        <w:gridCol w:w="1122"/>
        <w:gridCol w:w="1168"/>
        <w:gridCol w:w="1518"/>
        <w:gridCol w:w="1293"/>
        <w:gridCol w:w="1080"/>
      </w:tblGrid>
      <w:tr w:rsidR="001B2FAC" w:rsidRPr="00F75651" w14:paraId="724D4B20" w14:textId="77777777" w:rsidTr="001B2FAC">
        <w:trPr>
          <w:tblHeader/>
        </w:trPr>
        <w:tc>
          <w:tcPr>
            <w:tcW w:w="723" w:type="pct"/>
            <w:tcBorders>
              <w:tr2bl w:val="nil"/>
            </w:tcBorders>
            <w:shd w:val="clear" w:color="auto" w:fill="E8E8E8" w:themeFill="background2"/>
            <w:vAlign w:val="bottom"/>
          </w:tcPr>
          <w:p w14:paraId="33D4E5F5" w14:textId="77777777" w:rsidR="001B2FAC" w:rsidRPr="00097B0B" w:rsidRDefault="001B2FAC" w:rsidP="00697F78">
            <w:pPr>
              <w:jc w:val="center"/>
              <w:rPr>
                <w:rStyle w:val="Strong"/>
              </w:rPr>
            </w:pPr>
            <w:r>
              <w:rPr>
                <w:rStyle w:val="Strong"/>
              </w:rPr>
              <w:t>UoC</w:t>
            </w:r>
            <w:r w:rsidRPr="008D2CDE">
              <w:rPr>
                <w:rStyle w:val="Strong"/>
              </w:rPr>
              <w:t xml:space="preserve"> No.</w:t>
            </w:r>
          </w:p>
        </w:tc>
        <w:tc>
          <w:tcPr>
            <w:tcW w:w="848" w:type="pct"/>
            <w:shd w:val="clear" w:color="auto" w:fill="D1D1D1" w:themeFill="background2" w:themeFillShade="E6"/>
            <w:vAlign w:val="bottom"/>
          </w:tcPr>
          <w:p w14:paraId="0986C61E" w14:textId="77777777" w:rsidR="001B2FAC" w:rsidRPr="008D2CDE" w:rsidRDefault="001B2FAC" w:rsidP="00697F78">
            <w:pPr>
              <w:jc w:val="center"/>
              <w:rPr>
                <w:rStyle w:val="Strong"/>
              </w:rPr>
            </w:pPr>
            <w:r>
              <w:rPr>
                <w:b/>
                <w:bCs/>
              </w:rPr>
              <w:t>UoC</w:t>
            </w:r>
            <w:r w:rsidRPr="00097B0B">
              <w:rPr>
                <w:b/>
                <w:bCs/>
              </w:rPr>
              <w:t xml:space="preserve"> Name</w:t>
            </w:r>
          </w:p>
        </w:tc>
        <w:tc>
          <w:tcPr>
            <w:tcW w:w="622" w:type="pct"/>
            <w:shd w:val="clear" w:color="auto" w:fill="D1D1D1" w:themeFill="background2" w:themeFillShade="E6"/>
            <w:vAlign w:val="bottom"/>
          </w:tcPr>
          <w:p w14:paraId="126B25C6" w14:textId="77777777" w:rsidR="001B2FAC" w:rsidRPr="008D2CDE" w:rsidRDefault="001B2FAC" w:rsidP="00697F78">
            <w:pPr>
              <w:jc w:val="center"/>
              <w:rPr>
                <w:rStyle w:val="Strong"/>
              </w:rPr>
            </w:pPr>
            <w:r w:rsidRPr="00097B0B">
              <w:rPr>
                <w:b/>
                <w:bCs/>
              </w:rPr>
              <w:t>Target Stock</w:t>
            </w:r>
          </w:p>
        </w:tc>
        <w:tc>
          <w:tcPr>
            <w:tcW w:w="648" w:type="pct"/>
            <w:shd w:val="clear" w:color="auto" w:fill="D1D1D1" w:themeFill="background2" w:themeFillShade="E6"/>
            <w:vAlign w:val="bottom"/>
          </w:tcPr>
          <w:p w14:paraId="3394CB3D" w14:textId="77777777" w:rsidR="001B2FAC" w:rsidRPr="008D2CDE" w:rsidRDefault="001B2FAC" w:rsidP="00697F78">
            <w:pPr>
              <w:jc w:val="center"/>
              <w:rPr>
                <w:rStyle w:val="Strong"/>
              </w:rPr>
            </w:pPr>
            <w:r w:rsidRPr="00097B0B">
              <w:rPr>
                <w:b/>
                <w:bCs/>
              </w:rPr>
              <w:t>Fishing gear type(s) and, if relevant, vessel type(s)</w:t>
            </w:r>
          </w:p>
        </w:tc>
        <w:tc>
          <w:tcPr>
            <w:tcW w:w="842" w:type="pct"/>
            <w:shd w:val="clear" w:color="auto" w:fill="D1D1D1" w:themeFill="background2" w:themeFillShade="E6"/>
            <w:vAlign w:val="bottom"/>
          </w:tcPr>
          <w:p w14:paraId="6E45A060" w14:textId="77777777" w:rsidR="001B2FAC" w:rsidRPr="008D2CDE" w:rsidRDefault="001B2FAC" w:rsidP="00697F78">
            <w:pPr>
              <w:jc w:val="center"/>
              <w:rPr>
                <w:rStyle w:val="Strong"/>
              </w:rPr>
            </w:pPr>
            <w:r w:rsidRPr="00097B0B">
              <w:rPr>
                <w:b/>
                <w:bCs/>
              </w:rPr>
              <w:t>Jurisdiction</w:t>
            </w:r>
          </w:p>
        </w:tc>
        <w:tc>
          <w:tcPr>
            <w:tcW w:w="717" w:type="pct"/>
            <w:shd w:val="clear" w:color="auto" w:fill="D1D1D1" w:themeFill="background2" w:themeFillShade="E6"/>
            <w:vAlign w:val="bottom"/>
          </w:tcPr>
          <w:p w14:paraId="00266C14" w14:textId="77777777" w:rsidR="001B2FAC" w:rsidRPr="008D2CDE" w:rsidRDefault="001B2FAC" w:rsidP="00697F78">
            <w:pPr>
              <w:jc w:val="center"/>
              <w:rPr>
                <w:rStyle w:val="Strong"/>
              </w:rPr>
            </w:pPr>
            <w:r w:rsidRPr="008D2CDE">
              <w:rPr>
                <w:b/>
                <w:bCs/>
              </w:rPr>
              <w:t>Fishing fleet, vessel groups, or individual operators</w:t>
            </w:r>
          </w:p>
        </w:tc>
        <w:tc>
          <w:tcPr>
            <w:tcW w:w="599" w:type="pct"/>
            <w:shd w:val="clear" w:color="auto" w:fill="D1D1D1" w:themeFill="background2" w:themeFillShade="E6"/>
            <w:vAlign w:val="bottom"/>
          </w:tcPr>
          <w:p w14:paraId="5D0CEFA4" w14:textId="77777777" w:rsidR="001B2FAC" w:rsidRPr="008D2CDE" w:rsidDel="00D8154F" w:rsidRDefault="001B2FAC" w:rsidP="00697F78">
            <w:pPr>
              <w:jc w:val="center"/>
              <w:rPr>
                <w:rStyle w:val="Strong"/>
              </w:rPr>
            </w:pPr>
            <w:r>
              <w:rPr>
                <w:rStyle w:val="Strong"/>
              </w:rPr>
              <w:t>Client Group</w:t>
            </w:r>
          </w:p>
        </w:tc>
      </w:tr>
      <w:tr w:rsidR="001B2FAC" w:rsidRPr="00F75651" w14:paraId="0C7DB9E7" w14:textId="77777777" w:rsidTr="001B2FAC">
        <w:tc>
          <w:tcPr>
            <w:tcW w:w="723" w:type="pct"/>
            <w:shd w:val="clear" w:color="auto" w:fill="F2F2F2" w:themeFill="background1" w:themeFillShade="F2"/>
          </w:tcPr>
          <w:p w14:paraId="1A47FEEB" w14:textId="77777777" w:rsidR="001B2FAC" w:rsidRPr="00F75651" w:rsidRDefault="001B2FAC" w:rsidP="00697F78">
            <w:pPr>
              <w:jc w:val="right"/>
            </w:pPr>
            <w:r>
              <w:rPr>
                <w:rStyle w:val="Strong"/>
              </w:rPr>
              <w:t>UoC</w:t>
            </w:r>
            <w:r w:rsidRPr="00F75651">
              <w:rPr>
                <w:rStyle w:val="Strong"/>
              </w:rPr>
              <w:t xml:space="preserve"> 1</w:t>
            </w:r>
          </w:p>
        </w:tc>
        <w:tc>
          <w:tcPr>
            <w:tcW w:w="848" w:type="pct"/>
          </w:tcPr>
          <w:p w14:paraId="570B2D40" w14:textId="77777777" w:rsidR="001B2FAC" w:rsidRPr="00F75651" w:rsidRDefault="001B2FAC" w:rsidP="00697F78">
            <w:pPr>
              <w:jc w:val="center"/>
              <w:rPr>
                <w:i/>
                <w:iCs/>
              </w:rPr>
            </w:pPr>
            <w:r w:rsidRPr="00F75651">
              <w:rPr>
                <w:i/>
                <w:iCs/>
              </w:rPr>
              <w:t xml:space="preserve">Name for the </w:t>
            </w:r>
            <w:r>
              <w:rPr>
                <w:i/>
                <w:iCs/>
              </w:rPr>
              <w:t>UoC</w:t>
            </w:r>
            <w:r w:rsidRPr="00F75651">
              <w:rPr>
                <w:i/>
                <w:iCs/>
              </w:rPr>
              <w:t xml:space="preserve"> used in this Fishery Assessment</w:t>
            </w:r>
            <w:r>
              <w:rPr>
                <w:i/>
                <w:iCs/>
              </w:rPr>
              <w:t>. E.g.South Pacific Albacore Longline</w:t>
            </w:r>
          </w:p>
        </w:tc>
        <w:tc>
          <w:tcPr>
            <w:tcW w:w="622" w:type="pct"/>
          </w:tcPr>
          <w:p w14:paraId="62D3CCB6" w14:textId="77777777" w:rsidR="001B2FAC" w:rsidRPr="00F75651" w:rsidRDefault="001B2FAC" w:rsidP="00697F78">
            <w:pPr>
              <w:jc w:val="center"/>
              <w:rPr>
                <w:i/>
                <w:iCs/>
              </w:rPr>
            </w:pPr>
          </w:p>
        </w:tc>
        <w:tc>
          <w:tcPr>
            <w:tcW w:w="648" w:type="pct"/>
          </w:tcPr>
          <w:p w14:paraId="72614180" w14:textId="77777777" w:rsidR="001B2FAC" w:rsidRPr="00F75651" w:rsidRDefault="001B2FAC" w:rsidP="00697F78">
            <w:pPr>
              <w:jc w:val="center"/>
              <w:rPr>
                <w:i/>
                <w:iCs/>
              </w:rPr>
            </w:pPr>
          </w:p>
        </w:tc>
        <w:tc>
          <w:tcPr>
            <w:tcW w:w="842" w:type="pct"/>
          </w:tcPr>
          <w:p w14:paraId="181AAE1C" w14:textId="77777777" w:rsidR="001B2FAC" w:rsidRPr="00F75651" w:rsidRDefault="001B2FAC" w:rsidP="00697F78">
            <w:pPr>
              <w:jc w:val="center"/>
              <w:rPr>
                <w:i/>
                <w:iCs/>
              </w:rPr>
            </w:pPr>
          </w:p>
        </w:tc>
        <w:tc>
          <w:tcPr>
            <w:tcW w:w="717" w:type="pct"/>
          </w:tcPr>
          <w:p w14:paraId="52961D25" w14:textId="77777777" w:rsidR="001B2FAC" w:rsidRPr="00F75651" w:rsidRDefault="001B2FAC" w:rsidP="00697F78">
            <w:pPr>
              <w:jc w:val="center"/>
              <w:rPr>
                <w:i/>
                <w:iCs/>
              </w:rPr>
            </w:pPr>
          </w:p>
        </w:tc>
        <w:tc>
          <w:tcPr>
            <w:tcW w:w="599" w:type="pct"/>
          </w:tcPr>
          <w:p w14:paraId="63E8FE63" w14:textId="77777777" w:rsidR="001B2FAC" w:rsidRPr="00F75651" w:rsidRDefault="001B2FAC" w:rsidP="00697F78">
            <w:pPr>
              <w:jc w:val="center"/>
              <w:rPr>
                <w:i/>
                <w:iCs/>
              </w:rPr>
            </w:pPr>
          </w:p>
        </w:tc>
      </w:tr>
      <w:tr w:rsidR="001B2FAC" w:rsidRPr="00F75651" w14:paraId="071526F9" w14:textId="77777777" w:rsidTr="001B2FAC">
        <w:tc>
          <w:tcPr>
            <w:tcW w:w="723" w:type="pct"/>
            <w:shd w:val="clear" w:color="auto" w:fill="F2F2F2" w:themeFill="background1" w:themeFillShade="F2"/>
          </w:tcPr>
          <w:p w14:paraId="4E517E9A" w14:textId="77777777" w:rsidR="001B2FAC" w:rsidRPr="00F75651" w:rsidRDefault="001B2FAC" w:rsidP="00697F78">
            <w:pPr>
              <w:jc w:val="right"/>
            </w:pPr>
            <w:r>
              <w:rPr>
                <w:rStyle w:val="Strong"/>
              </w:rPr>
              <w:t>UoC</w:t>
            </w:r>
            <w:r w:rsidRPr="00F75651">
              <w:rPr>
                <w:rStyle w:val="Strong"/>
              </w:rPr>
              <w:t xml:space="preserve"> 2</w:t>
            </w:r>
          </w:p>
        </w:tc>
        <w:tc>
          <w:tcPr>
            <w:tcW w:w="848" w:type="pct"/>
          </w:tcPr>
          <w:p w14:paraId="2772AFD1" w14:textId="77777777" w:rsidR="001B2FAC" w:rsidRPr="00F75651" w:rsidRDefault="001B2FAC" w:rsidP="00697F78">
            <w:pPr>
              <w:jc w:val="center"/>
            </w:pPr>
          </w:p>
        </w:tc>
        <w:tc>
          <w:tcPr>
            <w:tcW w:w="622" w:type="pct"/>
          </w:tcPr>
          <w:p w14:paraId="75CF9E8B" w14:textId="77777777" w:rsidR="001B2FAC" w:rsidRPr="00F75651" w:rsidRDefault="001B2FAC" w:rsidP="00697F78">
            <w:pPr>
              <w:jc w:val="center"/>
            </w:pPr>
          </w:p>
        </w:tc>
        <w:tc>
          <w:tcPr>
            <w:tcW w:w="648" w:type="pct"/>
          </w:tcPr>
          <w:p w14:paraId="39022E7C" w14:textId="77777777" w:rsidR="001B2FAC" w:rsidRPr="00F75651" w:rsidRDefault="001B2FAC" w:rsidP="00697F78">
            <w:pPr>
              <w:jc w:val="center"/>
            </w:pPr>
          </w:p>
        </w:tc>
        <w:tc>
          <w:tcPr>
            <w:tcW w:w="842" w:type="pct"/>
          </w:tcPr>
          <w:p w14:paraId="23BE2BC8" w14:textId="77777777" w:rsidR="001B2FAC" w:rsidRPr="00F75651" w:rsidRDefault="001B2FAC" w:rsidP="00697F78">
            <w:pPr>
              <w:jc w:val="center"/>
            </w:pPr>
          </w:p>
        </w:tc>
        <w:tc>
          <w:tcPr>
            <w:tcW w:w="717" w:type="pct"/>
          </w:tcPr>
          <w:p w14:paraId="51A25E3D" w14:textId="77777777" w:rsidR="001B2FAC" w:rsidRPr="00F75651" w:rsidRDefault="001B2FAC" w:rsidP="00697F78">
            <w:pPr>
              <w:jc w:val="center"/>
            </w:pPr>
          </w:p>
        </w:tc>
        <w:tc>
          <w:tcPr>
            <w:tcW w:w="599" w:type="pct"/>
          </w:tcPr>
          <w:p w14:paraId="5D06280B" w14:textId="77777777" w:rsidR="001B2FAC" w:rsidRPr="00F75651" w:rsidRDefault="001B2FAC" w:rsidP="00697F78">
            <w:pPr>
              <w:jc w:val="center"/>
            </w:pPr>
          </w:p>
        </w:tc>
      </w:tr>
      <w:tr w:rsidR="001B2FAC" w:rsidRPr="00F75651" w14:paraId="2286AE7C" w14:textId="77777777" w:rsidTr="001B2FAC">
        <w:tc>
          <w:tcPr>
            <w:tcW w:w="723" w:type="pct"/>
            <w:shd w:val="clear" w:color="auto" w:fill="F2F2F2" w:themeFill="background1" w:themeFillShade="F2"/>
          </w:tcPr>
          <w:p w14:paraId="5184DA8C" w14:textId="77777777" w:rsidR="001B2FAC" w:rsidRPr="00F75651" w:rsidRDefault="001B2FAC" w:rsidP="00697F78">
            <w:pPr>
              <w:jc w:val="right"/>
            </w:pPr>
            <w:r>
              <w:rPr>
                <w:rStyle w:val="Strong"/>
              </w:rPr>
              <w:t>UoC</w:t>
            </w:r>
            <w:r w:rsidRPr="00F75651">
              <w:rPr>
                <w:rStyle w:val="Strong"/>
              </w:rPr>
              <w:t xml:space="preserve"> 3</w:t>
            </w:r>
          </w:p>
        </w:tc>
        <w:tc>
          <w:tcPr>
            <w:tcW w:w="848" w:type="pct"/>
          </w:tcPr>
          <w:p w14:paraId="70C1209F" w14:textId="77777777" w:rsidR="001B2FAC" w:rsidRPr="00F75651" w:rsidRDefault="001B2FAC" w:rsidP="00697F78">
            <w:pPr>
              <w:jc w:val="center"/>
            </w:pPr>
          </w:p>
        </w:tc>
        <w:tc>
          <w:tcPr>
            <w:tcW w:w="622" w:type="pct"/>
          </w:tcPr>
          <w:p w14:paraId="3C0D65F4" w14:textId="77777777" w:rsidR="001B2FAC" w:rsidRPr="00F75651" w:rsidRDefault="001B2FAC" w:rsidP="00697F78">
            <w:pPr>
              <w:jc w:val="center"/>
            </w:pPr>
          </w:p>
        </w:tc>
        <w:tc>
          <w:tcPr>
            <w:tcW w:w="648" w:type="pct"/>
          </w:tcPr>
          <w:p w14:paraId="690D1496" w14:textId="77777777" w:rsidR="001B2FAC" w:rsidRPr="00F75651" w:rsidRDefault="001B2FAC" w:rsidP="00697F78">
            <w:pPr>
              <w:jc w:val="center"/>
            </w:pPr>
          </w:p>
        </w:tc>
        <w:tc>
          <w:tcPr>
            <w:tcW w:w="842" w:type="pct"/>
          </w:tcPr>
          <w:p w14:paraId="35DB9B41" w14:textId="77777777" w:rsidR="001B2FAC" w:rsidRPr="00F75651" w:rsidRDefault="001B2FAC" w:rsidP="00697F78">
            <w:pPr>
              <w:jc w:val="center"/>
            </w:pPr>
          </w:p>
        </w:tc>
        <w:tc>
          <w:tcPr>
            <w:tcW w:w="717" w:type="pct"/>
          </w:tcPr>
          <w:p w14:paraId="44DFE182" w14:textId="77777777" w:rsidR="001B2FAC" w:rsidRPr="00F75651" w:rsidRDefault="001B2FAC" w:rsidP="00697F78">
            <w:pPr>
              <w:jc w:val="center"/>
            </w:pPr>
          </w:p>
        </w:tc>
        <w:tc>
          <w:tcPr>
            <w:tcW w:w="599" w:type="pct"/>
          </w:tcPr>
          <w:p w14:paraId="5BDB0A59" w14:textId="77777777" w:rsidR="001B2FAC" w:rsidRPr="00F75651" w:rsidRDefault="001B2FAC" w:rsidP="00697F78">
            <w:pPr>
              <w:jc w:val="center"/>
            </w:pPr>
          </w:p>
        </w:tc>
      </w:tr>
      <w:tr w:rsidR="001B2FAC" w:rsidRPr="00F75651" w14:paraId="492739A2" w14:textId="77777777" w:rsidTr="001B2FAC">
        <w:tc>
          <w:tcPr>
            <w:tcW w:w="723" w:type="pct"/>
            <w:shd w:val="clear" w:color="auto" w:fill="F2F2F2" w:themeFill="background1" w:themeFillShade="F2"/>
          </w:tcPr>
          <w:p w14:paraId="23E09933" w14:textId="77777777" w:rsidR="001B2FAC" w:rsidRPr="00F75651" w:rsidRDefault="001B2FAC" w:rsidP="00697F78">
            <w:pPr>
              <w:jc w:val="right"/>
            </w:pPr>
            <w:r>
              <w:rPr>
                <w:rStyle w:val="Strong"/>
              </w:rPr>
              <w:t>UoC</w:t>
            </w:r>
            <w:r w:rsidRPr="00F75651">
              <w:rPr>
                <w:rStyle w:val="Strong"/>
              </w:rPr>
              <w:t xml:space="preserve"> 4</w:t>
            </w:r>
          </w:p>
        </w:tc>
        <w:tc>
          <w:tcPr>
            <w:tcW w:w="848" w:type="pct"/>
          </w:tcPr>
          <w:p w14:paraId="7A61FE4F" w14:textId="77777777" w:rsidR="001B2FAC" w:rsidRPr="00F75651" w:rsidRDefault="001B2FAC" w:rsidP="00697F78">
            <w:pPr>
              <w:jc w:val="center"/>
            </w:pPr>
          </w:p>
        </w:tc>
        <w:tc>
          <w:tcPr>
            <w:tcW w:w="622" w:type="pct"/>
          </w:tcPr>
          <w:p w14:paraId="1C66132A" w14:textId="77777777" w:rsidR="001B2FAC" w:rsidRPr="00F75651" w:rsidRDefault="001B2FAC" w:rsidP="00697F78">
            <w:pPr>
              <w:jc w:val="center"/>
            </w:pPr>
          </w:p>
        </w:tc>
        <w:tc>
          <w:tcPr>
            <w:tcW w:w="648" w:type="pct"/>
          </w:tcPr>
          <w:p w14:paraId="12F9EC7B" w14:textId="77777777" w:rsidR="001B2FAC" w:rsidRPr="00F75651" w:rsidRDefault="001B2FAC" w:rsidP="00697F78">
            <w:pPr>
              <w:jc w:val="center"/>
            </w:pPr>
          </w:p>
        </w:tc>
        <w:tc>
          <w:tcPr>
            <w:tcW w:w="842" w:type="pct"/>
          </w:tcPr>
          <w:p w14:paraId="18F1E355" w14:textId="77777777" w:rsidR="001B2FAC" w:rsidRPr="00F75651" w:rsidRDefault="001B2FAC" w:rsidP="00697F78">
            <w:pPr>
              <w:jc w:val="center"/>
            </w:pPr>
          </w:p>
        </w:tc>
        <w:tc>
          <w:tcPr>
            <w:tcW w:w="717" w:type="pct"/>
          </w:tcPr>
          <w:p w14:paraId="12AAF3A5" w14:textId="77777777" w:rsidR="001B2FAC" w:rsidRPr="00F75651" w:rsidRDefault="001B2FAC" w:rsidP="00697F78">
            <w:pPr>
              <w:jc w:val="center"/>
            </w:pPr>
          </w:p>
        </w:tc>
        <w:tc>
          <w:tcPr>
            <w:tcW w:w="599" w:type="pct"/>
          </w:tcPr>
          <w:p w14:paraId="4351CA85" w14:textId="77777777" w:rsidR="001B2FAC" w:rsidRPr="00F75651" w:rsidRDefault="001B2FAC" w:rsidP="00697F78">
            <w:pPr>
              <w:jc w:val="center"/>
            </w:pPr>
          </w:p>
        </w:tc>
      </w:tr>
      <w:tr w:rsidR="001B2FAC" w:rsidRPr="00F75651" w14:paraId="7A8402FC" w14:textId="77777777" w:rsidTr="001B2FAC">
        <w:tc>
          <w:tcPr>
            <w:tcW w:w="723" w:type="pct"/>
            <w:shd w:val="clear" w:color="auto" w:fill="F2F2F2" w:themeFill="background1" w:themeFillShade="F2"/>
          </w:tcPr>
          <w:p w14:paraId="00DAC583" w14:textId="77777777" w:rsidR="001B2FAC" w:rsidRPr="00F75651" w:rsidRDefault="001B2FAC" w:rsidP="00697F78">
            <w:pPr>
              <w:jc w:val="right"/>
            </w:pPr>
            <w:r>
              <w:rPr>
                <w:rStyle w:val="Strong"/>
              </w:rPr>
              <w:t>UoC</w:t>
            </w:r>
            <w:r w:rsidRPr="00F75651">
              <w:rPr>
                <w:rStyle w:val="Strong"/>
              </w:rPr>
              <w:t xml:space="preserve"> 5</w:t>
            </w:r>
          </w:p>
        </w:tc>
        <w:tc>
          <w:tcPr>
            <w:tcW w:w="848" w:type="pct"/>
          </w:tcPr>
          <w:p w14:paraId="63D7D4E8" w14:textId="77777777" w:rsidR="001B2FAC" w:rsidRPr="00F75651" w:rsidRDefault="001B2FAC" w:rsidP="00697F78">
            <w:pPr>
              <w:jc w:val="center"/>
            </w:pPr>
          </w:p>
        </w:tc>
        <w:tc>
          <w:tcPr>
            <w:tcW w:w="622" w:type="pct"/>
          </w:tcPr>
          <w:p w14:paraId="6A0FA976" w14:textId="77777777" w:rsidR="001B2FAC" w:rsidRPr="00F75651" w:rsidRDefault="001B2FAC" w:rsidP="00697F78">
            <w:pPr>
              <w:jc w:val="center"/>
            </w:pPr>
          </w:p>
        </w:tc>
        <w:tc>
          <w:tcPr>
            <w:tcW w:w="648" w:type="pct"/>
          </w:tcPr>
          <w:p w14:paraId="75E50FB8" w14:textId="77777777" w:rsidR="001B2FAC" w:rsidRPr="00F75651" w:rsidRDefault="001B2FAC" w:rsidP="00697F78">
            <w:pPr>
              <w:jc w:val="center"/>
            </w:pPr>
          </w:p>
        </w:tc>
        <w:tc>
          <w:tcPr>
            <w:tcW w:w="842" w:type="pct"/>
          </w:tcPr>
          <w:p w14:paraId="6F990FB6" w14:textId="77777777" w:rsidR="001B2FAC" w:rsidRPr="00F75651" w:rsidRDefault="001B2FAC" w:rsidP="00697F78">
            <w:pPr>
              <w:jc w:val="center"/>
            </w:pPr>
          </w:p>
        </w:tc>
        <w:tc>
          <w:tcPr>
            <w:tcW w:w="717" w:type="pct"/>
          </w:tcPr>
          <w:p w14:paraId="5DFC9B59" w14:textId="77777777" w:rsidR="001B2FAC" w:rsidRPr="00F75651" w:rsidRDefault="001B2FAC" w:rsidP="00697F78">
            <w:pPr>
              <w:jc w:val="center"/>
            </w:pPr>
          </w:p>
        </w:tc>
        <w:tc>
          <w:tcPr>
            <w:tcW w:w="599" w:type="pct"/>
          </w:tcPr>
          <w:p w14:paraId="3EE08444" w14:textId="77777777" w:rsidR="001B2FAC" w:rsidRPr="00F75651" w:rsidRDefault="001B2FAC" w:rsidP="00697F78">
            <w:pPr>
              <w:jc w:val="center"/>
            </w:pPr>
          </w:p>
        </w:tc>
      </w:tr>
      <w:tr w:rsidR="001B2FAC" w:rsidRPr="00F75651" w14:paraId="56DD5249" w14:textId="77777777" w:rsidTr="001B2FAC">
        <w:tc>
          <w:tcPr>
            <w:tcW w:w="723" w:type="pct"/>
            <w:shd w:val="clear" w:color="auto" w:fill="F2F2F2" w:themeFill="background1" w:themeFillShade="F2"/>
          </w:tcPr>
          <w:p w14:paraId="35736540" w14:textId="77777777" w:rsidR="001B2FAC" w:rsidRPr="00F75651" w:rsidRDefault="001B2FAC" w:rsidP="00697F78">
            <w:pPr>
              <w:jc w:val="right"/>
            </w:pPr>
          </w:p>
        </w:tc>
        <w:tc>
          <w:tcPr>
            <w:tcW w:w="848" w:type="pct"/>
          </w:tcPr>
          <w:p w14:paraId="27000AB7" w14:textId="77777777" w:rsidR="001B2FAC" w:rsidRPr="00F75651" w:rsidRDefault="001B2FAC" w:rsidP="00697F78">
            <w:pPr>
              <w:jc w:val="center"/>
            </w:pPr>
          </w:p>
        </w:tc>
        <w:tc>
          <w:tcPr>
            <w:tcW w:w="622" w:type="pct"/>
          </w:tcPr>
          <w:p w14:paraId="47A7C660" w14:textId="77777777" w:rsidR="001B2FAC" w:rsidRPr="00F75651" w:rsidRDefault="001B2FAC" w:rsidP="00697F78">
            <w:pPr>
              <w:jc w:val="center"/>
            </w:pPr>
          </w:p>
        </w:tc>
        <w:tc>
          <w:tcPr>
            <w:tcW w:w="648" w:type="pct"/>
          </w:tcPr>
          <w:p w14:paraId="0A723E0D" w14:textId="77777777" w:rsidR="001B2FAC" w:rsidRPr="00F75651" w:rsidRDefault="001B2FAC" w:rsidP="00697F78">
            <w:pPr>
              <w:jc w:val="center"/>
            </w:pPr>
          </w:p>
        </w:tc>
        <w:tc>
          <w:tcPr>
            <w:tcW w:w="842" w:type="pct"/>
          </w:tcPr>
          <w:p w14:paraId="5BC31EC9" w14:textId="77777777" w:rsidR="001B2FAC" w:rsidRPr="00F75651" w:rsidRDefault="001B2FAC" w:rsidP="00697F78">
            <w:pPr>
              <w:jc w:val="center"/>
            </w:pPr>
          </w:p>
        </w:tc>
        <w:tc>
          <w:tcPr>
            <w:tcW w:w="717" w:type="pct"/>
          </w:tcPr>
          <w:p w14:paraId="6780E959" w14:textId="77777777" w:rsidR="001B2FAC" w:rsidRPr="00F75651" w:rsidRDefault="001B2FAC" w:rsidP="00697F78">
            <w:pPr>
              <w:jc w:val="center"/>
            </w:pPr>
          </w:p>
        </w:tc>
        <w:tc>
          <w:tcPr>
            <w:tcW w:w="599" w:type="pct"/>
          </w:tcPr>
          <w:p w14:paraId="5784DD7D" w14:textId="77777777" w:rsidR="001B2FAC" w:rsidRPr="00F75651" w:rsidRDefault="001B2FAC" w:rsidP="00697F78">
            <w:pPr>
              <w:jc w:val="center"/>
            </w:pPr>
          </w:p>
        </w:tc>
      </w:tr>
    </w:tbl>
    <w:p w14:paraId="03AA8BF8" w14:textId="77777777" w:rsidR="00205892" w:rsidRPr="00A17E60" w:rsidRDefault="00205892" w:rsidP="00205892"/>
    <w:p w14:paraId="68DB19E8" w14:textId="77777777" w:rsidR="0018064A" w:rsidRDefault="0018064A" w:rsidP="0018064A">
      <w:pPr>
        <w:pStyle w:val="Heading2"/>
      </w:pPr>
      <w:bookmarkStart w:id="2" w:name="_Toc239347053"/>
      <w:bookmarkStart w:id="3" w:name="_Toc239347054"/>
      <w:bookmarkStart w:id="4" w:name="_Toc239347055"/>
      <w:bookmarkStart w:id="5" w:name="_Toc239347056"/>
      <w:bookmarkStart w:id="6" w:name="_Toc239347057"/>
      <w:bookmarkStart w:id="7" w:name="_Toc239347058"/>
      <w:bookmarkStart w:id="8" w:name="_Toc239347060"/>
      <w:bookmarkStart w:id="9" w:name="_Toc239347061"/>
      <w:bookmarkStart w:id="10" w:name="_Toc239347062"/>
      <w:bookmarkStart w:id="11" w:name="_Toc239347063"/>
      <w:bookmarkStart w:id="12" w:name="_Toc239347064"/>
      <w:bookmarkStart w:id="13" w:name="_Toc239347065"/>
      <w:bookmarkStart w:id="14" w:name="_Toc239347067"/>
      <w:bookmarkStart w:id="15" w:name="_Toc239347068"/>
      <w:bookmarkStart w:id="16" w:name="_Toc239347069"/>
      <w:bookmarkStart w:id="17" w:name="_Toc239347070"/>
      <w:bookmarkStart w:id="18" w:name="_Toc239347071"/>
      <w:bookmarkStart w:id="19" w:name="_Toc239347072"/>
      <w:bookmarkStart w:id="20" w:name="_Toc239347074"/>
      <w:bookmarkStart w:id="21" w:name="_Toc239347075"/>
      <w:bookmarkStart w:id="22" w:name="_Toc239347076"/>
      <w:bookmarkStart w:id="23" w:name="_Toc239347077"/>
      <w:bookmarkStart w:id="24" w:name="_Toc239347078"/>
      <w:bookmarkStart w:id="25" w:name="_Toc239347079"/>
      <w:bookmarkStart w:id="26" w:name="_Toc239347081"/>
      <w:bookmarkStart w:id="27" w:name="_Toc239347082"/>
      <w:bookmarkStart w:id="28" w:name="_Toc239347083"/>
      <w:bookmarkStart w:id="29" w:name="_Toc239347084"/>
      <w:bookmarkStart w:id="30" w:name="_Toc239347085"/>
      <w:bookmarkStart w:id="31" w:name="_Toc239347086"/>
      <w:bookmarkStart w:id="32" w:name="_Toc239347088"/>
      <w:bookmarkStart w:id="33" w:name="_Toc239347089"/>
      <w:bookmarkStart w:id="34" w:name="_Toc239347090"/>
      <w:bookmarkStart w:id="35" w:name="_Toc239347091"/>
      <w:bookmarkStart w:id="36" w:name="_Toc239347092"/>
      <w:bookmarkStart w:id="37" w:name="_Toc239347093"/>
      <w:bookmarkStart w:id="38" w:name="_Toc239347095"/>
      <w:bookmarkStart w:id="39" w:name="_Toc239347096"/>
      <w:bookmarkStart w:id="40" w:name="_Toc239347097"/>
      <w:bookmarkStart w:id="41" w:name="_Toc239347098"/>
      <w:bookmarkStart w:id="42" w:name="_Toc239347099"/>
      <w:bookmarkStart w:id="43" w:name="_Toc239347100"/>
      <w:bookmarkStart w:id="44" w:name="_Toc239347102"/>
      <w:bookmarkStart w:id="45" w:name="_Toc239347103"/>
      <w:bookmarkStart w:id="46" w:name="_Toc239347104"/>
      <w:bookmarkStart w:id="47" w:name="_Toc239347105"/>
      <w:bookmarkStart w:id="48" w:name="_Toc239347106"/>
      <w:bookmarkStart w:id="49" w:name="_Toc239347107"/>
      <w:bookmarkStart w:id="50" w:name="_Toc239347109"/>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t>G</w:t>
      </w:r>
      <w:r w:rsidRPr="00512092">
        <w:t>eographical area</w:t>
      </w:r>
    </w:p>
    <w:p w14:paraId="387DCA33" w14:textId="77777777" w:rsidR="0018064A" w:rsidRDefault="0018064A" w:rsidP="0018064A">
      <w:pPr>
        <w:rPr>
          <w:i/>
          <w:iCs/>
        </w:rPr>
      </w:pPr>
      <w:r>
        <w:rPr>
          <w:i/>
          <w:iCs/>
        </w:rPr>
        <w:t>Describe</w:t>
      </w:r>
      <w:r w:rsidRPr="001B75C3">
        <w:rPr>
          <w:i/>
          <w:iCs/>
        </w:rPr>
        <w:t xml:space="preserve"> the </w:t>
      </w:r>
      <w:r>
        <w:rPr>
          <w:i/>
          <w:iCs/>
        </w:rPr>
        <w:t>geographical area in which the UoA operates</w:t>
      </w:r>
    </w:p>
    <w:p w14:paraId="54699E52" w14:textId="77777777" w:rsidR="00B86653" w:rsidRPr="00F75651" w:rsidRDefault="00B86653" w:rsidP="00B86653">
      <w:pPr>
        <w:pStyle w:val="Heading2"/>
        <w:ind w:left="578" w:hanging="578"/>
        <w:jc w:val="both"/>
        <w:rPr>
          <w:rFonts w:ascii="Aptos Display" w:eastAsia="Times New Roman" w:hAnsi="Aptos Display" w:cs="Segoe UI"/>
          <w:color w:val="0F4761"/>
          <w:lang w:eastAsia="en-GB"/>
        </w:rPr>
      </w:pPr>
      <w:bookmarkStart w:id="51" w:name="_Toc239347116"/>
      <w:r>
        <w:t>Vessel List</w:t>
      </w:r>
      <w:bookmarkEnd w:id="51"/>
      <w:r>
        <w:t xml:space="preserve"> </w:t>
      </w:r>
    </w:p>
    <w:p w14:paraId="72EB9949" w14:textId="77777777" w:rsidR="00B86653" w:rsidRDefault="00B86653" w:rsidP="00B86653">
      <w:pPr>
        <w:rPr>
          <w:i/>
          <w:iCs/>
        </w:rPr>
      </w:pPr>
      <w:r>
        <w:rPr>
          <w:i/>
          <w:iCs/>
        </w:rPr>
        <w:t>Insert link to Vessel List Template</w:t>
      </w:r>
    </w:p>
    <w:p w14:paraId="224795C0" w14:textId="207F1CEF" w:rsidR="00945E5D" w:rsidRPr="005B1EF5" w:rsidRDefault="00945E5D" w:rsidP="00945E5D">
      <w:pPr>
        <w:pStyle w:val="Heading2"/>
        <w:ind w:left="578" w:hanging="578"/>
        <w:jc w:val="both"/>
      </w:pPr>
      <w:r w:rsidRPr="005B1EF5">
        <w:t>MSC At Sea Forced and Child Labour Eligibility</w:t>
      </w:r>
    </w:p>
    <w:p w14:paraId="48B580DF" w14:textId="55E0D85F" w:rsidR="00945E5D" w:rsidRDefault="00945E5D" w:rsidP="00B86653">
      <w:pPr>
        <w:rPr>
          <w:i/>
          <w:iCs/>
        </w:rPr>
      </w:pPr>
      <w:r>
        <w:rPr>
          <w:i/>
          <w:iCs/>
        </w:rPr>
        <w:t xml:space="preserve">Insert Link to </w:t>
      </w:r>
      <w:r w:rsidRPr="00945E5D">
        <w:rPr>
          <w:i/>
          <w:iCs/>
        </w:rPr>
        <w:t>MSC At Sea Forced and Child Labour Eligibility Requirements Reporting Template</w:t>
      </w:r>
    </w:p>
    <w:p w14:paraId="336A387B" w14:textId="77777777" w:rsidR="00205892" w:rsidRPr="00F75651" w:rsidRDefault="00205892" w:rsidP="00205892">
      <w:pPr>
        <w:pStyle w:val="Heading2"/>
        <w:rPr>
          <w:highlight w:val="yellow"/>
        </w:rPr>
      </w:pPr>
      <w:bookmarkStart w:id="52" w:name="_Toc239347111"/>
      <w:r w:rsidRPr="00F75651">
        <w:rPr>
          <w:highlight w:val="yellow"/>
        </w:rPr>
        <w:t>Eligibility date</w:t>
      </w:r>
      <w:bookmarkEnd w:id="52"/>
    </w:p>
    <w:p w14:paraId="0D0598A9" w14:textId="77777777" w:rsidR="00205892" w:rsidRPr="00F75651" w:rsidRDefault="00205892" w:rsidP="00205892">
      <w:pPr>
        <w:pStyle w:val="Assessmentstageguidance"/>
        <w:rPr>
          <w:highlight w:val="yellow"/>
        </w:rPr>
      </w:pPr>
      <w:r w:rsidRPr="00F75651">
        <w:rPr>
          <w:highlight w:val="yellow"/>
        </w:rPr>
        <w:t>To be drafted at Client and Peer Review Draft Report stage</w:t>
      </w:r>
    </w:p>
    <w:p w14:paraId="2ABE33EF" w14:textId="77777777" w:rsidR="00205892" w:rsidRPr="00F75651" w:rsidRDefault="00205892" w:rsidP="00205892">
      <w:pPr>
        <w:rPr>
          <w:i/>
          <w:iCs/>
          <w:highlight w:val="yellow"/>
        </w:rPr>
      </w:pPr>
      <w:r w:rsidRPr="00F75651">
        <w:rPr>
          <w:i/>
          <w:iCs/>
          <w:highlight w:val="yellow"/>
        </w:rPr>
        <w:lastRenderedPageBreak/>
        <w:t>The CAB shall include in the report the eligibility date and the justification for selecting this date, including consideration of whether the traceability and segregation systems in the fishery are appropriately implemented.</w:t>
      </w:r>
    </w:p>
    <w:p w14:paraId="5DDB1590" w14:textId="77777777" w:rsidR="00205892" w:rsidRPr="00F75651" w:rsidRDefault="00205892" w:rsidP="00205892">
      <w:r w:rsidRPr="00F75651">
        <w:rPr>
          <w:i/>
          <w:iCs/>
          <w:highlight w:val="yellow"/>
        </w:rPr>
        <w:t>Reference(s): FCP v3.1 Section 7.18</w:t>
      </w:r>
    </w:p>
    <w:p w14:paraId="38D728ED" w14:textId="77777777" w:rsidR="00205892" w:rsidRPr="00F75651" w:rsidRDefault="00205892" w:rsidP="00205892">
      <w:pPr>
        <w:rPr>
          <w:rFonts w:ascii="Aptos Display" w:eastAsia="Times New Roman" w:hAnsi="Aptos Display" w:cs="Segoe UI"/>
          <w:color w:val="0F4761"/>
          <w:lang w:eastAsia="en-GB"/>
        </w:rPr>
      </w:pPr>
    </w:p>
    <w:p w14:paraId="3149F05A" w14:textId="77777777" w:rsidR="00205892" w:rsidRPr="00F75651" w:rsidRDefault="00205892" w:rsidP="00205892">
      <w:pPr>
        <w:pStyle w:val="Heading2"/>
        <w:ind w:left="578" w:hanging="578"/>
        <w:rPr>
          <w:rFonts w:ascii="Aptos Display" w:eastAsia="Times New Roman" w:hAnsi="Aptos Display" w:cs="Segoe UI"/>
          <w:color w:val="0F4761"/>
          <w:lang w:eastAsia="en-GB"/>
        </w:rPr>
      </w:pPr>
      <w:r w:rsidRPr="00F75651">
        <w:t>Traceability</w:t>
      </w:r>
    </w:p>
    <w:p w14:paraId="565F45D1" w14:textId="77777777" w:rsidR="00205892" w:rsidRPr="00D6167B" w:rsidRDefault="00205892" w:rsidP="00205892">
      <w:pPr>
        <w:pStyle w:val="Caption"/>
        <w:keepNext/>
        <w:jc w:val="both"/>
        <w:rPr>
          <w:rFonts w:eastAsia="Times New Roman" w:cs="Arial"/>
          <w:color w:val="44546A"/>
          <w:lang w:eastAsia="en-GB"/>
        </w:rPr>
      </w:pPr>
      <w:r w:rsidRPr="00F75651">
        <w:t>Table</w:t>
      </w:r>
      <w:r>
        <w:t xml:space="preserve"> </w:t>
      </w:r>
      <w:fldSimple w:instr=" SEQ Table \* ARABIC ">
        <w:r>
          <w:rPr>
            <w:noProof/>
          </w:rPr>
          <w:t>37</w:t>
        </w:r>
      </w:fldSimple>
      <w:r>
        <w:t xml:space="preserve"> </w:t>
      </w:r>
      <w:r w:rsidRPr="00F75651">
        <w:rPr>
          <w:rFonts w:eastAsia="Times New Roman" w:cs="Arial"/>
          <w:color w:val="44546A"/>
          <w:lang w:eastAsia="en-GB"/>
        </w:rPr>
        <w:t>Product</w:t>
      </w:r>
      <w:r>
        <w:rPr>
          <w:rFonts w:eastAsia="Times New Roman" w:cs="Arial"/>
          <w:color w:val="44546A"/>
          <w:lang w:eastAsia="en-GB"/>
        </w:rPr>
        <w:t xml:space="preserve"> </w:t>
      </w:r>
      <w:r w:rsidRPr="00F75651">
        <w:rPr>
          <w:rFonts w:eastAsia="Times New Roman" w:cs="Arial"/>
          <w:color w:val="44546A"/>
          <w:lang w:eastAsia="en-GB"/>
        </w:rPr>
        <w:t>flow,</w:t>
      </w:r>
      <w:r>
        <w:rPr>
          <w:rFonts w:eastAsia="Times New Roman" w:cs="Arial"/>
          <w:color w:val="44546A"/>
          <w:lang w:eastAsia="en-GB"/>
        </w:rPr>
        <w:t xml:space="preserve"> </w:t>
      </w:r>
      <w:r w:rsidRPr="00F75651">
        <w:rPr>
          <w:rFonts w:eastAsia="Times New Roman" w:cs="Arial"/>
          <w:color w:val="44546A"/>
          <w:lang w:eastAsia="en-GB"/>
        </w:rPr>
        <w:t>traceability</w:t>
      </w:r>
      <w:r>
        <w:rPr>
          <w:rFonts w:eastAsia="Times New Roman" w:cs="Arial"/>
          <w:color w:val="44546A"/>
          <w:lang w:eastAsia="en-GB"/>
        </w:rPr>
        <w:t xml:space="preserve"> </w:t>
      </w:r>
      <w:r w:rsidRPr="00F75651">
        <w:rPr>
          <w:rFonts w:eastAsia="Times New Roman" w:cs="Arial"/>
          <w:color w:val="44546A"/>
          <w:lang w:eastAsia="en-GB"/>
        </w:rPr>
        <w:t>risks</w:t>
      </w:r>
      <w:r>
        <w:rPr>
          <w:rFonts w:eastAsia="Times New Roman" w:cs="Arial"/>
          <w:color w:val="44546A"/>
          <w:lang w:eastAsia="en-GB"/>
        </w:rPr>
        <w:t xml:space="preserve"> </w:t>
      </w:r>
      <w:r w:rsidRPr="00F75651">
        <w:rPr>
          <w:rFonts w:eastAsia="Times New Roman" w:cs="Arial"/>
          <w:color w:val="44546A"/>
          <w:lang w:eastAsia="en-GB"/>
        </w:rPr>
        <w:t>and</w:t>
      </w:r>
      <w:r>
        <w:rPr>
          <w:rFonts w:eastAsia="Times New Roman" w:cs="Arial"/>
          <w:color w:val="44546A"/>
          <w:lang w:eastAsia="en-GB"/>
        </w:rPr>
        <w:t xml:space="preserve"> </w:t>
      </w:r>
      <w:r w:rsidRPr="00F75651">
        <w:rPr>
          <w:rFonts w:eastAsia="Times New Roman" w:cs="Arial"/>
          <w:color w:val="44546A"/>
          <w:lang w:eastAsia="en-GB"/>
        </w:rPr>
        <w:t>mitigations</w:t>
      </w:r>
      <w:r>
        <w:rPr>
          <w:rFonts w:eastAsia="Times New Roman" w:cs="Arial"/>
          <w:color w:val="44546A"/>
          <w:lang w:eastAsia="en-GB"/>
        </w:rPr>
        <w:t xml:space="preserve"> </w:t>
      </w:r>
      <w:r w:rsidRPr="00F75651">
        <w:rPr>
          <w:rFonts w:eastAsia="Times New Roman" w:cs="Arial"/>
          <w:color w:val="44546A"/>
          <w:lang w:eastAsia="en-GB"/>
        </w:rPr>
        <w:t>(</w:t>
      </w:r>
      <w:r w:rsidRPr="00D6167B">
        <w:rPr>
          <w:rFonts w:eastAsia="Times New Roman" w:cs="Arial"/>
          <w:color w:val="44546A"/>
          <w:lang w:eastAsia="en-GB"/>
        </w:rPr>
        <w:t xml:space="preserve">required information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
        <w:gridCol w:w="44"/>
        <w:gridCol w:w="2855"/>
        <w:gridCol w:w="4755"/>
        <w:gridCol w:w="654"/>
      </w:tblGrid>
      <w:tr w:rsidR="00205892" w:rsidRPr="00D94732" w14:paraId="2B52F17F" w14:textId="77777777" w:rsidTr="00697F78">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bottom"/>
            <w:hideMark/>
          </w:tcPr>
          <w:p w14:paraId="2006435C" w14:textId="77777777" w:rsidR="00205892" w:rsidRPr="00D94732" w:rsidRDefault="00205892" w:rsidP="00697F78">
            <w:pPr>
              <w:spacing w:after="0" w:line="240" w:lineRule="auto"/>
              <w:ind w:left="227" w:right="170"/>
              <w:textAlignment w:val="baseline"/>
              <w:rPr>
                <w:rFonts w:cs="Arial"/>
                <w:b/>
                <w:bCs/>
                <w:i/>
                <w:iCs/>
              </w:rPr>
            </w:pPr>
            <w:r w:rsidRPr="00D94732">
              <w:rPr>
                <w:rFonts w:cs="Arial"/>
                <w:i/>
                <w:iCs/>
              </w:rPr>
              <w:t>If covered by information provided elsewhere in the checklist, cross reference as needed.</w:t>
            </w:r>
          </w:p>
        </w:tc>
      </w:tr>
      <w:tr w:rsidR="00205892" w:rsidRPr="00D94732" w14:paraId="69A8CF2F" w14:textId="77777777" w:rsidTr="00697F78">
        <w:trPr>
          <w:trHeight w:val="285"/>
        </w:trPr>
        <w:tc>
          <w:tcPr>
            <w:tcW w:w="346" w:type="pct"/>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28075D25"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1</w:t>
            </w:r>
          </w:p>
        </w:tc>
        <w:tc>
          <w:tcPr>
            <w:tcW w:w="465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vAlign w:val="center"/>
          </w:tcPr>
          <w:p w14:paraId="3D8D1D46" w14:textId="77777777" w:rsidR="00205892" w:rsidRPr="00AB1FBE" w:rsidRDefault="00205892" w:rsidP="00697F78">
            <w:pPr>
              <w:keepLines/>
              <w:spacing w:after="0" w:line="240" w:lineRule="auto"/>
              <w:ind w:left="227" w:right="170"/>
              <w:textAlignment w:val="baseline"/>
              <w:rPr>
                <w:rFonts w:cs="Arial"/>
                <w:i/>
                <w:iCs/>
              </w:rPr>
            </w:pPr>
            <w:r w:rsidRPr="62203520">
              <w:rPr>
                <w:rFonts w:cs="Arial"/>
                <w:i/>
                <w:iCs/>
              </w:rPr>
              <w:t xml:space="preserve">Describe/illustrate how fish and/or fish product moves </w:t>
            </w:r>
            <w:r w:rsidRPr="62203520">
              <w:rPr>
                <w:rFonts w:cs="Arial"/>
              </w:rPr>
              <w:t xml:space="preserve">between </w:t>
            </w:r>
            <w:r w:rsidRPr="62203520">
              <w:rPr>
                <w:rFonts w:cs="Arial"/>
                <w:b/>
                <w:bCs/>
              </w:rPr>
              <w:t xml:space="preserve">harvest </w:t>
            </w:r>
            <w:r w:rsidRPr="62203520">
              <w:rPr>
                <w:rFonts w:cs="Arial"/>
              </w:rPr>
              <w:t xml:space="preserve">and </w:t>
            </w:r>
            <w:r w:rsidRPr="62203520">
              <w:rPr>
                <w:rFonts w:cs="Arial"/>
                <w:b/>
                <w:bCs/>
              </w:rPr>
              <w:t>landing</w:t>
            </w:r>
            <w:r>
              <w:rPr>
                <w:rFonts w:cs="Arial"/>
                <w:b/>
                <w:bCs/>
              </w:rPr>
              <w:t xml:space="preserve"> </w:t>
            </w:r>
            <w:r>
              <w:rPr>
                <w:rFonts w:cs="Arial"/>
              </w:rPr>
              <w:t>(These are Critical Tracking Events)</w:t>
            </w:r>
          </w:p>
        </w:tc>
      </w:tr>
      <w:tr w:rsidR="00205892" w:rsidRPr="00D94732" w14:paraId="6EC444FA" w14:textId="77777777" w:rsidTr="00697F78">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tcPr>
          <w:p w14:paraId="0C21263A" w14:textId="77777777" w:rsidR="00205892" w:rsidRPr="00D94732" w:rsidRDefault="00205892" w:rsidP="00697F78">
            <w:pPr>
              <w:keepLines/>
              <w:spacing w:after="0" w:line="240" w:lineRule="auto"/>
              <w:ind w:left="227" w:right="170"/>
              <w:textAlignment w:val="baseline"/>
              <w:rPr>
                <w:rFonts w:cs="Arial"/>
                <w:i/>
                <w:iCs/>
              </w:rPr>
            </w:pPr>
            <w:r w:rsidRPr="62203520">
              <w:rPr>
                <w:rFonts w:cs="Arial"/>
                <w:i/>
                <w:iCs/>
              </w:rPr>
              <w:t>Fishing vessel→ (Capture, Storage, Grading, Sorting, Processing, Transhipment) →    Landing</w:t>
            </w:r>
            <w:r w:rsidRPr="62203520">
              <w:rPr>
                <w:rFonts w:cs="Arial"/>
              </w:rPr>
              <w:t xml:space="preserve"> </w:t>
            </w:r>
          </w:p>
        </w:tc>
      </w:tr>
      <w:tr w:rsidR="00205892" w:rsidRPr="00D94732" w14:paraId="2C38AA4B" w14:textId="77777777" w:rsidTr="00697F78">
        <w:trPr>
          <w:trHeight w:val="285"/>
        </w:trPr>
        <w:tc>
          <w:tcPr>
            <w:tcW w:w="346" w:type="pct"/>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7A9716B7"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2</w:t>
            </w:r>
          </w:p>
        </w:tc>
        <w:tc>
          <w:tcPr>
            <w:tcW w:w="4654" w:type="pct"/>
            <w:gridSpan w:val="4"/>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114F59E7" w14:textId="77777777" w:rsidR="00205892" w:rsidRPr="00D94732" w:rsidRDefault="00205892" w:rsidP="00697F78">
            <w:pPr>
              <w:keepLines/>
              <w:spacing w:after="0" w:line="240" w:lineRule="auto"/>
              <w:ind w:left="227" w:right="170"/>
              <w:textAlignment w:val="baseline"/>
              <w:rPr>
                <w:rFonts w:cs="Arial"/>
                <w:i/>
                <w:iCs/>
              </w:rPr>
            </w:pPr>
            <w:r w:rsidRPr="00D94732">
              <w:rPr>
                <w:rFonts w:cs="Arial"/>
                <w:i/>
                <w:iCs/>
              </w:rPr>
              <w:t xml:space="preserve">Describe </w:t>
            </w:r>
            <w:r>
              <w:rPr>
                <w:rFonts w:cs="Arial"/>
                <w:i/>
                <w:iCs/>
              </w:rPr>
              <w:t>h</w:t>
            </w:r>
            <w:r w:rsidRPr="00D94732">
              <w:rPr>
                <w:rFonts w:cs="Arial"/>
              </w:rPr>
              <w:t>ow products are identified and segregated from products from other Units of Certification and from products that are not part of the assessment.</w:t>
            </w:r>
          </w:p>
        </w:tc>
      </w:tr>
      <w:tr w:rsidR="00205892" w:rsidRPr="00D94732" w14:paraId="65D0457D" w14:textId="77777777" w:rsidTr="00697F78">
        <w:trPr>
          <w:trHeight w:val="285"/>
        </w:trPr>
        <w:tc>
          <w:tcPr>
            <w:tcW w:w="5000" w:type="pct"/>
            <w:gridSpan w:val="5"/>
            <w:tcBorders>
              <w:top w:val="single" w:sz="6" w:space="0" w:color="auto"/>
              <w:left w:val="single" w:sz="6" w:space="0" w:color="auto"/>
              <w:bottom w:val="single" w:sz="12" w:space="0" w:color="auto"/>
              <w:right w:val="single" w:sz="6" w:space="0" w:color="auto"/>
            </w:tcBorders>
            <w:shd w:val="clear" w:color="auto" w:fill="FFFFFF" w:themeFill="background1"/>
            <w:vAlign w:val="bottom"/>
          </w:tcPr>
          <w:p w14:paraId="14E9BBA4" w14:textId="77777777" w:rsidR="00205892" w:rsidRPr="00D94732" w:rsidRDefault="00205892" w:rsidP="00697F78">
            <w:pPr>
              <w:keepLines/>
              <w:spacing w:after="0" w:line="240" w:lineRule="auto"/>
              <w:ind w:left="227" w:right="170"/>
              <w:textAlignment w:val="baseline"/>
              <w:rPr>
                <w:rFonts w:cs="Arial"/>
                <w:i/>
                <w:iCs/>
              </w:rPr>
            </w:pPr>
            <w:r>
              <w:rPr>
                <w:rFonts w:cs="Arial"/>
                <w:i/>
                <w:iCs/>
              </w:rPr>
              <w:t>H</w:t>
            </w:r>
            <w:r w:rsidRPr="00D94732">
              <w:rPr>
                <w:rFonts w:cs="Arial"/>
                <w:i/>
                <w:iCs/>
              </w:rPr>
              <w:t>ow this is achieved from the point fish is caught through to the point of landing.</w:t>
            </w:r>
          </w:p>
        </w:tc>
      </w:tr>
      <w:tr w:rsidR="00205892" w:rsidRPr="00D94732" w14:paraId="5A6BC3A5"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206AE1F" w14:textId="77777777" w:rsidR="00205892" w:rsidRDefault="00205892" w:rsidP="00697F78">
            <w:pPr>
              <w:keepLines/>
              <w:spacing w:after="0" w:line="240" w:lineRule="auto"/>
              <w:ind w:left="227" w:right="170"/>
              <w:jc w:val="center"/>
              <w:textAlignment w:val="baseline"/>
              <w:rPr>
                <w:rFonts w:eastAsia="Times New Roman" w:cs="Arial"/>
                <w:sz w:val="22"/>
                <w:lang w:eastAsia="en-GB"/>
              </w:rPr>
            </w:pPr>
            <w:r w:rsidRPr="00ED0E45">
              <w:rPr>
                <w:rFonts w:cs="Arial"/>
                <w:i/>
                <w:iCs/>
              </w:rPr>
              <w:t>3</w:t>
            </w:r>
          </w:p>
        </w:tc>
        <w:tc>
          <w:tcPr>
            <w:tcW w:w="4632" w:type="pct"/>
            <w:gridSpan w:val="3"/>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55528957" w14:textId="77777777" w:rsidR="00205892" w:rsidRPr="00F226F6" w:rsidRDefault="00205892" w:rsidP="00697F78">
            <w:pPr>
              <w:keepNext/>
              <w:keepLines/>
              <w:spacing w:after="0" w:line="240" w:lineRule="auto"/>
              <w:ind w:left="269" w:right="170"/>
              <w:textAlignment w:val="baseline"/>
              <w:rPr>
                <w:rFonts w:cs="Arial"/>
              </w:rPr>
            </w:pPr>
            <w:r w:rsidRPr="00F226F6">
              <w:rPr>
                <w:rFonts w:cs="Arial"/>
              </w:rPr>
              <w:t>Identify all locations where product is landed and the activities that take place at each site.</w:t>
            </w:r>
          </w:p>
        </w:tc>
      </w:tr>
      <w:tr w:rsidR="00205892" w:rsidRPr="00D94732" w14:paraId="181096FE" w14:textId="77777777" w:rsidTr="00697F78">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3D7724" w14:textId="77777777" w:rsidR="00205892" w:rsidRPr="00D94732" w:rsidRDefault="00205892" w:rsidP="00697F78">
            <w:pPr>
              <w:keepNext/>
              <w:keepLines/>
              <w:spacing w:after="0" w:line="240" w:lineRule="auto"/>
              <w:ind w:left="269" w:right="170"/>
              <w:jc w:val="center"/>
              <w:textAlignment w:val="baseline"/>
              <w:rPr>
                <w:rFonts w:cs="Arial"/>
              </w:rPr>
            </w:pPr>
          </w:p>
        </w:tc>
      </w:tr>
      <w:tr w:rsidR="00205892" w:rsidRPr="00D94732" w14:paraId="30C81FED"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F7D4BF0"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4</w:t>
            </w:r>
          </w:p>
        </w:tc>
        <w:tc>
          <w:tcPr>
            <w:tcW w:w="4632"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4D722D6" w14:textId="77777777" w:rsidR="00205892" w:rsidRPr="00F226F6" w:rsidRDefault="00205892" w:rsidP="00697F78">
            <w:pPr>
              <w:keepLines/>
              <w:spacing w:after="0" w:line="240" w:lineRule="auto"/>
              <w:ind w:left="269" w:right="170"/>
              <w:textAlignment w:val="baseline"/>
              <w:rPr>
                <w:rFonts w:cs="Arial"/>
                <w:i/>
                <w:iCs/>
              </w:rPr>
            </w:pPr>
            <w:r w:rsidRPr="00655E68">
              <w:rPr>
                <w:rFonts w:cs="Arial"/>
              </w:rPr>
              <w:t>Describe what information on species, catch area and gear type is generated and passed between harvest and sale</w:t>
            </w:r>
            <w:r w:rsidRPr="00F226F6">
              <w:rPr>
                <w:rFonts w:cs="Arial"/>
                <w:i/>
                <w:iCs/>
              </w:rPr>
              <w:t xml:space="preserve">. </w:t>
            </w:r>
          </w:p>
          <w:p w14:paraId="1C602DC2" w14:textId="77777777" w:rsidR="00205892" w:rsidRPr="00F226F6" w:rsidRDefault="00205892" w:rsidP="00697F78">
            <w:pPr>
              <w:keepLines/>
              <w:spacing w:after="0" w:line="240" w:lineRule="auto"/>
              <w:ind w:left="269" w:right="170"/>
              <w:textAlignment w:val="baseline"/>
              <w:rPr>
                <w:rFonts w:cs="Arial"/>
                <w:i/>
                <w:iCs/>
              </w:rPr>
            </w:pPr>
            <w:r w:rsidRPr="00F226F6">
              <w:rPr>
                <w:rFonts w:cs="Arial"/>
                <w:i/>
                <w:iCs/>
              </w:rPr>
              <w:t>For each Critical Tracking Event described in Section 1, confirm which Key Data Elements are captured.</w:t>
            </w:r>
          </w:p>
        </w:tc>
      </w:tr>
      <w:tr w:rsidR="00205892" w:rsidRPr="00D94732" w14:paraId="576E5F08" w14:textId="77777777" w:rsidTr="00697F78">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087DA6A3" w14:textId="77777777" w:rsidR="00205892" w:rsidRPr="00D94732" w:rsidRDefault="00205892" w:rsidP="00697F78">
            <w:pPr>
              <w:spacing w:after="0" w:line="240" w:lineRule="auto"/>
              <w:ind w:left="170" w:right="170"/>
              <w:textAlignment w:val="baseline"/>
              <w:rPr>
                <w:rFonts w:eastAsia="Times New Roman" w:cs="Arial"/>
                <w:sz w:val="24"/>
                <w:szCs w:val="24"/>
                <w:lang w:eastAsia="en-GB"/>
              </w:rPr>
            </w:pPr>
            <w:r w:rsidRPr="00D94732">
              <w:rPr>
                <w:rFonts w:cs="Arial"/>
              </w:rPr>
              <w:t xml:space="preserve"> </w:t>
            </w:r>
          </w:p>
        </w:tc>
      </w:tr>
      <w:tr w:rsidR="00205892" w:rsidRPr="00D94732" w14:paraId="286532AE"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0408901"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5</w:t>
            </w:r>
          </w:p>
        </w:tc>
        <w:tc>
          <w:tcPr>
            <w:tcW w:w="4632"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6D4AFB4" w14:textId="77777777" w:rsidR="00205892" w:rsidRPr="00D94732" w:rsidRDefault="00205892" w:rsidP="00697F78">
            <w:pPr>
              <w:spacing w:after="0" w:line="240" w:lineRule="auto"/>
              <w:ind w:left="170" w:right="170"/>
              <w:textAlignment w:val="baseline"/>
              <w:rPr>
                <w:rFonts w:cs="Arial"/>
              </w:rPr>
            </w:pPr>
            <w:r w:rsidRPr="00FB5C59">
              <w:rPr>
                <w:rFonts w:cs="Arial"/>
              </w:rPr>
              <w:t>Describe how this information is disseminated from the point of capture to the point of sale (i.e. logbooks (electronic or otherwise), catch slip, landing slip, etc.)</w:t>
            </w:r>
          </w:p>
        </w:tc>
      </w:tr>
      <w:tr w:rsidR="00205892" w:rsidRPr="00D94732" w14:paraId="79B3CB6B" w14:textId="77777777" w:rsidTr="00697F78">
        <w:trPr>
          <w:trHeight w:val="285"/>
        </w:trPr>
        <w:tc>
          <w:tcPr>
            <w:tcW w:w="5000" w:type="pct"/>
            <w:gridSpan w:val="5"/>
            <w:tcBorders>
              <w:top w:val="single" w:sz="6" w:space="0" w:color="auto"/>
              <w:left w:val="single" w:sz="6" w:space="0" w:color="auto"/>
              <w:bottom w:val="single" w:sz="6" w:space="0" w:color="auto"/>
              <w:right w:val="single" w:sz="6" w:space="0" w:color="auto"/>
            </w:tcBorders>
            <w:shd w:val="clear" w:color="auto" w:fill="FFFFFF" w:themeFill="background1"/>
          </w:tcPr>
          <w:p w14:paraId="4D561015" w14:textId="77777777" w:rsidR="00205892" w:rsidRPr="00D94732" w:rsidRDefault="00205892" w:rsidP="00697F78">
            <w:pPr>
              <w:spacing w:after="0" w:line="240" w:lineRule="auto"/>
              <w:ind w:left="170" w:right="170"/>
              <w:textAlignment w:val="baseline"/>
              <w:rPr>
                <w:rFonts w:cs="Arial"/>
              </w:rPr>
            </w:pPr>
          </w:p>
        </w:tc>
      </w:tr>
      <w:tr w:rsidR="00205892" w:rsidRPr="00D94732" w14:paraId="59AC953D"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8FC741"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6</w:t>
            </w:r>
          </w:p>
        </w:tc>
        <w:tc>
          <w:tcPr>
            <w:tcW w:w="4308"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03DBB400" w14:textId="77777777" w:rsidR="00205892" w:rsidRPr="00D94732" w:rsidRDefault="00205892" w:rsidP="00697F78">
            <w:pPr>
              <w:spacing w:after="0" w:line="240" w:lineRule="auto"/>
              <w:ind w:left="288" w:right="170"/>
              <w:jc w:val="both"/>
              <w:textAlignment w:val="baseline"/>
              <w:rPr>
                <w:rFonts w:eastAsia="Times New Roman" w:cs="Arial"/>
                <w:sz w:val="24"/>
                <w:szCs w:val="24"/>
                <w:lang w:eastAsia="en-GB"/>
              </w:rPr>
            </w:pPr>
            <w:r w:rsidRPr="00D94732">
              <w:rPr>
                <w:rFonts w:cs="Arial"/>
              </w:rPr>
              <w:t>Will the vessels in the fishery ever use gear types that will not be part of the assessment? (</w:t>
            </w:r>
            <w:r w:rsidRPr="00D94732">
              <w:rPr>
                <w:rFonts w:cs="Arial"/>
                <w:i/>
                <w:iCs/>
              </w:rPr>
              <w:t>Use checkbox for Yes</w:t>
            </w:r>
            <w:r w:rsidRPr="00D94732">
              <w:rPr>
                <w:rFonts w:cs="Arial"/>
              </w:rPr>
              <w:t>)</w:t>
            </w:r>
          </w:p>
        </w:tc>
        <w:sdt>
          <w:sdtPr>
            <w:rPr>
              <w:rFonts w:cs="Arial"/>
            </w:rPr>
            <w:id w:val="1533606134"/>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1E951DFF" w14:textId="77777777" w:rsidR="00205892" w:rsidRPr="00D94732" w:rsidRDefault="00205892" w:rsidP="00697F78">
                <w:pPr>
                  <w:spacing w:after="0" w:line="240" w:lineRule="auto"/>
                  <w:ind w:left="269" w:right="170"/>
                  <w:jc w:val="center"/>
                  <w:textAlignment w:val="baseline"/>
                  <w:rPr>
                    <w:rFonts w:eastAsia="Times New Roman" w:cs="Arial"/>
                    <w:sz w:val="24"/>
                    <w:szCs w:val="24"/>
                    <w:lang w:eastAsia="en-GB"/>
                  </w:rPr>
                </w:pPr>
                <w:r>
                  <w:rPr>
                    <w:rFonts w:ascii="MS Gothic" w:eastAsia="MS Gothic" w:hAnsi="MS Gothic" w:cs="Arial" w:hint="eastAsia"/>
                  </w:rPr>
                  <w:t>☐</w:t>
                </w:r>
              </w:p>
            </w:tc>
          </w:sdtContent>
        </w:sdt>
      </w:tr>
      <w:tr w:rsidR="00205892" w:rsidRPr="00D94732" w14:paraId="0D929783"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CE6184B"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6a</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3ED036" w14:textId="77777777" w:rsidR="00205892" w:rsidRPr="00D94732" w:rsidRDefault="00205892" w:rsidP="00697F78">
            <w:pPr>
              <w:spacing w:after="0" w:line="240" w:lineRule="auto"/>
              <w:ind w:left="227" w:right="170"/>
              <w:jc w:val="both"/>
              <w:textAlignment w:val="baseline"/>
              <w:rPr>
                <w:rFonts w:cs="Arial"/>
                <w:i/>
                <w:iCs/>
              </w:rPr>
            </w:pPr>
            <w:r w:rsidRPr="00D94732">
              <w:rPr>
                <w:rFonts w:cs="Arial"/>
              </w:rPr>
              <w:t>Describe how often this occurs (e.g. on the same trip, on the same vessels, or during the same season)</w:t>
            </w:r>
          </w:p>
        </w:tc>
        <w:tc>
          <w:tcPr>
            <w:tcW w:w="3005" w:type="pct"/>
            <w:gridSpan w:val="2"/>
            <w:tcBorders>
              <w:top w:val="single" w:sz="4" w:space="0" w:color="auto"/>
              <w:left w:val="single" w:sz="4" w:space="0" w:color="auto"/>
              <w:bottom w:val="single" w:sz="4" w:space="0" w:color="auto"/>
              <w:right w:val="single" w:sz="4" w:space="0" w:color="auto"/>
            </w:tcBorders>
          </w:tcPr>
          <w:p w14:paraId="2EC66EBA" w14:textId="77777777" w:rsidR="00205892" w:rsidRPr="00D94732" w:rsidRDefault="00205892" w:rsidP="00697F78">
            <w:pPr>
              <w:spacing w:after="0" w:line="240" w:lineRule="auto"/>
              <w:ind w:left="227" w:right="170"/>
              <w:jc w:val="both"/>
              <w:textAlignment w:val="baseline"/>
              <w:rPr>
                <w:rFonts w:cs="Arial"/>
                <w:i/>
                <w:iCs/>
              </w:rPr>
            </w:pPr>
          </w:p>
        </w:tc>
      </w:tr>
      <w:tr w:rsidR="00205892" w:rsidRPr="00D94732" w14:paraId="70DC63B5"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4BCB2A12"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6b</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19D831" w14:textId="77777777" w:rsidR="00205892" w:rsidRPr="00D94732" w:rsidRDefault="00205892" w:rsidP="00697F78">
            <w:pPr>
              <w:spacing w:after="0" w:line="240" w:lineRule="auto"/>
              <w:ind w:left="227" w:right="170"/>
              <w:jc w:val="both"/>
              <w:textAlignment w:val="baseline"/>
              <w:rPr>
                <w:rFonts w:cs="Arial"/>
                <w:i/>
                <w:iCs/>
              </w:rPr>
            </w:pPr>
            <w:r w:rsidRPr="00D94732">
              <w:rPr>
                <w:rFonts w:cs="Arial"/>
              </w:rPr>
              <w:t xml:space="preserve">Describe the process in place to ensure that catch is kept physically segregated based on gear type </w:t>
            </w:r>
            <w:r w:rsidRPr="00D94732">
              <w:rPr>
                <w:rFonts w:cs="Arial"/>
                <w:u w:val="single"/>
              </w:rPr>
              <w:t>on board vessels</w:t>
            </w:r>
            <w:r w:rsidRPr="00D94732">
              <w:rPr>
                <w:rFonts w:cs="Arial"/>
              </w:rPr>
              <w:t>.</w:t>
            </w:r>
          </w:p>
        </w:tc>
        <w:tc>
          <w:tcPr>
            <w:tcW w:w="3005" w:type="pct"/>
            <w:gridSpan w:val="2"/>
            <w:tcBorders>
              <w:top w:val="single" w:sz="4" w:space="0" w:color="auto"/>
              <w:left w:val="single" w:sz="4" w:space="0" w:color="auto"/>
              <w:bottom w:val="single" w:sz="4" w:space="0" w:color="auto"/>
              <w:right w:val="single" w:sz="4" w:space="0" w:color="auto"/>
            </w:tcBorders>
          </w:tcPr>
          <w:p w14:paraId="1687BFF9" w14:textId="77777777" w:rsidR="00205892" w:rsidRPr="00D94732" w:rsidRDefault="00205892" w:rsidP="00697F78">
            <w:pPr>
              <w:spacing w:after="0" w:line="240" w:lineRule="auto"/>
              <w:ind w:left="227" w:right="170"/>
              <w:jc w:val="both"/>
              <w:textAlignment w:val="baseline"/>
              <w:rPr>
                <w:rFonts w:cs="Arial"/>
                <w:i/>
                <w:iCs/>
              </w:rPr>
            </w:pPr>
          </w:p>
        </w:tc>
      </w:tr>
      <w:tr w:rsidR="00205892" w:rsidRPr="00D94732" w14:paraId="0050BDD9"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51EA160E"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6c</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5D084E" w14:textId="77777777" w:rsidR="00205892" w:rsidRPr="00D94732" w:rsidRDefault="00205892" w:rsidP="00697F78">
            <w:pPr>
              <w:spacing w:after="0" w:line="240" w:lineRule="auto"/>
              <w:ind w:left="227" w:right="170"/>
              <w:jc w:val="both"/>
              <w:textAlignment w:val="baseline"/>
              <w:rPr>
                <w:rFonts w:cs="Arial"/>
                <w:i/>
                <w:iCs/>
              </w:rPr>
            </w:pPr>
            <w:r w:rsidRPr="00D94732">
              <w:rPr>
                <w:rFonts w:cs="Arial"/>
              </w:rPr>
              <w:t>Describe the process in place to ensure that catch is kept physically segregated based on gear type at points of landing.</w:t>
            </w:r>
          </w:p>
        </w:tc>
        <w:tc>
          <w:tcPr>
            <w:tcW w:w="3005" w:type="pct"/>
            <w:gridSpan w:val="2"/>
            <w:tcBorders>
              <w:top w:val="single" w:sz="4" w:space="0" w:color="auto"/>
              <w:left w:val="single" w:sz="4" w:space="0" w:color="auto"/>
              <w:bottom w:val="single" w:sz="4" w:space="0" w:color="auto"/>
              <w:right w:val="single" w:sz="4" w:space="0" w:color="auto"/>
            </w:tcBorders>
          </w:tcPr>
          <w:p w14:paraId="38145D6C" w14:textId="77777777" w:rsidR="00205892" w:rsidRPr="00D94732" w:rsidRDefault="00205892" w:rsidP="00697F78">
            <w:pPr>
              <w:spacing w:after="0" w:line="240" w:lineRule="auto"/>
              <w:ind w:left="227" w:right="170"/>
              <w:jc w:val="both"/>
              <w:textAlignment w:val="baseline"/>
              <w:rPr>
                <w:rFonts w:cs="Arial"/>
                <w:i/>
                <w:iCs/>
              </w:rPr>
            </w:pPr>
          </w:p>
        </w:tc>
      </w:tr>
      <w:tr w:rsidR="00205892" w:rsidRPr="00D94732" w14:paraId="7F3A36BF"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48FD77E"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7</w:t>
            </w:r>
          </w:p>
        </w:tc>
        <w:tc>
          <w:tcPr>
            <w:tcW w:w="430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4AD651" w14:textId="77777777" w:rsidR="00205892" w:rsidRPr="00DE1269" w:rsidRDefault="00205892" w:rsidP="00697F78">
            <w:pPr>
              <w:spacing w:after="0" w:line="240" w:lineRule="auto"/>
              <w:ind w:left="288" w:right="170"/>
              <w:jc w:val="both"/>
              <w:textAlignment w:val="baseline"/>
              <w:rPr>
                <w:rFonts w:cs="Arial"/>
              </w:rPr>
            </w:pPr>
            <w:r w:rsidRPr="00D94732">
              <w:rPr>
                <w:rFonts w:cs="Arial"/>
              </w:rPr>
              <w:t xml:space="preserve">Will vessels in the </w:t>
            </w:r>
            <w:r>
              <w:rPr>
                <w:rFonts w:cs="Arial"/>
              </w:rPr>
              <w:t>UoA</w:t>
            </w:r>
            <w:r w:rsidRPr="00D94732">
              <w:rPr>
                <w:rFonts w:cs="Arial"/>
              </w:rPr>
              <w:t xml:space="preserve"> also fish in catch areas that will not be part of the assessment?</w:t>
            </w:r>
          </w:p>
        </w:tc>
        <w:sdt>
          <w:sdtPr>
            <w:rPr>
              <w:rFonts w:cs="Arial"/>
            </w:rPr>
            <w:id w:val="2045476390"/>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6" w:space="0" w:color="auto"/>
                  <w:right w:val="single" w:sz="6" w:space="0" w:color="auto"/>
                </w:tcBorders>
              </w:tcPr>
              <w:p w14:paraId="0B0CA59D" w14:textId="77777777" w:rsidR="00205892" w:rsidRPr="00D94732" w:rsidRDefault="00205892" w:rsidP="00697F78">
                <w:pPr>
                  <w:spacing w:after="0" w:line="240" w:lineRule="auto"/>
                  <w:ind w:left="227" w:right="170"/>
                  <w:jc w:val="both"/>
                  <w:textAlignment w:val="baseline"/>
                  <w:rPr>
                    <w:rFonts w:cs="Arial"/>
                    <w:i/>
                    <w:iCs/>
                  </w:rPr>
                </w:pPr>
                <w:r w:rsidRPr="00D94732">
                  <w:rPr>
                    <w:rFonts w:ascii="Segoe UI Symbol" w:eastAsia="MS Gothic" w:hAnsi="Segoe UI Symbol" w:cs="Segoe UI Symbol"/>
                  </w:rPr>
                  <w:t>☐</w:t>
                </w:r>
              </w:p>
            </w:tc>
          </w:sdtContent>
        </w:sdt>
      </w:tr>
      <w:tr w:rsidR="00205892" w:rsidRPr="00D94732" w14:paraId="42749ADE"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7533EDC"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7a</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F9F7954" w14:textId="77777777" w:rsidR="00205892" w:rsidRPr="00D94732" w:rsidRDefault="00205892" w:rsidP="00697F78">
            <w:pPr>
              <w:spacing w:after="0" w:line="240" w:lineRule="auto"/>
              <w:ind w:left="227" w:right="170"/>
              <w:jc w:val="both"/>
              <w:textAlignment w:val="baseline"/>
              <w:rPr>
                <w:rFonts w:cs="Arial"/>
                <w:i/>
                <w:iCs/>
              </w:rPr>
            </w:pPr>
            <w:r w:rsidRPr="00D94732">
              <w:rPr>
                <w:rFonts w:cs="Arial"/>
              </w:rPr>
              <w:t>Describe how often this occurs (e.g. on the same trip, or during the same season)</w:t>
            </w:r>
          </w:p>
        </w:tc>
        <w:tc>
          <w:tcPr>
            <w:tcW w:w="3005" w:type="pct"/>
            <w:gridSpan w:val="2"/>
            <w:tcBorders>
              <w:top w:val="single" w:sz="6" w:space="0" w:color="auto"/>
              <w:left w:val="single" w:sz="6" w:space="0" w:color="auto"/>
              <w:bottom w:val="single" w:sz="6" w:space="0" w:color="auto"/>
              <w:right w:val="single" w:sz="6" w:space="0" w:color="auto"/>
            </w:tcBorders>
          </w:tcPr>
          <w:p w14:paraId="33FE6BA6" w14:textId="77777777" w:rsidR="00205892" w:rsidRPr="00D94732" w:rsidRDefault="00205892" w:rsidP="00697F78">
            <w:pPr>
              <w:spacing w:after="0" w:line="240" w:lineRule="auto"/>
              <w:ind w:left="227" w:right="170"/>
              <w:jc w:val="both"/>
              <w:textAlignment w:val="baseline"/>
              <w:rPr>
                <w:rFonts w:cs="Arial"/>
                <w:i/>
                <w:iCs/>
              </w:rPr>
            </w:pPr>
          </w:p>
        </w:tc>
      </w:tr>
      <w:tr w:rsidR="00205892" w:rsidRPr="00D94732" w14:paraId="12B69278"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E660F24"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7b</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C5F9F68" w14:textId="77777777" w:rsidR="00205892" w:rsidRPr="00D94732" w:rsidRDefault="00205892" w:rsidP="00697F78">
            <w:pPr>
              <w:spacing w:after="0" w:line="240" w:lineRule="auto"/>
              <w:ind w:left="227" w:right="170"/>
              <w:jc w:val="both"/>
              <w:rPr>
                <w:rFonts w:eastAsia="Times New Roman" w:cs="Arial"/>
                <w:sz w:val="24"/>
                <w:szCs w:val="24"/>
                <w:lang w:eastAsia="en-GB"/>
              </w:rPr>
            </w:pPr>
            <w:r w:rsidRPr="62203520">
              <w:rPr>
                <w:rFonts w:cs="Arial"/>
              </w:rPr>
              <w:t xml:space="preserve">Describe the process in place to ensure that catch is kept physically segregated </w:t>
            </w:r>
            <w:r w:rsidRPr="62203520">
              <w:rPr>
                <w:rFonts w:cs="Arial"/>
              </w:rPr>
              <w:lastRenderedPageBreak/>
              <w:t xml:space="preserve">based on catch location </w:t>
            </w:r>
            <w:r w:rsidRPr="62203520">
              <w:rPr>
                <w:rFonts w:cs="Arial"/>
                <w:u w:val="single"/>
              </w:rPr>
              <w:t>on board vessels</w:t>
            </w:r>
            <w:r w:rsidRPr="62203520">
              <w:rPr>
                <w:rFonts w:cs="Arial"/>
              </w:rPr>
              <w:t>.</w:t>
            </w:r>
          </w:p>
        </w:tc>
        <w:tc>
          <w:tcPr>
            <w:tcW w:w="3005" w:type="pct"/>
            <w:gridSpan w:val="2"/>
            <w:tcBorders>
              <w:top w:val="single" w:sz="6" w:space="0" w:color="auto"/>
              <w:left w:val="single" w:sz="6" w:space="0" w:color="auto"/>
              <w:bottom w:val="single" w:sz="6" w:space="0" w:color="auto"/>
              <w:right w:val="single" w:sz="6" w:space="0" w:color="auto"/>
            </w:tcBorders>
          </w:tcPr>
          <w:p w14:paraId="7B7355FC" w14:textId="77777777" w:rsidR="00205892" w:rsidRPr="00D94732" w:rsidRDefault="00205892" w:rsidP="00697F78">
            <w:pPr>
              <w:spacing w:after="0" w:line="240" w:lineRule="auto"/>
              <w:ind w:left="227" w:right="170"/>
              <w:jc w:val="both"/>
              <w:textAlignment w:val="baseline"/>
              <w:rPr>
                <w:rFonts w:eastAsia="Times New Roman" w:cs="Arial"/>
                <w:sz w:val="24"/>
                <w:szCs w:val="24"/>
                <w:lang w:eastAsia="en-GB"/>
              </w:rPr>
            </w:pPr>
          </w:p>
        </w:tc>
      </w:tr>
      <w:tr w:rsidR="00205892" w:rsidRPr="00D94732" w14:paraId="0DB9253C"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11DCB0E"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7c</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F039A2C" w14:textId="77777777" w:rsidR="00205892" w:rsidRPr="00D94732" w:rsidRDefault="00205892" w:rsidP="00697F78">
            <w:pPr>
              <w:spacing w:after="0" w:line="240" w:lineRule="auto"/>
              <w:ind w:left="227" w:right="170"/>
              <w:jc w:val="both"/>
              <w:rPr>
                <w:rFonts w:eastAsia="Times New Roman" w:cs="Arial"/>
                <w:sz w:val="24"/>
                <w:szCs w:val="24"/>
                <w:lang w:eastAsia="en-GB"/>
              </w:rPr>
            </w:pPr>
            <w:r w:rsidRPr="62203520">
              <w:rPr>
                <w:rFonts w:cs="Arial"/>
              </w:rPr>
              <w:t>Describe the process in place to ensure that catch is kept physically segregated based on catch location at points of landing.</w:t>
            </w:r>
          </w:p>
        </w:tc>
        <w:tc>
          <w:tcPr>
            <w:tcW w:w="3005" w:type="pct"/>
            <w:gridSpan w:val="2"/>
            <w:tcBorders>
              <w:top w:val="single" w:sz="6" w:space="0" w:color="auto"/>
              <w:left w:val="single" w:sz="6" w:space="0" w:color="auto"/>
              <w:bottom w:val="single" w:sz="6" w:space="0" w:color="auto"/>
              <w:right w:val="single" w:sz="6" w:space="0" w:color="auto"/>
            </w:tcBorders>
          </w:tcPr>
          <w:p w14:paraId="783E6BC4" w14:textId="77777777" w:rsidR="00205892" w:rsidRPr="00D94732" w:rsidRDefault="00205892" w:rsidP="00697F78">
            <w:pPr>
              <w:spacing w:after="0" w:line="240" w:lineRule="auto"/>
              <w:ind w:left="227" w:right="170"/>
              <w:jc w:val="both"/>
              <w:textAlignment w:val="baseline"/>
              <w:rPr>
                <w:rFonts w:eastAsia="Times New Roman" w:cs="Arial"/>
                <w:sz w:val="24"/>
                <w:szCs w:val="24"/>
                <w:lang w:eastAsia="en-GB"/>
              </w:rPr>
            </w:pPr>
          </w:p>
        </w:tc>
      </w:tr>
      <w:tr w:rsidR="00205892" w:rsidRPr="00D94732" w14:paraId="6DDDBDD2"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12D618FC"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8</w:t>
            </w:r>
          </w:p>
        </w:tc>
        <w:tc>
          <w:tcPr>
            <w:tcW w:w="430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893923" w14:textId="77777777" w:rsidR="00205892" w:rsidRPr="00D94732" w:rsidRDefault="00205892" w:rsidP="00697F78">
            <w:pPr>
              <w:spacing w:after="0" w:line="240" w:lineRule="auto"/>
              <w:ind w:left="227" w:right="170"/>
              <w:jc w:val="both"/>
              <w:textAlignment w:val="baseline"/>
              <w:rPr>
                <w:rFonts w:eastAsia="Times New Roman" w:cs="Arial"/>
                <w:sz w:val="24"/>
                <w:szCs w:val="24"/>
                <w:lang w:eastAsia="en-GB"/>
              </w:rPr>
            </w:pPr>
            <w:r w:rsidRPr="00D94732">
              <w:rPr>
                <w:rFonts w:cs="Arial"/>
              </w:rPr>
              <w:t xml:space="preserve">Do vessels from outside the </w:t>
            </w:r>
            <w:r>
              <w:rPr>
                <w:rFonts w:cs="Arial"/>
              </w:rPr>
              <w:t>UoA</w:t>
            </w:r>
            <w:r w:rsidRPr="00D94732">
              <w:rPr>
                <w:rFonts w:cs="Arial"/>
              </w:rPr>
              <w:t xml:space="preserve"> ever fish on the same stock?</w:t>
            </w:r>
          </w:p>
        </w:tc>
        <w:sdt>
          <w:sdtPr>
            <w:rPr>
              <w:rFonts w:cs="Arial"/>
            </w:rPr>
            <w:id w:val="-1847700525"/>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6" w:space="0" w:color="auto"/>
                  <w:right w:val="single" w:sz="6" w:space="0" w:color="auto"/>
                </w:tcBorders>
                <w:shd w:val="clear" w:color="auto" w:fill="FFFFFF" w:themeFill="background1"/>
              </w:tcPr>
              <w:p w14:paraId="3D61D965" w14:textId="77777777" w:rsidR="00205892" w:rsidRPr="00D94732" w:rsidRDefault="00205892" w:rsidP="00697F78">
                <w:pPr>
                  <w:spacing w:after="0" w:line="240" w:lineRule="auto"/>
                  <w:ind w:left="227" w:right="170"/>
                  <w:jc w:val="both"/>
                  <w:textAlignment w:val="baseline"/>
                  <w:rPr>
                    <w:rFonts w:cs="Arial"/>
                  </w:rPr>
                </w:pPr>
                <w:r w:rsidRPr="00D94732">
                  <w:rPr>
                    <w:rFonts w:ascii="Segoe UI Symbol" w:eastAsia="MS Gothic" w:hAnsi="Segoe UI Symbol" w:cs="Segoe UI Symbol"/>
                  </w:rPr>
                  <w:t>☐</w:t>
                </w:r>
              </w:p>
            </w:tc>
          </w:sdtContent>
        </w:sdt>
      </w:tr>
      <w:tr w:rsidR="00205892" w:rsidRPr="00D94732" w14:paraId="65C61E71" w14:textId="77777777" w:rsidTr="00697F78">
        <w:trPr>
          <w:trHeight w:val="326"/>
        </w:trPr>
        <w:tc>
          <w:tcPr>
            <w:tcW w:w="368"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6EC82217"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8a</w:t>
            </w:r>
          </w:p>
        </w:tc>
        <w:tc>
          <w:tcPr>
            <w:tcW w:w="1627" w:type="pct"/>
            <w:tcBorders>
              <w:top w:val="single" w:sz="6" w:space="0" w:color="auto"/>
              <w:left w:val="single" w:sz="6" w:space="0" w:color="auto"/>
              <w:right w:val="single" w:sz="6" w:space="0" w:color="auto"/>
            </w:tcBorders>
            <w:shd w:val="clear" w:color="auto" w:fill="F2F2F2" w:themeFill="background1" w:themeFillShade="F2"/>
          </w:tcPr>
          <w:p w14:paraId="0ED0AF7D" w14:textId="77777777" w:rsidR="00205892" w:rsidRPr="00D94732" w:rsidRDefault="00205892" w:rsidP="00697F78">
            <w:pPr>
              <w:spacing w:after="0" w:line="240" w:lineRule="auto"/>
              <w:ind w:left="227" w:right="170"/>
              <w:jc w:val="both"/>
              <w:textAlignment w:val="baseline"/>
              <w:rPr>
                <w:rFonts w:cs="Arial"/>
              </w:rPr>
            </w:pPr>
            <w:r w:rsidRPr="00D94732">
              <w:rPr>
                <w:rFonts w:cs="Arial"/>
              </w:rPr>
              <w:t>Describe how often this occurs (e.g. on the same trip, or during the same season)</w:t>
            </w:r>
          </w:p>
        </w:tc>
        <w:tc>
          <w:tcPr>
            <w:tcW w:w="3005" w:type="pct"/>
            <w:gridSpan w:val="2"/>
            <w:tcBorders>
              <w:top w:val="single" w:sz="6" w:space="0" w:color="auto"/>
              <w:left w:val="single" w:sz="6" w:space="0" w:color="auto"/>
              <w:right w:val="single" w:sz="6" w:space="0" w:color="auto"/>
            </w:tcBorders>
            <w:shd w:val="clear" w:color="auto" w:fill="FFFFFF" w:themeFill="background1"/>
          </w:tcPr>
          <w:p w14:paraId="76E90DDF" w14:textId="77777777" w:rsidR="00205892" w:rsidRPr="00D94732" w:rsidRDefault="00205892" w:rsidP="00697F78">
            <w:pPr>
              <w:spacing w:after="0" w:line="240" w:lineRule="auto"/>
              <w:ind w:left="227" w:right="170"/>
              <w:jc w:val="both"/>
              <w:textAlignment w:val="baseline"/>
              <w:rPr>
                <w:rFonts w:cs="Arial"/>
              </w:rPr>
            </w:pPr>
          </w:p>
        </w:tc>
      </w:tr>
      <w:tr w:rsidR="00205892" w:rsidRPr="00D94732" w14:paraId="42479969" w14:textId="77777777" w:rsidTr="00697F78">
        <w:trPr>
          <w:trHeight w:val="326"/>
        </w:trPr>
        <w:tc>
          <w:tcPr>
            <w:tcW w:w="368" w:type="pct"/>
            <w:gridSpan w:val="2"/>
            <w:tcBorders>
              <w:top w:val="single" w:sz="6" w:space="0" w:color="auto"/>
              <w:left w:val="single" w:sz="6" w:space="0" w:color="auto"/>
              <w:right w:val="single" w:sz="6" w:space="0" w:color="auto"/>
            </w:tcBorders>
            <w:shd w:val="clear" w:color="auto" w:fill="D9D9D9" w:themeFill="background1" w:themeFillShade="D9"/>
            <w:vAlign w:val="center"/>
          </w:tcPr>
          <w:p w14:paraId="7C8ACDC2"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8b</w:t>
            </w:r>
          </w:p>
        </w:tc>
        <w:tc>
          <w:tcPr>
            <w:tcW w:w="1627" w:type="pct"/>
            <w:tcBorders>
              <w:top w:val="single" w:sz="6" w:space="0" w:color="auto"/>
              <w:left w:val="single" w:sz="6" w:space="0" w:color="auto"/>
              <w:right w:val="single" w:sz="6" w:space="0" w:color="auto"/>
            </w:tcBorders>
            <w:shd w:val="clear" w:color="auto" w:fill="F2F2F2" w:themeFill="background1" w:themeFillShade="F2"/>
          </w:tcPr>
          <w:p w14:paraId="74047D37" w14:textId="77777777" w:rsidR="00205892" w:rsidRPr="00D94732" w:rsidRDefault="00205892" w:rsidP="00697F78">
            <w:pPr>
              <w:spacing w:after="0" w:line="240" w:lineRule="auto"/>
              <w:ind w:left="227" w:right="170"/>
              <w:jc w:val="both"/>
              <w:rPr>
                <w:rFonts w:cs="Arial"/>
              </w:rPr>
            </w:pPr>
            <w:r w:rsidRPr="62203520">
              <w:rPr>
                <w:rFonts w:cs="Arial"/>
              </w:rPr>
              <w:t>Describe the process in place to ensure that catch is kept physically segregated based on vessel(s) of origin at points of landing.</w:t>
            </w:r>
          </w:p>
        </w:tc>
        <w:tc>
          <w:tcPr>
            <w:tcW w:w="3005" w:type="pct"/>
            <w:gridSpan w:val="2"/>
            <w:tcBorders>
              <w:top w:val="single" w:sz="6" w:space="0" w:color="auto"/>
              <w:left w:val="single" w:sz="6" w:space="0" w:color="auto"/>
              <w:right w:val="single" w:sz="6" w:space="0" w:color="auto"/>
            </w:tcBorders>
            <w:shd w:val="clear" w:color="auto" w:fill="FFFFFF" w:themeFill="background1"/>
          </w:tcPr>
          <w:p w14:paraId="6B449CFD" w14:textId="77777777" w:rsidR="00205892" w:rsidRPr="00D94732" w:rsidRDefault="00205892" w:rsidP="00697F78">
            <w:pPr>
              <w:spacing w:after="0" w:line="240" w:lineRule="auto"/>
              <w:ind w:left="227" w:right="170"/>
              <w:jc w:val="both"/>
              <w:textAlignment w:val="baseline"/>
              <w:rPr>
                <w:rFonts w:cs="Arial"/>
              </w:rPr>
            </w:pPr>
          </w:p>
        </w:tc>
      </w:tr>
      <w:tr w:rsidR="00205892" w:rsidRPr="00D94732" w14:paraId="3B3CDBD0"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FD52297" w14:textId="77777777" w:rsidR="00205892" w:rsidRPr="00ED0E45" w:rsidRDefault="00205892" w:rsidP="00697F78">
            <w:pPr>
              <w:keepLines/>
              <w:spacing w:after="0" w:line="240" w:lineRule="auto"/>
              <w:ind w:left="227" w:right="170"/>
              <w:jc w:val="center"/>
              <w:textAlignment w:val="baseline"/>
              <w:rPr>
                <w:rFonts w:cs="Arial"/>
                <w:i/>
                <w:iCs/>
              </w:rPr>
            </w:pPr>
            <w:r w:rsidRPr="00ED0E45">
              <w:rPr>
                <w:rFonts w:cs="Arial"/>
                <w:i/>
                <w:iCs/>
              </w:rPr>
              <w:t>9</w:t>
            </w:r>
          </w:p>
        </w:tc>
        <w:tc>
          <w:tcPr>
            <w:tcW w:w="430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9CE5B4" w14:textId="77777777" w:rsidR="00205892" w:rsidRPr="00D94732" w:rsidRDefault="00205892" w:rsidP="00697F78">
            <w:pPr>
              <w:keepNext/>
              <w:spacing w:after="0" w:line="240" w:lineRule="auto"/>
              <w:ind w:left="227" w:right="170"/>
              <w:jc w:val="both"/>
              <w:textAlignment w:val="baseline"/>
              <w:rPr>
                <w:rFonts w:cs="Arial"/>
              </w:rPr>
            </w:pPr>
            <w:r>
              <w:rPr>
                <w:rFonts w:cs="Arial"/>
              </w:rPr>
              <w:t>Does processing ever happen at sea?</w:t>
            </w:r>
          </w:p>
        </w:tc>
        <w:sdt>
          <w:sdtPr>
            <w:rPr>
              <w:rFonts w:cs="Arial"/>
            </w:rPr>
            <w:id w:val="1058510513"/>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6" w:space="0" w:color="auto"/>
                  <w:right w:val="single" w:sz="6" w:space="0" w:color="auto"/>
                </w:tcBorders>
                <w:shd w:val="clear" w:color="auto" w:fill="FFFFFF" w:themeFill="background1"/>
              </w:tcPr>
              <w:p w14:paraId="242504FB" w14:textId="77777777" w:rsidR="00205892" w:rsidRPr="00D94732" w:rsidRDefault="00205892" w:rsidP="00697F78">
                <w:pPr>
                  <w:keepNext/>
                  <w:spacing w:after="0" w:line="240" w:lineRule="auto"/>
                  <w:ind w:left="227" w:right="170"/>
                  <w:jc w:val="both"/>
                  <w:textAlignment w:val="baseline"/>
                  <w:rPr>
                    <w:rFonts w:cs="Arial"/>
                  </w:rPr>
                </w:pPr>
                <w:r>
                  <w:rPr>
                    <w:rFonts w:ascii="MS Gothic" w:eastAsia="MS Gothic" w:hAnsi="MS Gothic" w:cs="Arial" w:hint="eastAsia"/>
                  </w:rPr>
                  <w:t>☐</w:t>
                </w:r>
              </w:p>
            </w:tc>
          </w:sdtContent>
        </w:sdt>
      </w:tr>
      <w:tr w:rsidR="00205892" w:rsidRPr="00D94732" w14:paraId="31D4D0B1" w14:textId="77777777" w:rsidTr="00697F78">
        <w:trPr>
          <w:trHeight w:val="369"/>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C9911B"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9a</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7D08AC7" w14:textId="77777777" w:rsidR="00205892" w:rsidRPr="003C13B0" w:rsidRDefault="00205892" w:rsidP="00697F78">
            <w:pPr>
              <w:spacing w:after="0" w:line="240" w:lineRule="auto"/>
              <w:ind w:left="170" w:right="170"/>
              <w:jc w:val="both"/>
              <w:textAlignment w:val="baseline"/>
              <w:rPr>
                <w:rFonts w:cs="Arial"/>
              </w:rPr>
            </w:pPr>
            <w:r w:rsidRPr="003C13B0">
              <w:rPr>
                <w:rFonts w:cs="Arial"/>
              </w:rPr>
              <w:t>What processing this is, e.g. heading and gutting, sorting, filleting, canning.</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668E98E" w14:textId="77777777" w:rsidR="00205892" w:rsidRDefault="00205892" w:rsidP="00697F78">
            <w:pPr>
              <w:spacing w:after="0" w:line="240" w:lineRule="auto"/>
              <w:ind w:left="170" w:right="170"/>
              <w:jc w:val="both"/>
              <w:textAlignment w:val="baseline"/>
              <w:rPr>
                <w:rFonts w:cs="Arial"/>
                <w:i/>
                <w:iCs/>
              </w:rPr>
            </w:pPr>
          </w:p>
        </w:tc>
      </w:tr>
      <w:tr w:rsidR="00205892" w:rsidRPr="00D94732" w14:paraId="33136A3D" w14:textId="77777777" w:rsidTr="00697F78">
        <w:trPr>
          <w:trHeight w:val="369"/>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56E38D"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9b</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C647C7A" w14:textId="77777777" w:rsidR="00205892" w:rsidRPr="003C13B0" w:rsidRDefault="00205892" w:rsidP="00697F78">
            <w:pPr>
              <w:spacing w:after="0" w:line="240" w:lineRule="auto"/>
              <w:ind w:left="170" w:right="170"/>
              <w:jc w:val="both"/>
              <w:textAlignment w:val="baseline"/>
              <w:rPr>
                <w:rFonts w:cs="Arial"/>
              </w:rPr>
            </w:pPr>
            <w:r w:rsidRPr="62203520">
              <w:rPr>
                <w:rFonts w:cs="Arial"/>
              </w:rPr>
              <w:t>Does any sorting or grading happen at sea?</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6082F81" w14:textId="77777777" w:rsidR="00205892" w:rsidRPr="00D94732" w:rsidRDefault="00205892" w:rsidP="00697F78">
            <w:pPr>
              <w:spacing w:after="0" w:line="240" w:lineRule="auto"/>
              <w:ind w:left="170" w:right="170"/>
              <w:jc w:val="both"/>
              <w:textAlignment w:val="baseline"/>
              <w:rPr>
                <w:rFonts w:cs="Arial"/>
                <w:i/>
                <w:iCs/>
              </w:rPr>
            </w:pPr>
          </w:p>
        </w:tc>
      </w:tr>
      <w:tr w:rsidR="00205892" w:rsidRPr="00D94732" w14:paraId="04E38148" w14:textId="77777777" w:rsidTr="00697F78">
        <w:trPr>
          <w:trHeight w:val="369"/>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ADF821A"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9c</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B8ECE0D" w14:textId="77777777" w:rsidR="00205892" w:rsidRPr="003C13B0" w:rsidRDefault="00205892" w:rsidP="00697F78">
            <w:pPr>
              <w:spacing w:after="0" w:line="240" w:lineRule="auto"/>
              <w:ind w:left="170" w:right="170"/>
              <w:jc w:val="both"/>
              <w:textAlignment w:val="baseline"/>
              <w:rPr>
                <w:rFonts w:cs="Arial"/>
              </w:rPr>
            </w:pPr>
            <w:r w:rsidRPr="003C13B0">
              <w:rPr>
                <w:rFonts w:cs="Arial"/>
              </w:rPr>
              <w:t>How can products be identified be achieved during and after processing?</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083A1CF" w14:textId="77777777" w:rsidR="00205892" w:rsidRPr="00D94732" w:rsidRDefault="00205892" w:rsidP="00697F78">
            <w:pPr>
              <w:spacing w:after="0" w:line="240" w:lineRule="auto"/>
              <w:ind w:left="170" w:right="170"/>
              <w:jc w:val="both"/>
              <w:textAlignment w:val="baseline"/>
              <w:rPr>
                <w:rFonts w:cs="Arial"/>
                <w:i/>
                <w:iCs/>
              </w:rPr>
            </w:pPr>
          </w:p>
        </w:tc>
      </w:tr>
      <w:tr w:rsidR="00205892" w:rsidRPr="00D94732" w14:paraId="6C7C9753" w14:textId="77777777" w:rsidTr="00697F78">
        <w:trPr>
          <w:trHeight w:val="369"/>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E35D08"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9d</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B74C662" w14:textId="77777777" w:rsidR="00205892" w:rsidRPr="003C13B0" w:rsidRDefault="00205892" w:rsidP="00697F78">
            <w:pPr>
              <w:spacing w:after="0" w:line="240" w:lineRule="auto"/>
              <w:ind w:left="170" w:right="170"/>
              <w:jc w:val="both"/>
              <w:textAlignment w:val="baseline"/>
              <w:rPr>
                <w:rFonts w:cs="Arial"/>
              </w:rPr>
            </w:pPr>
            <w:r w:rsidRPr="003C13B0">
              <w:rPr>
                <w:rFonts w:cs="Arial"/>
              </w:rPr>
              <w:t>Describe the documentation that is maintained to verify these processes and confirm it’s available for review</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49EB8C92" w14:textId="77777777" w:rsidR="00205892" w:rsidRPr="00D94732" w:rsidRDefault="00205892" w:rsidP="00697F78">
            <w:pPr>
              <w:spacing w:after="0" w:line="240" w:lineRule="auto"/>
              <w:ind w:left="170" w:right="170"/>
              <w:jc w:val="both"/>
              <w:textAlignment w:val="baseline"/>
              <w:rPr>
                <w:rFonts w:cs="Arial"/>
                <w:i/>
                <w:iCs/>
              </w:rPr>
            </w:pPr>
          </w:p>
        </w:tc>
      </w:tr>
      <w:tr w:rsidR="00205892" w:rsidRPr="00D94732" w14:paraId="5F252698"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C646A3" w14:textId="77777777" w:rsidR="00205892" w:rsidRPr="00ED0E45" w:rsidRDefault="00205892" w:rsidP="00697F78">
            <w:pPr>
              <w:keepLines/>
              <w:spacing w:after="0" w:line="240" w:lineRule="auto"/>
              <w:ind w:left="227" w:right="170"/>
              <w:jc w:val="center"/>
              <w:textAlignment w:val="baseline"/>
              <w:rPr>
                <w:rFonts w:cs="Arial"/>
                <w:i/>
                <w:iCs/>
              </w:rPr>
            </w:pPr>
            <w:r>
              <w:rPr>
                <w:rFonts w:cs="Arial"/>
                <w:i/>
                <w:iCs/>
              </w:rPr>
              <w:t>10</w:t>
            </w:r>
          </w:p>
        </w:tc>
        <w:tc>
          <w:tcPr>
            <w:tcW w:w="430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909BE2" w14:textId="77777777" w:rsidR="00205892" w:rsidRPr="00D94732" w:rsidRDefault="00205892" w:rsidP="00697F78">
            <w:pPr>
              <w:keepNext/>
              <w:spacing w:after="0" w:line="240" w:lineRule="auto"/>
              <w:ind w:left="227" w:right="170"/>
              <w:jc w:val="both"/>
              <w:textAlignment w:val="baseline"/>
              <w:rPr>
                <w:rFonts w:cs="Arial"/>
              </w:rPr>
            </w:pPr>
            <w:r>
              <w:rPr>
                <w:rFonts w:cs="Arial"/>
              </w:rPr>
              <w:t>Does transhipment occur in the fishery under assessment?</w:t>
            </w:r>
          </w:p>
        </w:tc>
        <w:sdt>
          <w:sdtPr>
            <w:rPr>
              <w:rFonts w:cs="Arial"/>
            </w:rPr>
            <w:id w:val="274534226"/>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6" w:space="0" w:color="auto"/>
                  <w:right w:val="single" w:sz="6" w:space="0" w:color="auto"/>
                </w:tcBorders>
                <w:shd w:val="clear" w:color="auto" w:fill="FFFFFF" w:themeFill="background1"/>
              </w:tcPr>
              <w:p w14:paraId="45B8D737" w14:textId="77777777" w:rsidR="00205892" w:rsidRPr="00D94732" w:rsidRDefault="00205892" w:rsidP="00697F78">
                <w:pPr>
                  <w:keepNext/>
                  <w:spacing w:after="0" w:line="240" w:lineRule="auto"/>
                  <w:ind w:left="227" w:right="170"/>
                  <w:jc w:val="both"/>
                  <w:textAlignment w:val="baseline"/>
                  <w:rPr>
                    <w:rFonts w:cs="Arial"/>
                  </w:rPr>
                </w:pPr>
                <w:r w:rsidRPr="62203520">
                  <w:rPr>
                    <w:rFonts w:ascii="MS Gothic" w:eastAsia="MS Gothic" w:hAnsi="MS Gothic" w:cs="MS Gothic"/>
                  </w:rPr>
                  <w:t>☐</w:t>
                </w:r>
              </w:p>
            </w:tc>
          </w:sdtContent>
        </w:sdt>
      </w:tr>
      <w:tr w:rsidR="00205892" w:rsidRPr="00D94732" w14:paraId="2DEB7000"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F468D08" w14:textId="77777777" w:rsidR="00205892" w:rsidRPr="00ED0E45" w:rsidRDefault="00205892" w:rsidP="00697F78">
            <w:pPr>
              <w:keepLines/>
              <w:spacing w:after="0" w:line="240" w:lineRule="auto"/>
              <w:ind w:left="227" w:right="170"/>
              <w:jc w:val="center"/>
              <w:textAlignment w:val="baseline"/>
              <w:rPr>
                <w:rFonts w:cs="Arial"/>
                <w:i/>
                <w:iCs/>
              </w:rPr>
            </w:pPr>
            <w:r>
              <w:rPr>
                <w:rFonts w:cs="Arial"/>
                <w:i/>
                <w:iCs/>
              </w:rPr>
              <w:t>10</w:t>
            </w:r>
            <w:r w:rsidRPr="00ED0E45">
              <w:rPr>
                <w:rFonts w:cs="Arial"/>
                <w:i/>
                <w:iCs/>
              </w:rPr>
              <w:t>a</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09D3064" w14:textId="77777777" w:rsidR="00205892" w:rsidRPr="003C13B0" w:rsidRDefault="00205892" w:rsidP="00697F78">
            <w:pPr>
              <w:spacing w:after="0" w:line="240" w:lineRule="auto"/>
              <w:ind w:left="227" w:right="170"/>
              <w:jc w:val="both"/>
              <w:textAlignment w:val="baseline"/>
              <w:rPr>
                <w:rFonts w:cs="Arial"/>
              </w:rPr>
            </w:pPr>
            <w:r w:rsidRPr="003C13B0">
              <w:rPr>
                <w:rFonts w:cs="Arial"/>
              </w:rPr>
              <w:t>When does the transhipment occur (e.g. at sea, in-port, at high seas)</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695646EA" w14:textId="77777777" w:rsidR="00205892" w:rsidRPr="00D94732" w:rsidRDefault="00205892" w:rsidP="00697F78">
            <w:pPr>
              <w:spacing w:after="0" w:line="240" w:lineRule="auto"/>
              <w:ind w:left="227" w:right="170"/>
              <w:jc w:val="both"/>
              <w:textAlignment w:val="baseline"/>
              <w:rPr>
                <w:rFonts w:cs="Arial"/>
              </w:rPr>
            </w:pPr>
          </w:p>
        </w:tc>
      </w:tr>
      <w:tr w:rsidR="00205892" w:rsidRPr="00D94732" w14:paraId="2DFB1BE1"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34868B" w14:textId="77777777" w:rsidR="00205892" w:rsidRPr="00ED0E45" w:rsidRDefault="00205892" w:rsidP="00697F78">
            <w:pPr>
              <w:keepLines/>
              <w:spacing w:after="0" w:line="240" w:lineRule="auto"/>
              <w:ind w:left="227" w:right="170"/>
              <w:jc w:val="center"/>
              <w:textAlignment w:val="baseline"/>
              <w:rPr>
                <w:rFonts w:cs="Arial"/>
                <w:i/>
                <w:iCs/>
              </w:rPr>
            </w:pPr>
            <w:r>
              <w:rPr>
                <w:rFonts w:cs="Arial"/>
                <w:i/>
                <w:iCs/>
              </w:rPr>
              <w:t>10</w:t>
            </w:r>
            <w:r w:rsidRPr="00ED0E45">
              <w:rPr>
                <w:rFonts w:cs="Arial"/>
                <w:i/>
                <w:iCs/>
              </w:rPr>
              <w:t>b</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61A5478" w14:textId="77777777" w:rsidR="00205892" w:rsidRPr="003C13B0" w:rsidRDefault="00205892" w:rsidP="00697F78">
            <w:pPr>
              <w:spacing w:after="0" w:line="240" w:lineRule="auto"/>
              <w:ind w:left="227" w:right="170"/>
              <w:jc w:val="both"/>
              <w:textAlignment w:val="baseline"/>
              <w:rPr>
                <w:rFonts w:cs="Arial"/>
              </w:rPr>
            </w:pPr>
            <w:r w:rsidRPr="003C13B0">
              <w:rPr>
                <w:rFonts w:cs="Arial"/>
              </w:rPr>
              <w:t>Describe the systems and oversight in place to ensure product is segregated and identifiable during transhipment</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7B274E7D" w14:textId="77777777" w:rsidR="00205892" w:rsidRPr="00D94732" w:rsidRDefault="00205892" w:rsidP="00697F78">
            <w:pPr>
              <w:spacing w:after="0" w:line="240" w:lineRule="auto"/>
              <w:ind w:left="227" w:right="170"/>
              <w:jc w:val="both"/>
              <w:textAlignment w:val="baseline"/>
              <w:rPr>
                <w:rFonts w:cs="Arial"/>
              </w:rPr>
            </w:pPr>
          </w:p>
        </w:tc>
      </w:tr>
      <w:tr w:rsidR="00205892" w:rsidRPr="00D94732" w14:paraId="74971C6C"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6953FE" w14:textId="77777777" w:rsidR="00205892" w:rsidRPr="00ED0E45" w:rsidRDefault="00205892" w:rsidP="00697F78">
            <w:pPr>
              <w:keepLines/>
              <w:spacing w:after="0" w:line="240" w:lineRule="auto"/>
              <w:ind w:left="227" w:right="170"/>
              <w:jc w:val="center"/>
              <w:textAlignment w:val="baseline"/>
              <w:rPr>
                <w:rFonts w:cs="Arial"/>
                <w:i/>
                <w:iCs/>
              </w:rPr>
            </w:pPr>
            <w:r>
              <w:rPr>
                <w:rFonts w:cs="Arial"/>
                <w:i/>
                <w:iCs/>
              </w:rPr>
              <w:t>10</w:t>
            </w:r>
            <w:r w:rsidRPr="00ED0E45">
              <w:rPr>
                <w:rFonts w:cs="Arial"/>
                <w:i/>
                <w:iCs/>
              </w:rPr>
              <w:t>c</w:t>
            </w:r>
          </w:p>
        </w:tc>
        <w:tc>
          <w:tcPr>
            <w:tcW w:w="1627"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4C7F52B" w14:textId="77777777" w:rsidR="00205892" w:rsidRPr="003C13B0" w:rsidRDefault="00205892" w:rsidP="00697F78">
            <w:pPr>
              <w:spacing w:after="0" w:line="240" w:lineRule="auto"/>
              <w:ind w:left="227" w:right="170"/>
              <w:jc w:val="both"/>
              <w:textAlignment w:val="baseline"/>
              <w:rPr>
                <w:rFonts w:cs="Arial"/>
              </w:rPr>
            </w:pPr>
            <w:r w:rsidRPr="003C13B0">
              <w:t xml:space="preserve">Describe the systems and oversight in place and the proportion of catch and transhipment vessels covered by this. </w:t>
            </w:r>
          </w:p>
        </w:tc>
        <w:tc>
          <w:tcPr>
            <w:tcW w:w="3005"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06152773" w14:textId="77777777" w:rsidR="00205892" w:rsidRPr="00D94732" w:rsidRDefault="00205892" w:rsidP="00697F78">
            <w:pPr>
              <w:spacing w:after="0" w:line="240" w:lineRule="auto"/>
              <w:ind w:left="227" w:right="170"/>
              <w:jc w:val="both"/>
              <w:textAlignment w:val="baseline"/>
              <w:rPr>
                <w:rFonts w:cs="Arial"/>
              </w:rPr>
            </w:pPr>
          </w:p>
        </w:tc>
      </w:tr>
      <w:tr w:rsidR="00205892" w:rsidRPr="00D94732" w14:paraId="4A5FB45B" w14:textId="77777777" w:rsidTr="00697F78">
        <w:trPr>
          <w:trHeight w:val="285"/>
        </w:trPr>
        <w:tc>
          <w:tcPr>
            <w:tcW w:w="36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2A5D88" w14:textId="77777777" w:rsidR="00205892" w:rsidRPr="00D94732" w:rsidRDefault="00F15F70" w:rsidP="00697F78">
            <w:pPr>
              <w:keepLines/>
              <w:spacing w:after="0" w:line="240" w:lineRule="auto"/>
              <w:ind w:left="227" w:right="170"/>
              <w:jc w:val="center"/>
              <w:textAlignment w:val="baseline"/>
              <w:rPr>
                <w:rFonts w:cs="Arial"/>
                <w:i/>
                <w:iCs/>
              </w:rPr>
            </w:pPr>
            <w:sdt>
              <w:sdtPr>
                <w:rPr>
                  <w:rFonts w:cs="Arial"/>
                  <w:i/>
                  <w:iCs/>
                </w:rPr>
                <w:id w:val="310373568"/>
                <w14:checkbox>
                  <w14:checked w14:val="0"/>
                  <w14:checkedState w14:val="2612" w14:font="MS Gothic"/>
                  <w14:uncheckedState w14:val="2610" w14:font="MS Gothic"/>
                </w14:checkbox>
              </w:sdtPr>
              <w:sdtEndPr/>
              <w:sdtContent>
                <w:r w:rsidR="00205892">
                  <w:rPr>
                    <w:rFonts w:cs="Arial"/>
                    <w:i/>
                    <w:iCs/>
                  </w:rPr>
                  <w:t>1</w:t>
                </w:r>
              </w:sdtContent>
            </w:sdt>
            <w:r w:rsidR="00205892">
              <w:rPr>
                <w:rFonts w:cs="Arial"/>
                <w:i/>
                <w:iCs/>
              </w:rPr>
              <w:t>1</w:t>
            </w:r>
          </w:p>
        </w:tc>
        <w:tc>
          <w:tcPr>
            <w:tcW w:w="4308"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485325D0" w14:textId="77777777" w:rsidR="00205892" w:rsidRDefault="00205892" w:rsidP="00697F78">
            <w:pPr>
              <w:spacing w:after="0" w:line="240" w:lineRule="auto"/>
              <w:ind w:left="170" w:right="170"/>
              <w:jc w:val="both"/>
              <w:textAlignment w:val="baseline"/>
              <w:rPr>
                <w:rFonts w:cs="Arial"/>
              </w:rPr>
            </w:pPr>
            <w:r>
              <w:rPr>
                <w:rFonts w:cs="Arial"/>
              </w:rPr>
              <w:t>Are similar species or same species (i.e. from other stocks) caught together with the fish under assessment.</w:t>
            </w:r>
          </w:p>
        </w:tc>
        <w:sdt>
          <w:sdtPr>
            <w:rPr>
              <w:rFonts w:cs="Arial"/>
            </w:rPr>
            <w:id w:val="-533661658"/>
            <w14:checkbox>
              <w14:checked w14:val="0"/>
              <w14:checkedState w14:val="2612" w14:font="MS Gothic"/>
              <w14:uncheckedState w14:val="2610" w14:font="MS Gothic"/>
            </w14:checkbox>
          </w:sdtPr>
          <w:sdtEndPr/>
          <w:sdtContent>
            <w:tc>
              <w:tcPr>
                <w:tcW w:w="324" w:type="pct"/>
                <w:tcBorders>
                  <w:top w:val="single" w:sz="6" w:space="0" w:color="auto"/>
                  <w:left w:val="single" w:sz="6" w:space="0" w:color="auto"/>
                  <w:bottom w:val="single" w:sz="4" w:space="0" w:color="auto"/>
                  <w:right w:val="single" w:sz="6" w:space="0" w:color="auto"/>
                </w:tcBorders>
                <w:shd w:val="clear" w:color="auto" w:fill="FFFFFF" w:themeFill="background1"/>
              </w:tcPr>
              <w:p w14:paraId="38DE7C9F" w14:textId="77777777" w:rsidR="00205892" w:rsidRDefault="00205892" w:rsidP="00697F78">
                <w:pPr>
                  <w:spacing w:after="0" w:line="240" w:lineRule="auto"/>
                  <w:ind w:left="170" w:right="170"/>
                  <w:jc w:val="both"/>
                  <w:textAlignment w:val="baseline"/>
                  <w:rPr>
                    <w:rFonts w:cs="Arial"/>
                  </w:rPr>
                </w:pPr>
                <w:r>
                  <w:rPr>
                    <w:rFonts w:ascii="MS Gothic" w:eastAsia="MS Gothic" w:hAnsi="MS Gothic" w:cs="Arial" w:hint="eastAsia"/>
                  </w:rPr>
                  <w:t>☐</w:t>
                </w:r>
              </w:p>
            </w:tc>
          </w:sdtContent>
        </w:sdt>
      </w:tr>
      <w:tr w:rsidR="00205892" w:rsidRPr="00D94732" w14:paraId="7C6CE797"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496E3AB"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11a</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A90471" w14:textId="77777777" w:rsidR="00205892" w:rsidRDefault="00205892" w:rsidP="00697F78">
            <w:pPr>
              <w:spacing w:after="0" w:line="240" w:lineRule="auto"/>
              <w:ind w:left="170" w:right="170"/>
              <w:jc w:val="both"/>
              <w:textAlignment w:val="baseline"/>
              <w:rPr>
                <w:rFonts w:cs="Arial"/>
              </w:rPr>
            </w:pPr>
            <w:r>
              <w:rPr>
                <w:rFonts w:cs="Arial"/>
              </w:rPr>
              <w:t>What are the similar/same species caught?</w:t>
            </w:r>
          </w:p>
        </w:tc>
        <w:tc>
          <w:tcPr>
            <w:tcW w:w="30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1C3D6A" w14:textId="77777777" w:rsidR="00205892" w:rsidRDefault="00205892" w:rsidP="00697F78">
            <w:pPr>
              <w:spacing w:after="0" w:line="240" w:lineRule="auto"/>
              <w:ind w:left="170" w:right="170"/>
              <w:jc w:val="both"/>
              <w:textAlignment w:val="baseline"/>
              <w:rPr>
                <w:rFonts w:cs="Arial"/>
              </w:rPr>
            </w:pPr>
          </w:p>
        </w:tc>
      </w:tr>
      <w:tr w:rsidR="00205892" w:rsidRPr="00D94732" w14:paraId="7BFE784C"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8FD951F"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11b</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4EBD79" w14:textId="77777777" w:rsidR="00205892" w:rsidRPr="00D94732" w:rsidRDefault="00205892" w:rsidP="00697F78">
            <w:pPr>
              <w:spacing w:after="0" w:line="240" w:lineRule="auto"/>
              <w:ind w:left="170" w:right="170"/>
              <w:textAlignment w:val="baseline"/>
              <w:rPr>
                <w:rFonts w:cs="Arial"/>
              </w:rPr>
            </w:pPr>
            <w:r w:rsidRPr="00D94732">
              <w:rPr>
                <w:rFonts w:cs="Arial"/>
              </w:rPr>
              <w:t xml:space="preserve">To what extent are they segregated from the </w:t>
            </w:r>
            <w:r>
              <w:rPr>
                <w:rFonts w:cs="Arial"/>
              </w:rPr>
              <w:t>fish</w:t>
            </w:r>
            <w:r w:rsidRPr="00D94732">
              <w:rPr>
                <w:rFonts w:cs="Arial"/>
              </w:rPr>
              <w:t xml:space="preserve"> </w:t>
            </w:r>
            <w:r>
              <w:rPr>
                <w:rFonts w:cs="Arial"/>
              </w:rPr>
              <w:t>being assessed?</w:t>
            </w:r>
          </w:p>
        </w:tc>
        <w:tc>
          <w:tcPr>
            <w:tcW w:w="30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C7A47E" w14:textId="77777777" w:rsidR="00205892" w:rsidRDefault="00205892" w:rsidP="00697F78">
            <w:pPr>
              <w:spacing w:after="0" w:line="240" w:lineRule="auto"/>
              <w:ind w:left="170" w:right="170"/>
              <w:jc w:val="both"/>
              <w:textAlignment w:val="baseline"/>
              <w:rPr>
                <w:rFonts w:cs="Arial"/>
              </w:rPr>
            </w:pPr>
          </w:p>
        </w:tc>
      </w:tr>
      <w:tr w:rsidR="00205892" w:rsidRPr="00D94732" w14:paraId="2B263468"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6C59E5A1"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11c</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CB5297" w14:textId="77777777" w:rsidR="00205892" w:rsidRPr="00D94732" w:rsidRDefault="00205892" w:rsidP="00697F78">
            <w:pPr>
              <w:spacing w:after="0" w:line="240" w:lineRule="auto"/>
              <w:ind w:left="170" w:right="170"/>
              <w:textAlignment w:val="baseline"/>
              <w:rPr>
                <w:rFonts w:cs="Arial"/>
              </w:rPr>
            </w:pPr>
            <w:r w:rsidRPr="00D94732">
              <w:rPr>
                <w:rFonts w:cs="Arial"/>
              </w:rPr>
              <w:t xml:space="preserve">Does </w:t>
            </w:r>
            <w:r>
              <w:rPr>
                <w:rFonts w:cs="Arial"/>
              </w:rPr>
              <w:t>segregation happen</w:t>
            </w:r>
            <w:r w:rsidRPr="00D94732">
              <w:rPr>
                <w:rFonts w:cs="Arial"/>
              </w:rPr>
              <w:t xml:space="preserve"> at sea or at/after landing</w:t>
            </w:r>
            <w:r>
              <w:rPr>
                <w:rFonts w:cs="Arial"/>
              </w:rPr>
              <w:t>?</w:t>
            </w:r>
          </w:p>
        </w:tc>
        <w:tc>
          <w:tcPr>
            <w:tcW w:w="30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2C437F" w14:textId="77777777" w:rsidR="00205892" w:rsidRDefault="00205892" w:rsidP="00697F78">
            <w:pPr>
              <w:spacing w:after="0" w:line="240" w:lineRule="auto"/>
              <w:ind w:left="170" w:right="170"/>
              <w:jc w:val="both"/>
              <w:textAlignment w:val="baseline"/>
              <w:rPr>
                <w:rFonts w:cs="Arial"/>
              </w:rPr>
            </w:pPr>
          </w:p>
        </w:tc>
      </w:tr>
      <w:tr w:rsidR="00205892" w:rsidRPr="00D94732" w14:paraId="3362174B" w14:textId="77777777" w:rsidTr="00697F78">
        <w:trPr>
          <w:trHeight w:val="285"/>
        </w:trPr>
        <w:tc>
          <w:tcPr>
            <w:tcW w:w="368" w:type="pct"/>
            <w:gridSpan w:val="2"/>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73B54861" w14:textId="77777777" w:rsidR="00205892" w:rsidRPr="00D94732" w:rsidRDefault="00205892" w:rsidP="00697F78">
            <w:pPr>
              <w:keepLines/>
              <w:spacing w:after="0" w:line="240" w:lineRule="auto"/>
              <w:ind w:left="227" w:right="170"/>
              <w:jc w:val="center"/>
              <w:textAlignment w:val="baseline"/>
              <w:rPr>
                <w:rFonts w:cs="Arial"/>
                <w:i/>
                <w:iCs/>
              </w:rPr>
            </w:pPr>
            <w:r>
              <w:rPr>
                <w:rFonts w:cs="Arial"/>
                <w:i/>
                <w:iCs/>
              </w:rPr>
              <w:t>11d</w:t>
            </w:r>
          </w:p>
        </w:tc>
        <w:tc>
          <w:tcPr>
            <w:tcW w:w="16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A69FD6" w14:textId="77777777" w:rsidR="00205892" w:rsidRPr="00D94732" w:rsidRDefault="00205892" w:rsidP="00697F78">
            <w:pPr>
              <w:spacing w:after="0" w:line="240" w:lineRule="auto"/>
              <w:ind w:left="170" w:right="170"/>
              <w:textAlignment w:val="baseline"/>
              <w:rPr>
                <w:rFonts w:cs="Arial"/>
              </w:rPr>
            </w:pPr>
            <w:r w:rsidRPr="00D94732">
              <w:rPr>
                <w:rFonts w:cs="Arial"/>
              </w:rPr>
              <w:t>If not segregated</w:t>
            </w:r>
            <w:r>
              <w:rPr>
                <w:rFonts w:cs="Arial"/>
              </w:rPr>
              <w:t>,</w:t>
            </w:r>
            <w:r w:rsidRPr="00D94732">
              <w:rPr>
                <w:rFonts w:cs="Arial"/>
              </w:rPr>
              <w:t xml:space="preserve"> what proportion of the overall haul do they comprise</w:t>
            </w:r>
            <w:r>
              <w:rPr>
                <w:rFonts w:cs="Arial"/>
              </w:rPr>
              <w:t>.</w:t>
            </w:r>
          </w:p>
        </w:tc>
        <w:tc>
          <w:tcPr>
            <w:tcW w:w="300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4E8C1D" w14:textId="77777777" w:rsidR="00205892" w:rsidRDefault="00205892" w:rsidP="00697F78">
            <w:pPr>
              <w:spacing w:after="0" w:line="240" w:lineRule="auto"/>
              <w:ind w:left="170" w:right="170"/>
              <w:jc w:val="both"/>
              <w:textAlignment w:val="baseline"/>
              <w:rPr>
                <w:rFonts w:cs="Arial"/>
              </w:rPr>
            </w:pPr>
          </w:p>
        </w:tc>
      </w:tr>
    </w:tbl>
    <w:p w14:paraId="55245B4E" w14:textId="77777777" w:rsidR="00205892" w:rsidRPr="00F75651" w:rsidRDefault="00205892" w:rsidP="00205892">
      <w:pPr>
        <w:shd w:val="clear" w:color="auto" w:fill="FFFFFF"/>
        <w:spacing w:after="0" w:line="240" w:lineRule="auto"/>
        <w:jc w:val="both"/>
        <w:rPr>
          <w:rFonts w:ascii="Segoe UI" w:eastAsia="Times New Roman" w:hAnsi="Segoe UI" w:cs="Segoe UI"/>
          <w:vanish/>
          <w:color w:val="000000"/>
          <w:sz w:val="18"/>
          <w:szCs w:val="18"/>
          <w:lang w:eastAsia="en-GB"/>
        </w:rPr>
      </w:pPr>
    </w:p>
    <w:p w14:paraId="6ECFAEFA" w14:textId="77777777" w:rsidR="00205892" w:rsidRPr="00F75651" w:rsidRDefault="00205892" w:rsidP="00205892">
      <w:pPr>
        <w:spacing w:after="0" w:line="240" w:lineRule="auto"/>
        <w:jc w:val="both"/>
        <w:textAlignment w:val="baseline"/>
        <w:rPr>
          <w:rFonts w:ascii="Segoe UI" w:eastAsia="Times New Roman" w:hAnsi="Segoe UI" w:cs="Segoe UI"/>
          <w:sz w:val="18"/>
          <w:szCs w:val="18"/>
          <w:lang w:eastAsia="en-GB"/>
        </w:rPr>
      </w:pPr>
      <w:r>
        <w:rPr>
          <w:rFonts w:eastAsia="Times New Roman" w:cs="Arial"/>
          <w:szCs w:val="20"/>
          <w:bdr w:val="none" w:sz="0" w:space="0" w:color="auto" w:frame="1"/>
          <w:shd w:val="clear" w:color="auto" w:fill="C6C6C6"/>
          <w:lang w:eastAsia="en-GB"/>
        </w:rPr>
        <w:t xml:space="preserve"> </w:t>
      </w:r>
    </w:p>
    <w:p w14:paraId="30789F63" w14:textId="77777777" w:rsidR="00205892" w:rsidRPr="00F75651" w:rsidRDefault="00205892" w:rsidP="00205892">
      <w:pPr>
        <w:pStyle w:val="Heading2"/>
        <w:ind w:left="578" w:hanging="578"/>
        <w:jc w:val="both"/>
        <w:rPr>
          <w:rFonts w:ascii="Aptos Display" w:eastAsia="Times New Roman" w:hAnsi="Aptos Display" w:cs="Segoe UI"/>
          <w:color w:val="0F4761"/>
          <w:lang w:eastAsia="en-GB"/>
        </w:rPr>
      </w:pPr>
      <w:r w:rsidRPr="00F75651">
        <w:lastRenderedPageBreak/>
        <w:t>Eligibility</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p>
    <w:p w14:paraId="1E876877" w14:textId="77777777" w:rsidR="00205892" w:rsidRPr="00D93AC0" w:rsidRDefault="00205892" w:rsidP="00205892">
      <w:pPr>
        <w:keepNext/>
        <w:keepLines/>
        <w:spacing w:after="0" w:line="240" w:lineRule="auto"/>
        <w:jc w:val="both"/>
        <w:textAlignment w:val="baseline"/>
        <w:rPr>
          <w:rFonts w:ascii="Segoe UI" w:eastAsia="Times New Roman" w:hAnsi="Segoe UI" w:cs="Segoe UI"/>
          <w:i/>
          <w:iCs/>
          <w:sz w:val="18"/>
          <w:szCs w:val="18"/>
          <w:lang w:eastAsia="en-GB"/>
        </w:rPr>
      </w:pPr>
      <w:r w:rsidRPr="00D93AC0">
        <w:rPr>
          <w:i/>
          <w:iCs/>
        </w:rPr>
        <w:t>The</w:t>
      </w:r>
      <w:r>
        <w:rPr>
          <w:i/>
          <w:iCs/>
        </w:rPr>
        <w:t xml:space="preserve"> </w:t>
      </w:r>
      <w:r w:rsidRPr="00D93AC0">
        <w:rPr>
          <w:i/>
          <w:iCs/>
        </w:rPr>
        <w:t>CAB</w:t>
      </w:r>
      <w:r>
        <w:rPr>
          <w:i/>
          <w:iCs/>
        </w:rPr>
        <w:t xml:space="preserve"> </w:t>
      </w:r>
      <w:r w:rsidRPr="00D93AC0">
        <w:rPr>
          <w:i/>
          <w:iCs/>
        </w:rPr>
        <w:t>shall</w:t>
      </w:r>
      <w:r>
        <w:rPr>
          <w:i/>
          <w:iCs/>
        </w:rPr>
        <w:t xml:space="preserve"> </w:t>
      </w:r>
      <w:r w:rsidRPr="00D93AC0">
        <w:rPr>
          <w:i/>
          <w:iCs/>
        </w:rPr>
        <w:t>include</w:t>
      </w:r>
      <w:r>
        <w:rPr>
          <w:i/>
          <w:iCs/>
        </w:rPr>
        <w:t xml:space="preserve"> </w:t>
      </w:r>
      <w:r w:rsidRPr="00D93AC0">
        <w:rPr>
          <w:i/>
          <w:iCs/>
        </w:rPr>
        <w:t>in</w:t>
      </w:r>
      <w:r>
        <w:rPr>
          <w:i/>
          <w:iCs/>
        </w:rPr>
        <w:t xml:space="preserve"> </w:t>
      </w:r>
      <w:r w:rsidRPr="00D93AC0">
        <w:rPr>
          <w:i/>
          <w:iCs/>
        </w:rPr>
        <w:t>the</w:t>
      </w:r>
      <w:r>
        <w:rPr>
          <w:i/>
          <w:iCs/>
        </w:rPr>
        <w:t xml:space="preserve"> </w:t>
      </w:r>
      <w:r w:rsidRPr="00D93AC0">
        <w:rPr>
          <w:i/>
          <w:iCs/>
        </w:rPr>
        <w:t>report</w:t>
      </w:r>
      <w:r>
        <w:rPr>
          <w:i/>
          <w:iCs/>
        </w:rPr>
        <w:t xml:space="preserve"> </w:t>
      </w:r>
      <w:r w:rsidRPr="00D93AC0">
        <w:rPr>
          <w:i/>
          <w:iCs/>
        </w:rPr>
        <w:t>its</w:t>
      </w:r>
      <w:r>
        <w:rPr>
          <w:i/>
          <w:iCs/>
        </w:rPr>
        <w:t xml:space="preserve"> </w:t>
      </w:r>
      <w:r w:rsidRPr="00D93AC0">
        <w:rPr>
          <w:i/>
          <w:iCs/>
        </w:rPr>
        <w:t>determination</w:t>
      </w:r>
      <w:r>
        <w:rPr>
          <w:i/>
          <w:iCs/>
        </w:rPr>
        <w:t xml:space="preserve"> </w:t>
      </w:r>
      <w:r w:rsidRPr="00D93AC0">
        <w:rPr>
          <w:i/>
          <w:iCs/>
        </w:rPr>
        <w:t>of</w:t>
      </w:r>
      <w:r>
        <w:rPr>
          <w:i/>
          <w:iCs/>
        </w:rPr>
        <w:t xml:space="preserve"> </w:t>
      </w:r>
      <w:r w:rsidRPr="00D93AC0">
        <w:rPr>
          <w:i/>
          <w:iCs/>
        </w:rPr>
        <w:t>whether</w:t>
      </w:r>
      <w:r>
        <w:rPr>
          <w:i/>
          <w:iCs/>
        </w:rPr>
        <w:t xml:space="preserve"> </w:t>
      </w:r>
      <w:r w:rsidRPr="00D93AC0">
        <w:rPr>
          <w:i/>
          <w:iCs/>
        </w:rPr>
        <w:t>fish</w:t>
      </w:r>
      <w:r>
        <w:rPr>
          <w:i/>
          <w:iCs/>
        </w:rPr>
        <w:t xml:space="preserve"> </w:t>
      </w:r>
      <w:r w:rsidRPr="00D93AC0">
        <w:rPr>
          <w:i/>
          <w:iCs/>
        </w:rPr>
        <w:t>and</w:t>
      </w:r>
      <w:r>
        <w:rPr>
          <w:i/>
          <w:iCs/>
        </w:rPr>
        <w:t xml:space="preserve"> </w:t>
      </w:r>
      <w:r w:rsidRPr="00D93AC0">
        <w:rPr>
          <w:i/>
          <w:iCs/>
        </w:rPr>
        <w:t>fish</w:t>
      </w:r>
      <w:r>
        <w:rPr>
          <w:i/>
          <w:iCs/>
        </w:rPr>
        <w:t xml:space="preserve"> </w:t>
      </w:r>
      <w:r w:rsidRPr="00D93AC0">
        <w:rPr>
          <w:i/>
          <w:iCs/>
        </w:rPr>
        <w:t>products</w:t>
      </w:r>
      <w:r>
        <w:rPr>
          <w:i/>
          <w:iCs/>
        </w:rPr>
        <w:t xml:space="preserve"> </w:t>
      </w:r>
      <w:r w:rsidRPr="00D93AC0">
        <w:rPr>
          <w:i/>
          <w:iCs/>
        </w:rPr>
        <w:t>from</w:t>
      </w:r>
      <w:r>
        <w:rPr>
          <w:i/>
          <w:iCs/>
        </w:rPr>
        <w:t xml:space="preserve"> </w:t>
      </w:r>
      <w:r w:rsidRPr="00D93AC0">
        <w:rPr>
          <w:i/>
          <w:iCs/>
        </w:rPr>
        <w:t>the</w:t>
      </w:r>
      <w:r>
        <w:rPr>
          <w:i/>
          <w:iCs/>
        </w:rPr>
        <w:t xml:space="preserve"> </w:t>
      </w:r>
      <w:r w:rsidRPr="00D93AC0">
        <w:rPr>
          <w:i/>
          <w:iCs/>
        </w:rPr>
        <w:t>UoC</w:t>
      </w:r>
      <w:r>
        <w:rPr>
          <w:i/>
          <w:iCs/>
        </w:rPr>
        <w:t xml:space="preserve"> </w:t>
      </w:r>
      <w:r w:rsidRPr="00D93AC0">
        <w:rPr>
          <w:i/>
          <w:iCs/>
        </w:rPr>
        <w:t>are</w:t>
      </w:r>
      <w:r>
        <w:rPr>
          <w:i/>
          <w:iCs/>
        </w:rPr>
        <w:t xml:space="preserve"> </w:t>
      </w:r>
      <w:r w:rsidRPr="00D93AC0">
        <w:rPr>
          <w:i/>
          <w:iCs/>
        </w:rPr>
        <w:t>eligible</w:t>
      </w:r>
      <w:r>
        <w:rPr>
          <w:i/>
          <w:iCs/>
        </w:rPr>
        <w:t xml:space="preserve"> </w:t>
      </w:r>
      <w:r w:rsidRPr="00D93AC0">
        <w:rPr>
          <w:i/>
          <w:iCs/>
        </w:rPr>
        <w:t>to</w:t>
      </w:r>
      <w:r>
        <w:rPr>
          <w:i/>
          <w:iCs/>
        </w:rPr>
        <w:t xml:space="preserve"> </w:t>
      </w:r>
      <w:r w:rsidRPr="00D93AC0">
        <w:rPr>
          <w:i/>
          <w:iCs/>
        </w:rPr>
        <w:t>enter</w:t>
      </w:r>
      <w:r>
        <w:rPr>
          <w:i/>
          <w:iCs/>
        </w:rPr>
        <w:t xml:space="preserve"> </w:t>
      </w:r>
      <w:r w:rsidRPr="00D93AC0">
        <w:rPr>
          <w:i/>
          <w:iCs/>
        </w:rPr>
        <w:t>further</w:t>
      </w:r>
      <w:r>
        <w:rPr>
          <w:i/>
          <w:iCs/>
        </w:rPr>
        <w:t xml:space="preserve"> </w:t>
      </w:r>
      <w:r w:rsidRPr="00D93AC0">
        <w:rPr>
          <w:i/>
          <w:iCs/>
        </w:rPr>
        <w:t>certified</w:t>
      </w:r>
      <w:r>
        <w:rPr>
          <w:i/>
          <w:iCs/>
        </w:rPr>
        <w:t xml:space="preserve"> </w:t>
      </w:r>
      <w:r w:rsidRPr="00D93AC0">
        <w:rPr>
          <w:i/>
          <w:iCs/>
        </w:rPr>
        <w:t>chains</w:t>
      </w:r>
      <w:r>
        <w:rPr>
          <w:i/>
          <w:iCs/>
        </w:rPr>
        <w:t xml:space="preserve"> </w:t>
      </w:r>
      <w:r w:rsidRPr="00D93AC0">
        <w:rPr>
          <w:i/>
          <w:iCs/>
        </w:rPr>
        <w:t>of</w:t>
      </w:r>
      <w:r>
        <w:rPr>
          <w:i/>
          <w:iCs/>
        </w:rPr>
        <w:t xml:space="preserve"> </w:t>
      </w:r>
      <w:r w:rsidRPr="00D93AC0">
        <w:rPr>
          <w:i/>
          <w:iCs/>
        </w:rPr>
        <w:t>custody.</w:t>
      </w:r>
      <w:r>
        <w:rPr>
          <w:rFonts w:eastAsia="Times New Roman" w:cs="Arial"/>
          <w:i/>
          <w:iCs/>
          <w:szCs w:val="20"/>
          <w:bdr w:val="none" w:sz="0" w:space="0" w:color="auto" w:frame="1"/>
          <w:shd w:val="clear" w:color="auto" w:fill="C6C6C6"/>
          <w:lang w:eastAsia="en-GB"/>
        </w:rPr>
        <w:t xml:space="preserve"> </w:t>
      </w:r>
    </w:p>
    <w:p w14:paraId="4BBF6C5B" w14:textId="77777777" w:rsidR="00205892" w:rsidRPr="00F75651" w:rsidRDefault="00205892" w:rsidP="00205892">
      <w:pPr>
        <w:pStyle w:val="Caption"/>
        <w:keepNext/>
        <w:keepLines/>
        <w:jc w:val="both"/>
      </w:pPr>
      <w:r w:rsidRPr="00F75651">
        <w:t>Table</w:t>
      </w:r>
      <w:r>
        <w:t xml:space="preserve"> </w:t>
      </w:r>
      <w:fldSimple w:instr=" SEQ Table \* ARABIC ">
        <w:r>
          <w:rPr>
            <w:noProof/>
          </w:rPr>
          <w:t>38</w:t>
        </w:r>
      </w:fldSimple>
      <w:r>
        <w:t xml:space="preserve"> </w:t>
      </w:r>
      <w:r w:rsidRPr="00F75651">
        <w:t>Eligibility</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9"/>
        <w:gridCol w:w="3310"/>
        <w:gridCol w:w="4394"/>
        <w:gridCol w:w="655"/>
      </w:tblGrid>
      <w:tr w:rsidR="00205892" w:rsidRPr="00F75651" w14:paraId="67F474A0" w14:textId="77777777" w:rsidTr="00697F78">
        <w:trPr>
          <w:cantSplit/>
          <w:tblHeader/>
        </w:trPr>
        <w:tc>
          <w:tcPr>
            <w:tcW w:w="365" w:type="pct"/>
            <w:tcBorders>
              <w:top w:val="nil"/>
              <w:left w:val="nil"/>
              <w:bottom w:val="single" w:sz="6" w:space="0" w:color="auto"/>
              <w:right w:val="single" w:sz="6" w:space="0" w:color="auto"/>
            </w:tcBorders>
            <w:shd w:val="clear" w:color="auto" w:fill="FFFFFF" w:themeFill="background1"/>
          </w:tcPr>
          <w:p w14:paraId="09ACB1B5" w14:textId="77777777" w:rsidR="00205892" w:rsidRPr="00F75651" w:rsidRDefault="00205892" w:rsidP="00697F78">
            <w:pPr>
              <w:keepNext/>
              <w:keepLines/>
              <w:spacing w:after="0" w:line="240" w:lineRule="auto"/>
              <w:ind w:left="170" w:right="170"/>
              <w:jc w:val="both"/>
              <w:textAlignment w:val="baseline"/>
            </w:pP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12A2DA4" w14:textId="77777777" w:rsidR="00205892" w:rsidRPr="003D3157" w:rsidRDefault="00205892" w:rsidP="00697F78">
            <w:pPr>
              <w:keepNext/>
              <w:keepLines/>
              <w:spacing w:after="0" w:line="240" w:lineRule="auto"/>
              <w:ind w:left="170" w:right="170"/>
              <w:jc w:val="both"/>
              <w:textAlignment w:val="baseline"/>
              <w:rPr>
                <w:rFonts w:ascii="Times New Roman" w:eastAsia="Times New Roman" w:hAnsi="Times New Roman" w:cs="Times New Roman"/>
                <w:b/>
                <w:bCs/>
                <w:sz w:val="24"/>
                <w:szCs w:val="24"/>
                <w:lang w:eastAsia="en-GB"/>
              </w:rPr>
            </w:pPr>
            <w:r w:rsidRPr="003D3157">
              <w:rPr>
                <w:b/>
                <w:bCs/>
              </w:rPr>
              <w:t xml:space="preserve">Factor </w:t>
            </w:r>
          </w:p>
        </w:tc>
        <w:tc>
          <w:tcPr>
            <w:tcW w:w="279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A25D1F6" w14:textId="77777777" w:rsidR="00205892" w:rsidRPr="003D3157" w:rsidRDefault="00205892" w:rsidP="00697F78">
            <w:pPr>
              <w:keepNext/>
              <w:keepLines/>
              <w:spacing w:after="0" w:line="240" w:lineRule="auto"/>
              <w:ind w:left="170" w:right="170"/>
              <w:jc w:val="both"/>
              <w:textAlignment w:val="baseline"/>
              <w:rPr>
                <w:rFonts w:ascii="Times New Roman" w:eastAsia="Times New Roman" w:hAnsi="Times New Roman" w:cs="Times New Roman"/>
                <w:b/>
                <w:bCs/>
                <w:sz w:val="24"/>
                <w:szCs w:val="24"/>
                <w:lang w:eastAsia="en-GB"/>
              </w:rPr>
            </w:pPr>
            <w:r w:rsidRPr="003D3157">
              <w:rPr>
                <w:b/>
                <w:bCs/>
              </w:rPr>
              <w:t xml:space="preserve">Response </w:t>
            </w:r>
          </w:p>
        </w:tc>
      </w:tr>
      <w:tr w:rsidR="00205892" w:rsidRPr="00F75651" w14:paraId="154979A8" w14:textId="77777777" w:rsidTr="00697F78">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2B090D" w14:textId="77777777" w:rsidR="00205892" w:rsidRDefault="00205892" w:rsidP="00697F78">
            <w:pPr>
              <w:spacing w:after="0" w:line="240" w:lineRule="auto"/>
              <w:ind w:left="142" w:right="170"/>
              <w:jc w:val="both"/>
              <w:textAlignment w:val="baseline"/>
            </w:pPr>
            <w:r>
              <w:t>1</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06F2EB" w14:textId="77777777" w:rsidR="00205892" w:rsidRPr="00F75651" w:rsidRDefault="00205892" w:rsidP="00697F78">
            <w:pPr>
              <w:spacing w:after="0" w:line="240" w:lineRule="auto"/>
              <w:ind w:left="142" w:right="170"/>
              <w:jc w:val="both"/>
              <w:textAlignment w:val="baseline"/>
            </w:pPr>
            <w:r>
              <w:t>T</w:t>
            </w:r>
            <w:r w:rsidRPr="00F75651">
              <w:t>he</w:t>
            </w:r>
            <w:r>
              <w:t xml:space="preserve"> </w:t>
            </w:r>
            <w:r w:rsidRPr="00F75651">
              <w:t>determination</w:t>
            </w:r>
            <w:r>
              <w:t xml:space="preserve"> </w:t>
            </w:r>
            <w:r w:rsidRPr="00F75651">
              <w:t>of</w:t>
            </w:r>
            <w:r>
              <w:t xml:space="preserve"> </w:t>
            </w:r>
            <w:r w:rsidRPr="00F75651">
              <w:t>whether</w:t>
            </w:r>
            <w:r>
              <w:t xml:space="preserve"> </w:t>
            </w:r>
            <w:r w:rsidRPr="00F75651">
              <w:t>systems</w:t>
            </w:r>
            <w:r>
              <w:t xml:space="preserve"> </w:t>
            </w:r>
            <w:r w:rsidRPr="00F75651">
              <w:t>are</w:t>
            </w:r>
            <w:r>
              <w:t xml:space="preserve"> </w:t>
            </w:r>
            <w:r w:rsidRPr="00F75651">
              <w:t>sufficient</w:t>
            </w:r>
            <w:r>
              <w:t xml:space="preserve"> </w:t>
            </w:r>
            <w:r w:rsidRPr="00F75651">
              <w:t>to</w:t>
            </w:r>
            <w:r>
              <w:t xml:space="preserve"> </w:t>
            </w:r>
            <w:r w:rsidRPr="00F75651">
              <w:t>ensure</w:t>
            </w:r>
            <w:r>
              <w:t xml:space="preserve"> </w:t>
            </w:r>
            <w:r w:rsidRPr="00F75651">
              <w:t>that</w:t>
            </w:r>
            <w:r>
              <w:t xml:space="preserve"> </w:t>
            </w:r>
            <w:r w:rsidRPr="00F75651">
              <w:t>fish</w:t>
            </w:r>
            <w:r>
              <w:t xml:space="preserve"> </w:t>
            </w:r>
            <w:r w:rsidRPr="00F75651">
              <w:t>and</w:t>
            </w:r>
            <w:r>
              <w:t xml:space="preserve"> </w:t>
            </w:r>
            <w:r w:rsidRPr="00F75651">
              <w:t>fish</w:t>
            </w:r>
            <w:r>
              <w:t xml:space="preserve"> </w:t>
            </w:r>
            <w:r w:rsidRPr="00F75651">
              <w:t>products</w:t>
            </w:r>
            <w:r>
              <w:t xml:space="preserve"> </w:t>
            </w:r>
            <w:r w:rsidRPr="00F75651">
              <w:t>from</w:t>
            </w:r>
            <w:r>
              <w:t xml:space="preserve"> </w:t>
            </w:r>
            <w:r w:rsidRPr="00F75651">
              <w:t>the</w:t>
            </w:r>
            <w:r>
              <w:t xml:space="preserve"> </w:t>
            </w:r>
            <w:r w:rsidRPr="00F75651">
              <w:t>UoC</w:t>
            </w:r>
            <w:r>
              <w:t xml:space="preserve"> </w:t>
            </w:r>
            <w:r w:rsidRPr="00F75651">
              <w:t>can</w:t>
            </w:r>
            <w:r>
              <w:t xml:space="preserve"> </w:t>
            </w:r>
            <w:r w:rsidRPr="00F75651">
              <w:t>be</w:t>
            </w:r>
            <w:r>
              <w:t xml:space="preserve"> </w:t>
            </w:r>
            <w:r w:rsidRPr="00F75651">
              <w:t>identified,</w:t>
            </w:r>
            <w:r>
              <w:t xml:space="preserve"> </w:t>
            </w:r>
            <w:r w:rsidRPr="00F75651">
              <w:t>kept</w:t>
            </w:r>
            <w:r>
              <w:t xml:space="preserve"> </w:t>
            </w:r>
            <w:r w:rsidRPr="00F75651">
              <w:t>segregated</w:t>
            </w:r>
            <w:r>
              <w:t xml:space="preserve"> </w:t>
            </w:r>
            <w:r w:rsidRPr="00F75651">
              <w:t>as</w:t>
            </w:r>
            <w:r>
              <w:t xml:space="preserve"> </w:t>
            </w:r>
            <w:r w:rsidRPr="00F75651">
              <w:t>necessary,</w:t>
            </w:r>
            <w:r>
              <w:t xml:space="preserve"> </w:t>
            </w:r>
            <w:r w:rsidRPr="00F75651">
              <w:t>and</w:t>
            </w:r>
            <w:r>
              <w:t xml:space="preserve"> </w:t>
            </w:r>
            <w:r w:rsidRPr="00F75651">
              <w:t>traced</w:t>
            </w:r>
            <w:r>
              <w:t xml:space="preserve"> </w:t>
            </w:r>
            <w:r w:rsidRPr="00F75651">
              <w:t>from</w:t>
            </w:r>
            <w:r>
              <w:t xml:space="preserve"> </w:t>
            </w:r>
            <w:r w:rsidRPr="00F75651">
              <w:t>harvest</w:t>
            </w:r>
            <w:r>
              <w:t xml:space="preserve"> </w:t>
            </w:r>
            <w:r w:rsidRPr="00F75651">
              <w:t>to</w:t>
            </w:r>
            <w:r>
              <w:t xml:space="preserve"> </w:t>
            </w:r>
            <w:r w:rsidRPr="00F75651">
              <w:t>landing;</w:t>
            </w:r>
          </w:p>
        </w:tc>
        <w:tc>
          <w:tcPr>
            <w:tcW w:w="2799" w:type="pct"/>
            <w:gridSpan w:val="2"/>
            <w:tcBorders>
              <w:top w:val="single" w:sz="6" w:space="0" w:color="auto"/>
              <w:left w:val="single" w:sz="6" w:space="0" w:color="auto"/>
              <w:bottom w:val="single" w:sz="6" w:space="0" w:color="auto"/>
              <w:right w:val="single" w:sz="6" w:space="0" w:color="auto"/>
            </w:tcBorders>
          </w:tcPr>
          <w:p w14:paraId="23A1E7E1" w14:textId="77777777" w:rsidR="00205892" w:rsidRDefault="00205892" w:rsidP="00697F78">
            <w:pPr>
              <w:spacing w:after="0" w:line="240" w:lineRule="auto"/>
              <w:ind w:left="170" w:right="170"/>
              <w:jc w:val="both"/>
              <w:textAlignment w:val="baseline"/>
            </w:pPr>
          </w:p>
        </w:tc>
      </w:tr>
      <w:tr w:rsidR="00205892" w:rsidRPr="00F75651" w14:paraId="4C71C022" w14:textId="77777777" w:rsidTr="00697F78">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CCF07B" w14:textId="77777777" w:rsidR="00205892" w:rsidRDefault="00205892" w:rsidP="00697F78">
            <w:pPr>
              <w:spacing w:after="0" w:line="240" w:lineRule="auto"/>
              <w:ind w:left="142" w:right="170"/>
              <w:jc w:val="both"/>
              <w:textAlignment w:val="baseline"/>
            </w:pPr>
            <w:r>
              <w:t>2</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7327F57" w14:textId="77777777" w:rsidR="00205892" w:rsidRPr="00F75651" w:rsidRDefault="00205892" w:rsidP="00697F78">
            <w:pPr>
              <w:spacing w:after="0" w:line="240" w:lineRule="auto"/>
              <w:ind w:left="142" w:right="170"/>
              <w:jc w:val="both"/>
              <w:textAlignment w:val="baseline"/>
            </w:pPr>
            <w:r>
              <w:t>H</w:t>
            </w:r>
            <w:r w:rsidRPr="00F75651">
              <w:t>ow</w:t>
            </w:r>
            <w:r>
              <w:t xml:space="preserve"> </w:t>
            </w:r>
            <w:r w:rsidRPr="00F75651">
              <w:t>fish</w:t>
            </w:r>
            <w:r>
              <w:t xml:space="preserve"> </w:t>
            </w:r>
            <w:r w:rsidRPr="00F75651">
              <w:t>and</w:t>
            </w:r>
            <w:r>
              <w:t xml:space="preserve"> </w:t>
            </w:r>
            <w:r w:rsidRPr="00F75651">
              <w:t>fish</w:t>
            </w:r>
            <w:r>
              <w:t xml:space="preserve"> </w:t>
            </w:r>
            <w:r w:rsidRPr="00F75651">
              <w:t>products</w:t>
            </w:r>
            <w:r>
              <w:t xml:space="preserve"> </w:t>
            </w:r>
            <w:r w:rsidRPr="00F75651">
              <w:t>can</w:t>
            </w:r>
            <w:r>
              <w:t xml:space="preserve"> </w:t>
            </w:r>
            <w:r w:rsidRPr="00F75651">
              <w:t>be</w:t>
            </w:r>
            <w:r>
              <w:t xml:space="preserve"> </w:t>
            </w:r>
            <w:r w:rsidRPr="00F75651">
              <w:t>identified</w:t>
            </w:r>
            <w:r>
              <w:t xml:space="preserve"> </w:t>
            </w:r>
            <w:r w:rsidRPr="00F75651">
              <w:t>or</w:t>
            </w:r>
            <w:r>
              <w:t xml:space="preserve"> </w:t>
            </w:r>
            <w:r w:rsidRPr="00F75651">
              <w:t>confirmed</w:t>
            </w:r>
            <w:r>
              <w:t xml:space="preserve"> </w:t>
            </w:r>
            <w:r w:rsidRPr="00F75651">
              <w:t>as</w:t>
            </w:r>
            <w:r>
              <w:t xml:space="preserve"> </w:t>
            </w:r>
            <w:r w:rsidRPr="00F75651">
              <w:t>originating</w:t>
            </w:r>
            <w:r>
              <w:t xml:space="preserve"> </w:t>
            </w:r>
            <w:r w:rsidRPr="00F75651">
              <w:t>from</w:t>
            </w:r>
            <w:r>
              <w:t xml:space="preserve"> </w:t>
            </w:r>
            <w:r w:rsidRPr="00F75651">
              <w:t>the</w:t>
            </w:r>
            <w:r>
              <w:t xml:space="preserve"> </w:t>
            </w:r>
            <w:r w:rsidRPr="00F75651">
              <w:t>UoC</w:t>
            </w:r>
            <w:r>
              <w:t xml:space="preserve"> </w:t>
            </w:r>
            <w:r w:rsidRPr="00F75651">
              <w:t>at</w:t>
            </w:r>
            <w:r>
              <w:t xml:space="preserve"> </w:t>
            </w:r>
            <w:r w:rsidRPr="00F75651">
              <w:t>the</w:t>
            </w:r>
            <w:r>
              <w:t xml:space="preserve"> </w:t>
            </w:r>
            <w:r w:rsidRPr="00F75651">
              <w:t>point</w:t>
            </w:r>
            <w:r>
              <w:t xml:space="preserve"> </w:t>
            </w:r>
            <w:r w:rsidRPr="00F75651">
              <w:t>of</w:t>
            </w:r>
            <w:r>
              <w:t xml:space="preserve"> </w:t>
            </w:r>
            <w:r w:rsidRPr="00F75651">
              <w:t>landing;</w:t>
            </w:r>
            <w:r>
              <w:t xml:space="preserve">  </w:t>
            </w:r>
          </w:p>
        </w:tc>
        <w:tc>
          <w:tcPr>
            <w:tcW w:w="2799" w:type="pct"/>
            <w:gridSpan w:val="2"/>
            <w:tcBorders>
              <w:top w:val="single" w:sz="6" w:space="0" w:color="auto"/>
              <w:left w:val="single" w:sz="6" w:space="0" w:color="auto"/>
              <w:bottom w:val="single" w:sz="6" w:space="0" w:color="auto"/>
              <w:right w:val="single" w:sz="6" w:space="0" w:color="auto"/>
            </w:tcBorders>
          </w:tcPr>
          <w:p w14:paraId="474C1295" w14:textId="77777777" w:rsidR="00205892" w:rsidRDefault="00205892" w:rsidP="00697F78">
            <w:pPr>
              <w:spacing w:after="0" w:line="240" w:lineRule="auto"/>
              <w:ind w:left="170" w:right="170"/>
              <w:jc w:val="both"/>
              <w:textAlignment w:val="baseline"/>
            </w:pPr>
          </w:p>
        </w:tc>
      </w:tr>
      <w:tr w:rsidR="00205892" w:rsidRPr="00F75651" w14:paraId="57ABFB63" w14:textId="77777777" w:rsidTr="00697F78">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E4C8AB" w14:textId="77777777" w:rsidR="00205892" w:rsidRDefault="00205892" w:rsidP="00697F78">
            <w:pPr>
              <w:spacing w:after="0" w:line="240" w:lineRule="auto"/>
              <w:ind w:left="142" w:right="170"/>
              <w:jc w:val="both"/>
              <w:textAlignment w:val="baseline"/>
            </w:pPr>
            <w:r>
              <w:t>3</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F32CAC" w14:textId="77777777" w:rsidR="00205892" w:rsidRPr="00F75651" w:rsidRDefault="00205892" w:rsidP="00697F78">
            <w:pPr>
              <w:spacing w:after="0" w:line="240" w:lineRule="auto"/>
              <w:ind w:left="142" w:right="170"/>
              <w:jc w:val="both"/>
              <w:textAlignment w:val="baseline"/>
            </w:pPr>
            <w:r>
              <w:t>W</w:t>
            </w:r>
            <w:r w:rsidRPr="00F75651">
              <w:t>hich</w:t>
            </w:r>
            <w:r>
              <w:t xml:space="preserve"> </w:t>
            </w:r>
            <w:r w:rsidRPr="00F75651">
              <w:t>landing</w:t>
            </w:r>
            <w:r>
              <w:t xml:space="preserve"> </w:t>
            </w:r>
            <w:r w:rsidRPr="00F75651">
              <w:t>points</w:t>
            </w:r>
            <w:r>
              <w:t xml:space="preserve"> </w:t>
            </w:r>
            <w:r w:rsidRPr="00F75651">
              <w:t>may</w:t>
            </w:r>
            <w:r>
              <w:t xml:space="preserve"> </w:t>
            </w:r>
            <w:r w:rsidRPr="00F75651">
              <w:t>be</w:t>
            </w:r>
            <w:r>
              <w:t xml:space="preserve"> </w:t>
            </w:r>
            <w:r w:rsidRPr="00F75651">
              <w:t>used</w:t>
            </w:r>
            <w:r>
              <w:t xml:space="preserve"> </w:t>
            </w:r>
            <w:r w:rsidRPr="00F75651">
              <w:t>for</w:t>
            </w:r>
            <w:r>
              <w:t xml:space="preserve"> </w:t>
            </w:r>
            <w:r w:rsidRPr="00F75651">
              <w:t>transfer</w:t>
            </w:r>
            <w:r>
              <w:t xml:space="preserve"> </w:t>
            </w:r>
            <w:r w:rsidRPr="00F75651">
              <w:t>of</w:t>
            </w:r>
            <w:r>
              <w:t xml:space="preserve"> </w:t>
            </w:r>
            <w:r w:rsidRPr="00F75651">
              <w:t>fish</w:t>
            </w:r>
            <w:r>
              <w:t xml:space="preserve"> </w:t>
            </w:r>
            <w:r w:rsidRPr="00F75651">
              <w:t>and</w:t>
            </w:r>
            <w:r>
              <w:t xml:space="preserve"> </w:t>
            </w:r>
            <w:r w:rsidRPr="00F75651">
              <w:t>fish</w:t>
            </w:r>
            <w:r>
              <w:t xml:space="preserve"> </w:t>
            </w:r>
            <w:r w:rsidRPr="00F75651">
              <w:t>products</w:t>
            </w:r>
            <w:r>
              <w:t xml:space="preserve"> </w:t>
            </w:r>
            <w:r w:rsidRPr="00F75651">
              <w:t>from</w:t>
            </w:r>
            <w:r>
              <w:t xml:space="preserve"> </w:t>
            </w:r>
            <w:r w:rsidRPr="00F75651">
              <w:t>the</w:t>
            </w:r>
            <w:r>
              <w:t xml:space="preserve"> </w:t>
            </w:r>
            <w:r w:rsidRPr="00F75651">
              <w:t>certified</w:t>
            </w:r>
            <w:r>
              <w:t xml:space="preserve"> </w:t>
            </w:r>
            <w:r w:rsidRPr="00F75651">
              <w:t>fishery</w:t>
            </w:r>
            <w:r>
              <w:t xml:space="preserve"> </w:t>
            </w:r>
            <w:r w:rsidRPr="00F75651">
              <w:t>into</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r>
              <w:t xml:space="preserve"> </w:t>
            </w:r>
            <w:r w:rsidRPr="00F75651">
              <w:t>and</w:t>
            </w:r>
            <w:r>
              <w:t xml:space="preserve">  </w:t>
            </w:r>
          </w:p>
        </w:tc>
        <w:tc>
          <w:tcPr>
            <w:tcW w:w="2799" w:type="pct"/>
            <w:gridSpan w:val="2"/>
            <w:tcBorders>
              <w:top w:val="single" w:sz="6" w:space="0" w:color="auto"/>
              <w:left w:val="single" w:sz="6" w:space="0" w:color="auto"/>
              <w:bottom w:val="single" w:sz="6" w:space="0" w:color="auto"/>
              <w:right w:val="single" w:sz="6" w:space="0" w:color="auto"/>
            </w:tcBorders>
          </w:tcPr>
          <w:p w14:paraId="5505B98B" w14:textId="77777777" w:rsidR="00205892" w:rsidRDefault="00205892" w:rsidP="00697F78">
            <w:pPr>
              <w:spacing w:after="0" w:line="240" w:lineRule="auto"/>
              <w:ind w:left="170" w:right="170"/>
              <w:jc w:val="both"/>
              <w:textAlignment w:val="baseline"/>
            </w:pPr>
          </w:p>
        </w:tc>
      </w:tr>
      <w:tr w:rsidR="00205892" w:rsidRPr="00F75651" w14:paraId="639DADA1" w14:textId="77777777" w:rsidTr="00697F78">
        <w:trPr>
          <w:cantSplit/>
          <w:trHeight w:val="104"/>
        </w:trPr>
        <w:tc>
          <w:tcPr>
            <w:tcW w:w="365" w:type="pct"/>
            <w:vMerge w:val="restart"/>
            <w:tcBorders>
              <w:top w:val="single" w:sz="6" w:space="0" w:color="auto"/>
              <w:left w:val="single" w:sz="6" w:space="0" w:color="auto"/>
              <w:right w:val="single" w:sz="6" w:space="0" w:color="auto"/>
            </w:tcBorders>
            <w:shd w:val="clear" w:color="auto" w:fill="D9D9D9" w:themeFill="background1" w:themeFillShade="D9"/>
          </w:tcPr>
          <w:p w14:paraId="7BD7E266" w14:textId="77777777" w:rsidR="00205892" w:rsidRDefault="00205892" w:rsidP="00697F78">
            <w:pPr>
              <w:spacing w:after="0" w:line="240" w:lineRule="auto"/>
              <w:ind w:left="142" w:right="170"/>
              <w:jc w:val="both"/>
              <w:textAlignment w:val="baseline"/>
            </w:pPr>
            <w:r>
              <w:t>4</w:t>
            </w:r>
          </w:p>
        </w:tc>
        <w:tc>
          <w:tcPr>
            <w:tcW w:w="1835" w:type="pct"/>
            <w:vMerge w:val="restart"/>
            <w:tcBorders>
              <w:top w:val="single" w:sz="6" w:space="0" w:color="auto"/>
              <w:left w:val="single" w:sz="6" w:space="0" w:color="auto"/>
              <w:right w:val="single" w:sz="6" w:space="0" w:color="auto"/>
            </w:tcBorders>
            <w:shd w:val="clear" w:color="auto" w:fill="D9D9D9" w:themeFill="background1" w:themeFillShade="D9"/>
          </w:tcPr>
          <w:p w14:paraId="2415504D" w14:textId="77777777" w:rsidR="00205892" w:rsidRDefault="00205892" w:rsidP="00697F78">
            <w:pPr>
              <w:spacing w:after="0" w:line="240" w:lineRule="auto"/>
              <w:ind w:left="227" w:right="170"/>
              <w:jc w:val="both"/>
              <w:textAlignment w:val="baseline"/>
            </w:pPr>
            <w:r>
              <w:t xml:space="preserve">For high seas transhipment, confirm that systems have been determined to be sufficient. </w:t>
            </w:r>
          </w:p>
          <w:p w14:paraId="60B66D84" w14:textId="77777777" w:rsidR="00205892" w:rsidRDefault="00205892" w:rsidP="00697F78">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51944F19" w14:textId="77777777" w:rsidR="00205892" w:rsidRDefault="00205892" w:rsidP="00697F78">
            <w:pPr>
              <w:spacing w:after="0" w:line="240" w:lineRule="auto"/>
              <w:ind w:left="170" w:right="170"/>
              <w:jc w:val="both"/>
              <w:textAlignment w:val="baseline"/>
            </w:pPr>
            <w:r w:rsidRPr="00E60AF4">
              <w:t>The systems are verified independently from the certificate holder</w:t>
            </w:r>
          </w:p>
        </w:tc>
        <w:tc>
          <w:tcPr>
            <w:tcW w:w="363" w:type="pct"/>
            <w:tcBorders>
              <w:top w:val="single" w:sz="6" w:space="0" w:color="auto"/>
              <w:left w:val="single" w:sz="6" w:space="0" w:color="auto"/>
              <w:bottom w:val="single" w:sz="6" w:space="0" w:color="auto"/>
              <w:right w:val="single" w:sz="6" w:space="0" w:color="auto"/>
            </w:tcBorders>
          </w:tcPr>
          <w:p w14:paraId="41AB4C5F" w14:textId="77777777" w:rsidR="00205892" w:rsidRDefault="00F15F70" w:rsidP="00697F78">
            <w:pPr>
              <w:spacing w:after="0" w:line="240" w:lineRule="auto"/>
              <w:ind w:left="170" w:right="170"/>
              <w:jc w:val="both"/>
              <w:textAlignment w:val="baseline"/>
            </w:pPr>
            <w:sdt>
              <w:sdtPr>
                <w:id w:val="-517548121"/>
                <w14:checkbox>
                  <w14:checked w14:val="0"/>
                  <w14:checkedState w14:val="2612" w14:font="MS Gothic"/>
                  <w14:uncheckedState w14:val="2610" w14:font="MS Gothic"/>
                </w14:checkbox>
              </w:sdtPr>
              <w:sdtEndPr/>
              <w:sdtContent>
                <w:r w:rsidR="00205892">
                  <w:rPr>
                    <w:rFonts w:ascii="MS Gothic" w:eastAsia="MS Gothic" w:hAnsi="MS Gothic" w:hint="eastAsia"/>
                  </w:rPr>
                  <w:t>☐</w:t>
                </w:r>
              </w:sdtContent>
            </w:sdt>
            <w:r w:rsidR="00205892" w:rsidRPr="00E60AF4">
              <w:t>.</w:t>
            </w:r>
          </w:p>
        </w:tc>
      </w:tr>
      <w:tr w:rsidR="00205892" w:rsidRPr="00F75651" w14:paraId="2755B339" w14:textId="77777777" w:rsidTr="00697F78">
        <w:trPr>
          <w:cantSplit/>
          <w:trHeight w:val="104"/>
        </w:trPr>
        <w:tc>
          <w:tcPr>
            <w:tcW w:w="365" w:type="pct"/>
            <w:vMerge/>
            <w:tcBorders>
              <w:left w:val="single" w:sz="6" w:space="0" w:color="auto"/>
              <w:right w:val="single" w:sz="6" w:space="0" w:color="auto"/>
            </w:tcBorders>
            <w:shd w:val="clear" w:color="auto" w:fill="D9D9D9" w:themeFill="background1" w:themeFillShade="D9"/>
          </w:tcPr>
          <w:p w14:paraId="331AE084" w14:textId="77777777" w:rsidR="00205892" w:rsidRDefault="00205892" w:rsidP="00697F78">
            <w:pPr>
              <w:spacing w:after="0" w:line="240" w:lineRule="auto"/>
              <w:ind w:left="142" w:right="170"/>
              <w:jc w:val="both"/>
              <w:textAlignment w:val="baseline"/>
            </w:pPr>
          </w:p>
        </w:tc>
        <w:tc>
          <w:tcPr>
            <w:tcW w:w="1835" w:type="pct"/>
            <w:vMerge/>
            <w:tcBorders>
              <w:left w:val="single" w:sz="6" w:space="0" w:color="auto"/>
              <w:right w:val="single" w:sz="6" w:space="0" w:color="auto"/>
            </w:tcBorders>
            <w:shd w:val="clear" w:color="auto" w:fill="D9D9D9" w:themeFill="background1" w:themeFillShade="D9"/>
          </w:tcPr>
          <w:p w14:paraId="2923F86E" w14:textId="77777777" w:rsidR="00205892" w:rsidRDefault="00205892" w:rsidP="00697F78">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63FE4A95" w14:textId="77777777" w:rsidR="00205892" w:rsidRDefault="00205892" w:rsidP="00697F78">
            <w:pPr>
              <w:spacing w:after="0" w:line="240" w:lineRule="auto"/>
              <w:ind w:left="170" w:right="170"/>
              <w:jc w:val="both"/>
              <w:textAlignment w:val="baseline"/>
            </w:pPr>
            <w:r w:rsidRPr="00E60AF4">
              <w:t>The systems cover fishing and receiving vessels involved in transhipment.</w:t>
            </w:r>
          </w:p>
        </w:tc>
        <w:tc>
          <w:tcPr>
            <w:tcW w:w="363" w:type="pct"/>
            <w:tcBorders>
              <w:top w:val="single" w:sz="6" w:space="0" w:color="auto"/>
              <w:left w:val="single" w:sz="6" w:space="0" w:color="auto"/>
              <w:bottom w:val="single" w:sz="6" w:space="0" w:color="auto"/>
              <w:right w:val="single" w:sz="6" w:space="0" w:color="auto"/>
            </w:tcBorders>
          </w:tcPr>
          <w:p w14:paraId="2D801FEE" w14:textId="77777777" w:rsidR="00205892" w:rsidRDefault="00F15F70" w:rsidP="00697F78">
            <w:pPr>
              <w:spacing w:after="0" w:line="240" w:lineRule="auto"/>
              <w:ind w:left="170" w:right="170"/>
              <w:jc w:val="both"/>
              <w:textAlignment w:val="baseline"/>
            </w:pPr>
            <w:sdt>
              <w:sdtPr>
                <w:id w:val="-2040813624"/>
                <w14:checkbox>
                  <w14:checked w14:val="0"/>
                  <w14:checkedState w14:val="2612" w14:font="MS Gothic"/>
                  <w14:uncheckedState w14:val="2610" w14:font="MS Gothic"/>
                </w14:checkbox>
              </w:sdtPr>
              <w:sdtEndPr/>
              <w:sdtContent>
                <w:r w:rsidR="00205892">
                  <w:rPr>
                    <w:rFonts w:ascii="MS Gothic" w:eastAsia="MS Gothic" w:hAnsi="MS Gothic" w:hint="eastAsia"/>
                  </w:rPr>
                  <w:t>☐</w:t>
                </w:r>
              </w:sdtContent>
            </w:sdt>
            <w:r w:rsidR="00205892" w:rsidRPr="00E60AF4">
              <w:t>.</w:t>
            </w:r>
          </w:p>
        </w:tc>
      </w:tr>
      <w:tr w:rsidR="00205892" w:rsidRPr="00F75651" w14:paraId="7E69F85C" w14:textId="77777777" w:rsidTr="00697F78">
        <w:trPr>
          <w:cantSplit/>
          <w:trHeight w:val="104"/>
        </w:trPr>
        <w:tc>
          <w:tcPr>
            <w:tcW w:w="365" w:type="pct"/>
            <w:vMerge/>
            <w:tcBorders>
              <w:left w:val="single" w:sz="6" w:space="0" w:color="auto"/>
              <w:bottom w:val="single" w:sz="6" w:space="0" w:color="auto"/>
              <w:right w:val="single" w:sz="6" w:space="0" w:color="auto"/>
            </w:tcBorders>
            <w:shd w:val="clear" w:color="auto" w:fill="D9D9D9" w:themeFill="background1" w:themeFillShade="D9"/>
          </w:tcPr>
          <w:p w14:paraId="1DC9494E" w14:textId="77777777" w:rsidR="00205892" w:rsidRDefault="00205892" w:rsidP="00697F78">
            <w:pPr>
              <w:spacing w:after="0" w:line="240" w:lineRule="auto"/>
              <w:ind w:left="142" w:right="170"/>
              <w:jc w:val="both"/>
              <w:textAlignment w:val="baseline"/>
            </w:pPr>
          </w:p>
        </w:tc>
        <w:tc>
          <w:tcPr>
            <w:tcW w:w="1835" w:type="pct"/>
            <w:vMerge/>
            <w:tcBorders>
              <w:left w:val="single" w:sz="6" w:space="0" w:color="auto"/>
              <w:bottom w:val="single" w:sz="6" w:space="0" w:color="auto"/>
              <w:right w:val="single" w:sz="6" w:space="0" w:color="auto"/>
            </w:tcBorders>
            <w:shd w:val="clear" w:color="auto" w:fill="D9D9D9" w:themeFill="background1" w:themeFillShade="D9"/>
          </w:tcPr>
          <w:p w14:paraId="4E0E06A2" w14:textId="77777777" w:rsidR="00205892" w:rsidRDefault="00205892" w:rsidP="00697F78">
            <w:pPr>
              <w:spacing w:after="0" w:line="240" w:lineRule="auto"/>
              <w:ind w:left="142" w:right="170"/>
              <w:jc w:val="both"/>
              <w:textAlignment w:val="baseline"/>
            </w:pPr>
          </w:p>
        </w:tc>
        <w:tc>
          <w:tcPr>
            <w:tcW w:w="2436" w:type="pct"/>
            <w:tcBorders>
              <w:top w:val="single" w:sz="6" w:space="0" w:color="auto"/>
              <w:left w:val="single" w:sz="6" w:space="0" w:color="auto"/>
              <w:bottom w:val="single" w:sz="6" w:space="0" w:color="auto"/>
              <w:right w:val="single" w:sz="6" w:space="0" w:color="auto"/>
            </w:tcBorders>
          </w:tcPr>
          <w:p w14:paraId="0B2151C4" w14:textId="77777777" w:rsidR="00205892" w:rsidRDefault="00205892" w:rsidP="00697F78">
            <w:pPr>
              <w:spacing w:after="0" w:line="240" w:lineRule="auto"/>
              <w:ind w:left="170" w:right="170"/>
              <w:jc w:val="both"/>
              <w:textAlignment w:val="baseline"/>
            </w:pPr>
            <w:r w:rsidRPr="00E60AF4">
              <w:t>The Systems apply to all transhipment events.</w:t>
            </w:r>
          </w:p>
        </w:tc>
        <w:tc>
          <w:tcPr>
            <w:tcW w:w="363" w:type="pct"/>
            <w:tcBorders>
              <w:top w:val="single" w:sz="6" w:space="0" w:color="auto"/>
              <w:left w:val="single" w:sz="6" w:space="0" w:color="auto"/>
              <w:bottom w:val="single" w:sz="6" w:space="0" w:color="auto"/>
              <w:right w:val="single" w:sz="6" w:space="0" w:color="auto"/>
            </w:tcBorders>
          </w:tcPr>
          <w:p w14:paraId="184A88AC" w14:textId="77777777" w:rsidR="00205892" w:rsidRDefault="00F15F70" w:rsidP="00697F78">
            <w:pPr>
              <w:spacing w:after="0" w:line="240" w:lineRule="auto"/>
              <w:ind w:left="170" w:right="170"/>
              <w:jc w:val="both"/>
              <w:textAlignment w:val="baseline"/>
            </w:pPr>
            <w:sdt>
              <w:sdtPr>
                <w:id w:val="26763249"/>
                <w14:checkbox>
                  <w14:checked w14:val="0"/>
                  <w14:checkedState w14:val="2612" w14:font="MS Gothic"/>
                  <w14:uncheckedState w14:val="2610" w14:font="MS Gothic"/>
                </w14:checkbox>
              </w:sdtPr>
              <w:sdtEndPr/>
              <w:sdtContent>
                <w:r w:rsidR="00205892">
                  <w:rPr>
                    <w:rFonts w:ascii="MS Gothic" w:eastAsia="MS Gothic" w:hAnsi="MS Gothic" w:hint="eastAsia"/>
                  </w:rPr>
                  <w:t>☐</w:t>
                </w:r>
              </w:sdtContent>
            </w:sdt>
            <w:r w:rsidR="00205892" w:rsidRPr="00E60AF4">
              <w:t>.</w:t>
            </w:r>
          </w:p>
        </w:tc>
      </w:tr>
      <w:tr w:rsidR="00205892" w:rsidRPr="00F75651" w14:paraId="6491B7C1" w14:textId="77777777" w:rsidTr="00697F78">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269E55F" w14:textId="77777777" w:rsidR="00205892" w:rsidRDefault="00205892" w:rsidP="00697F78">
            <w:pPr>
              <w:spacing w:after="0" w:line="240" w:lineRule="auto"/>
              <w:ind w:left="142" w:right="170"/>
              <w:jc w:val="both"/>
              <w:textAlignment w:val="baseline"/>
            </w:pPr>
            <w:r>
              <w:t>5</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914267" w14:textId="77777777" w:rsidR="00205892" w:rsidRPr="00F75651" w:rsidRDefault="00205892" w:rsidP="00697F78">
            <w:pPr>
              <w:spacing w:after="0" w:line="240" w:lineRule="auto"/>
              <w:ind w:left="142" w:right="170"/>
              <w:jc w:val="both"/>
              <w:textAlignment w:val="baseline"/>
            </w:pPr>
            <w:r>
              <w:t>A</w:t>
            </w:r>
            <w:r w:rsidRPr="00F75651">
              <w:t>ny</w:t>
            </w:r>
            <w:r>
              <w:t xml:space="preserve"> </w:t>
            </w:r>
            <w:r w:rsidRPr="00F75651">
              <w:t>specific</w:t>
            </w:r>
            <w:r>
              <w:t xml:space="preserve"> </w:t>
            </w:r>
            <w:r w:rsidRPr="00F75651">
              <w:t>eligibility</w:t>
            </w:r>
            <w:r>
              <w:t xml:space="preserve"> </w:t>
            </w:r>
            <w:r w:rsidRPr="00F75651">
              <w:t>criteria</w:t>
            </w:r>
            <w:r>
              <w:t xml:space="preserve"> </w:t>
            </w:r>
            <w:r w:rsidRPr="00F75651">
              <w:t>that</w:t>
            </w:r>
            <w:r>
              <w:t xml:space="preserve"> </w:t>
            </w:r>
            <w:r w:rsidRPr="00F75651">
              <w:t>apply</w:t>
            </w:r>
            <w:r>
              <w:t xml:space="preserve"> </w:t>
            </w:r>
            <w:r w:rsidRPr="00F75651">
              <w:t>to</w:t>
            </w:r>
            <w:r>
              <w:t xml:space="preserve"> </w:t>
            </w:r>
            <w:r w:rsidRPr="00F75651">
              <w:t>product</w:t>
            </w:r>
            <w:r>
              <w:t xml:space="preserve"> </w:t>
            </w:r>
            <w:r w:rsidRPr="00F75651">
              <w:t>entering</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p>
        </w:tc>
        <w:tc>
          <w:tcPr>
            <w:tcW w:w="2799" w:type="pct"/>
            <w:gridSpan w:val="2"/>
            <w:tcBorders>
              <w:top w:val="single" w:sz="6" w:space="0" w:color="auto"/>
              <w:left w:val="single" w:sz="6" w:space="0" w:color="auto"/>
              <w:bottom w:val="single" w:sz="6" w:space="0" w:color="auto"/>
              <w:right w:val="single" w:sz="6" w:space="0" w:color="auto"/>
            </w:tcBorders>
          </w:tcPr>
          <w:p w14:paraId="26AD61E8" w14:textId="77777777" w:rsidR="00205892" w:rsidRDefault="00205892" w:rsidP="00697F78">
            <w:pPr>
              <w:spacing w:after="0" w:line="240" w:lineRule="auto"/>
              <w:ind w:left="170" w:right="170"/>
              <w:jc w:val="both"/>
              <w:textAlignment w:val="baseline"/>
            </w:pPr>
          </w:p>
        </w:tc>
      </w:tr>
      <w:tr w:rsidR="00205892" w:rsidRPr="00F75651" w14:paraId="66D538DD" w14:textId="77777777" w:rsidTr="00697F78">
        <w:trPr>
          <w:cantSplit/>
        </w:trPr>
        <w:tc>
          <w:tcPr>
            <w:tcW w:w="36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54342FA" w14:textId="77777777" w:rsidR="00205892" w:rsidRPr="00F75651" w:rsidRDefault="00205892" w:rsidP="00697F78">
            <w:pPr>
              <w:spacing w:after="0" w:line="240" w:lineRule="auto"/>
              <w:ind w:left="142" w:right="170"/>
              <w:jc w:val="both"/>
              <w:textAlignment w:val="baseline"/>
            </w:pPr>
            <w:r>
              <w:t>6</w:t>
            </w:r>
          </w:p>
        </w:tc>
        <w:tc>
          <w:tcPr>
            <w:tcW w:w="1835" w:type="pct"/>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06D3ED2" w14:textId="77777777" w:rsidR="00205892" w:rsidRPr="00F75651" w:rsidRDefault="00205892" w:rsidP="00697F78">
            <w:pPr>
              <w:spacing w:after="0" w:line="240" w:lineRule="auto"/>
              <w:ind w:left="142" w:right="170"/>
              <w:jc w:val="both"/>
              <w:textAlignment w:val="baseline"/>
              <w:rPr>
                <w:rFonts w:ascii="Times New Roman" w:eastAsia="Times New Roman" w:hAnsi="Times New Roman" w:cs="Times New Roman"/>
                <w:sz w:val="24"/>
                <w:szCs w:val="24"/>
                <w:lang w:eastAsia="en-GB"/>
              </w:rPr>
            </w:pPr>
            <w:r w:rsidRPr="00F75651">
              <w:t>If</w:t>
            </w:r>
            <w:r>
              <w:t xml:space="preserve"> </w:t>
            </w:r>
            <w:r w:rsidRPr="00F75651">
              <w:t>the</w:t>
            </w:r>
            <w:r>
              <w:t xml:space="preserve"> </w:t>
            </w:r>
            <w:r w:rsidRPr="00F75651">
              <w:t>CAB</w:t>
            </w:r>
            <w:r>
              <w:t xml:space="preserve"> </w:t>
            </w:r>
            <w:r w:rsidRPr="00F75651">
              <w:t>makes</w:t>
            </w:r>
            <w:r>
              <w:t xml:space="preserve"> </w:t>
            </w:r>
            <w:r w:rsidRPr="00F75651">
              <w:t>a</w:t>
            </w:r>
            <w:r>
              <w:t xml:space="preserve"> </w:t>
            </w:r>
            <w:r w:rsidRPr="00F75651">
              <w:t>negative</w:t>
            </w:r>
            <w:r>
              <w:t xml:space="preserve"> </w:t>
            </w:r>
            <w:r w:rsidRPr="00F75651">
              <w:t>determination,</w:t>
            </w:r>
            <w:r>
              <w:t xml:space="preserve"> </w:t>
            </w:r>
            <w:r w:rsidRPr="00F75651">
              <w:t>the</w:t>
            </w:r>
            <w:r>
              <w:t xml:space="preserve"> </w:t>
            </w:r>
            <w:r w:rsidRPr="00F75651">
              <w:t>CAB</w:t>
            </w:r>
            <w:r>
              <w:t xml:space="preserve"> </w:t>
            </w:r>
            <w:r w:rsidRPr="00F75651">
              <w:t>shall</w:t>
            </w:r>
            <w:r>
              <w:t xml:space="preserve"> </w:t>
            </w:r>
            <w:r w:rsidRPr="00F75651">
              <w:t>clearly</w:t>
            </w:r>
            <w:r>
              <w:t xml:space="preserve"> </w:t>
            </w:r>
            <w:r w:rsidRPr="00F75651">
              <w:t>state</w:t>
            </w:r>
            <w:r>
              <w:t xml:space="preserve"> </w:t>
            </w:r>
            <w:r w:rsidRPr="00F75651">
              <w:t>that</w:t>
            </w:r>
            <w:r>
              <w:t xml:space="preserve"> </w:t>
            </w:r>
            <w:r w:rsidRPr="00F75651">
              <w:t>fish</w:t>
            </w:r>
            <w:r>
              <w:t xml:space="preserve"> </w:t>
            </w:r>
            <w:r w:rsidRPr="00F75651">
              <w:t>and</w:t>
            </w:r>
            <w:r>
              <w:t xml:space="preserve"> </w:t>
            </w:r>
            <w:r w:rsidRPr="00F75651">
              <w:t>fish</w:t>
            </w:r>
            <w:r>
              <w:t xml:space="preserve"> </w:t>
            </w:r>
            <w:r w:rsidRPr="00F75651">
              <w:t>products</w:t>
            </w:r>
            <w:r>
              <w:t xml:space="preserve"> </w:t>
            </w:r>
            <w:r w:rsidRPr="00F75651">
              <w:t>from</w:t>
            </w:r>
            <w:r>
              <w:t xml:space="preserve"> </w:t>
            </w:r>
            <w:r w:rsidRPr="00F75651">
              <w:t>the</w:t>
            </w:r>
            <w:r>
              <w:t xml:space="preserve"> </w:t>
            </w:r>
            <w:r w:rsidRPr="00F75651">
              <w:t>UoC</w:t>
            </w:r>
            <w:r>
              <w:t xml:space="preserve"> </w:t>
            </w:r>
            <w:r w:rsidRPr="00F75651">
              <w:t>are</w:t>
            </w:r>
            <w:r>
              <w:t xml:space="preserve"> </w:t>
            </w:r>
            <w:r w:rsidRPr="00F75651">
              <w:t>not</w:t>
            </w:r>
            <w:r>
              <w:t xml:space="preserve"> </w:t>
            </w:r>
            <w:r w:rsidRPr="00F75651">
              <w:t>eligible</w:t>
            </w:r>
            <w:r>
              <w:t xml:space="preserve"> </w:t>
            </w:r>
            <w:r w:rsidRPr="00F75651">
              <w:t>to</w:t>
            </w:r>
            <w:r>
              <w:t xml:space="preserve"> </w:t>
            </w:r>
            <w:r w:rsidRPr="00F75651">
              <w:t>enter</w:t>
            </w:r>
            <w:r>
              <w:t xml:space="preserve"> </w:t>
            </w:r>
            <w:r w:rsidRPr="00F75651">
              <w:t>further</w:t>
            </w:r>
            <w:r>
              <w:t xml:space="preserve"> </w:t>
            </w:r>
            <w:r w:rsidRPr="00F75651">
              <w:t>certified</w:t>
            </w:r>
            <w:r>
              <w:t xml:space="preserve"> </w:t>
            </w:r>
            <w:r w:rsidRPr="00F75651">
              <w:t>chains</w:t>
            </w:r>
            <w:r>
              <w:t xml:space="preserve"> </w:t>
            </w:r>
            <w:r w:rsidRPr="00F75651">
              <w:t>of</w:t>
            </w:r>
            <w:r>
              <w:t xml:space="preserve"> </w:t>
            </w:r>
            <w:r w:rsidRPr="00F75651">
              <w:t>custody</w:t>
            </w:r>
            <w:r>
              <w:t xml:space="preserve"> </w:t>
            </w:r>
            <w:r w:rsidRPr="00F75651">
              <w:t>as</w:t>
            </w:r>
            <w:r>
              <w:t xml:space="preserve"> </w:t>
            </w:r>
            <w:r w:rsidRPr="00F75651">
              <w:t>MSC</w:t>
            </w:r>
            <w:r>
              <w:t xml:space="preserve"> </w:t>
            </w:r>
            <w:r w:rsidRPr="00F75651">
              <w:t>certified</w:t>
            </w:r>
            <w:r>
              <w:t xml:space="preserve"> </w:t>
            </w:r>
            <w:r w:rsidRPr="00F75651">
              <w:t>product</w:t>
            </w:r>
            <w:r>
              <w:t xml:space="preserve"> </w:t>
            </w:r>
            <w:r w:rsidRPr="00F75651">
              <w:t>unless</w:t>
            </w:r>
            <w:r>
              <w:t xml:space="preserve"> </w:t>
            </w:r>
            <w:r w:rsidRPr="00F75651">
              <w:t>and</w:t>
            </w:r>
            <w:r>
              <w:t xml:space="preserve"> </w:t>
            </w:r>
            <w:r w:rsidRPr="00F75651">
              <w:t>until</w:t>
            </w:r>
            <w:r>
              <w:t xml:space="preserve"> </w:t>
            </w:r>
            <w:r w:rsidRPr="00F75651">
              <w:t>the</w:t>
            </w:r>
            <w:r>
              <w:t xml:space="preserve"> </w:t>
            </w:r>
            <w:r w:rsidRPr="00F75651">
              <w:t>determination</w:t>
            </w:r>
            <w:r>
              <w:t xml:space="preserve"> </w:t>
            </w:r>
            <w:r w:rsidRPr="00F75651">
              <w:t>is</w:t>
            </w:r>
            <w:r>
              <w:t xml:space="preserve"> </w:t>
            </w:r>
            <w:r w:rsidRPr="00F75651">
              <w:t>revised.</w:t>
            </w:r>
            <w:r>
              <w:t xml:space="preserve"> </w:t>
            </w:r>
          </w:p>
        </w:tc>
        <w:tc>
          <w:tcPr>
            <w:tcW w:w="2799" w:type="pct"/>
            <w:gridSpan w:val="2"/>
            <w:tcBorders>
              <w:top w:val="single" w:sz="6" w:space="0" w:color="auto"/>
              <w:left w:val="single" w:sz="6" w:space="0" w:color="auto"/>
              <w:bottom w:val="single" w:sz="6" w:space="0" w:color="auto"/>
              <w:right w:val="single" w:sz="6" w:space="0" w:color="auto"/>
            </w:tcBorders>
            <w:hideMark/>
          </w:tcPr>
          <w:p w14:paraId="3A0FDB80" w14:textId="77777777" w:rsidR="00205892" w:rsidRPr="00F75651" w:rsidRDefault="00205892" w:rsidP="00697F78">
            <w:pPr>
              <w:spacing w:after="0" w:line="240" w:lineRule="auto"/>
              <w:ind w:left="170" w:right="170"/>
              <w:jc w:val="both"/>
              <w:textAlignment w:val="baseline"/>
            </w:pPr>
            <w:r>
              <w:t xml:space="preserve"> </w:t>
            </w:r>
          </w:p>
          <w:p w14:paraId="0D6495D8" w14:textId="77777777" w:rsidR="00205892" w:rsidRPr="00F75651" w:rsidRDefault="00205892" w:rsidP="00697F78">
            <w:pPr>
              <w:spacing w:after="0" w:line="240" w:lineRule="auto"/>
              <w:ind w:right="170"/>
              <w:jc w:val="both"/>
              <w:textAlignment w:val="baseline"/>
            </w:pPr>
          </w:p>
        </w:tc>
      </w:tr>
    </w:tbl>
    <w:p w14:paraId="26482CFC" w14:textId="21DB8557" w:rsidR="00871955" w:rsidRPr="00871955" w:rsidRDefault="00205892" w:rsidP="00871955">
      <w:pPr>
        <w:pStyle w:val="Heading2"/>
        <w:ind w:left="578" w:hanging="578"/>
        <w:rPr>
          <w:rFonts w:ascii="Aptos Display" w:eastAsia="Times New Roman" w:hAnsi="Aptos Display" w:cs="Segoe UI"/>
          <w:color w:val="0F4761"/>
          <w:bdr w:val="none" w:sz="0" w:space="0" w:color="auto" w:frame="1"/>
          <w:shd w:val="clear" w:color="auto" w:fill="C6C6C6"/>
          <w:lang w:eastAsia="en-GB"/>
        </w:rPr>
      </w:pPr>
      <w:bookmarkStart w:id="53" w:name="_Toc239347115"/>
      <w:r w:rsidRPr="00F75651">
        <w:rPr>
          <w:rFonts w:ascii="Aptos Display" w:eastAsia="Times New Roman" w:hAnsi="Aptos Display" w:cs="Segoe UI"/>
          <w:color w:val="0F4761"/>
          <w:lang w:eastAsia="en-GB"/>
        </w:rPr>
        <w:t>Certificate</w:t>
      </w:r>
      <w:r>
        <w:rPr>
          <w:rFonts w:ascii="Aptos Display" w:eastAsia="Times New Roman" w:hAnsi="Aptos Display" w:cs="Segoe UI"/>
          <w:color w:val="0F4761"/>
          <w:lang w:eastAsia="en-GB"/>
        </w:rPr>
        <w:t xml:space="preserve"> </w:t>
      </w:r>
      <w:r w:rsidRPr="00F75651">
        <w:rPr>
          <w:rFonts w:ascii="Aptos Display" w:eastAsia="Times New Roman" w:hAnsi="Aptos Display" w:cs="Segoe UI"/>
          <w:color w:val="0F4761"/>
          <w:lang w:eastAsia="en-GB"/>
        </w:rPr>
        <w:t>Sharing</w:t>
      </w:r>
      <w:r>
        <w:rPr>
          <w:rFonts w:ascii="Aptos Display" w:eastAsia="Times New Roman" w:hAnsi="Aptos Display" w:cs="Segoe UI"/>
          <w:color w:val="0F4761"/>
          <w:lang w:eastAsia="en-GB"/>
        </w:rPr>
        <w:t xml:space="preserve"> </w:t>
      </w:r>
      <w:r w:rsidRPr="00F75651">
        <w:rPr>
          <w:rFonts w:ascii="Aptos Display" w:eastAsia="Times New Roman" w:hAnsi="Aptos Display" w:cs="Segoe UI"/>
          <w:color w:val="0F4761"/>
          <w:lang w:eastAsia="en-GB"/>
        </w:rPr>
        <w:t>Statement</w:t>
      </w:r>
      <w:bookmarkEnd w:id="53"/>
    </w:p>
    <w:p w14:paraId="39F27AD1" w14:textId="6FB67CBF" w:rsidR="00871955" w:rsidRPr="00AF24AB" w:rsidRDefault="00871955" w:rsidP="00871955">
      <w:pPr>
        <w:rPr>
          <w:i/>
          <w:iCs/>
        </w:rPr>
      </w:pPr>
      <w:r w:rsidRPr="00AF24AB">
        <w:rPr>
          <w:i/>
          <w:iCs/>
        </w:rPr>
        <w:t xml:space="preserve">Describe </w:t>
      </w:r>
      <w:r w:rsidR="00950775" w:rsidRPr="00AF24AB">
        <w:rPr>
          <w:i/>
          <w:iCs/>
        </w:rPr>
        <w:t xml:space="preserve">entities </w:t>
      </w:r>
      <w:r w:rsidR="00E54960" w:rsidRPr="00AF24AB">
        <w:rPr>
          <w:i/>
          <w:iCs/>
        </w:rPr>
        <w:t xml:space="preserve">eligible to join the UoC </w:t>
      </w:r>
      <w:r w:rsidRPr="00AF24AB">
        <w:rPr>
          <w:i/>
          <w:iCs/>
        </w:rPr>
        <w:t>included and confirm they have been assessed as part of the UoA(s).</w:t>
      </w:r>
    </w:p>
    <w:p w14:paraId="3E1EE43F" w14:textId="77777777" w:rsidR="00205892" w:rsidRPr="00D93AC0" w:rsidRDefault="00205892" w:rsidP="00205892">
      <w:pPr>
        <w:spacing w:after="0" w:line="240" w:lineRule="auto"/>
        <w:textAlignment w:val="baseline"/>
        <w:rPr>
          <w:rFonts w:ascii="Segoe UI" w:eastAsia="Times New Roman" w:hAnsi="Segoe UI" w:cs="Segoe UI"/>
          <w:i/>
          <w:iCs/>
          <w:sz w:val="18"/>
          <w:szCs w:val="18"/>
          <w:lang w:eastAsia="en-GB"/>
        </w:rPr>
      </w:pPr>
      <w:r>
        <w:rPr>
          <w:i/>
          <w:iCs/>
        </w:rPr>
        <w:t>The CAB shall i</w:t>
      </w:r>
      <w:r w:rsidRPr="00D93AC0">
        <w:rPr>
          <w:i/>
          <w:iCs/>
        </w:rPr>
        <w:t>nclude</w:t>
      </w:r>
      <w:r>
        <w:rPr>
          <w:i/>
          <w:iCs/>
        </w:rPr>
        <w:t xml:space="preserve"> </w:t>
      </w:r>
      <w:r w:rsidRPr="00D93AC0">
        <w:rPr>
          <w:i/>
          <w:iCs/>
        </w:rPr>
        <w:t>any</w:t>
      </w:r>
      <w:r>
        <w:rPr>
          <w:i/>
          <w:iCs/>
        </w:rPr>
        <w:t xml:space="preserve"> </w:t>
      </w:r>
      <w:r w:rsidRPr="00D93AC0">
        <w:rPr>
          <w:i/>
          <w:iCs/>
        </w:rPr>
        <w:t>Certificate</w:t>
      </w:r>
      <w:r>
        <w:rPr>
          <w:i/>
          <w:iCs/>
        </w:rPr>
        <w:t xml:space="preserve"> </w:t>
      </w:r>
      <w:r w:rsidRPr="00D93AC0">
        <w:rPr>
          <w:i/>
          <w:iCs/>
        </w:rPr>
        <w:t>Sharing</w:t>
      </w:r>
      <w:r>
        <w:rPr>
          <w:i/>
          <w:iCs/>
        </w:rPr>
        <w:t xml:space="preserve"> </w:t>
      </w:r>
      <w:r w:rsidRPr="00D93AC0">
        <w:rPr>
          <w:i/>
          <w:iCs/>
        </w:rPr>
        <w:t>arrangements</w:t>
      </w:r>
      <w:r>
        <w:rPr>
          <w:i/>
          <w:iCs/>
        </w:rPr>
        <w:t xml:space="preserve"> </w:t>
      </w:r>
      <w:r w:rsidRPr="00D93AC0">
        <w:rPr>
          <w:i/>
          <w:iCs/>
        </w:rPr>
        <w:t>that</w:t>
      </w:r>
      <w:r>
        <w:rPr>
          <w:i/>
          <w:iCs/>
        </w:rPr>
        <w:t xml:space="preserve"> </w:t>
      </w:r>
      <w:r w:rsidRPr="00D93AC0">
        <w:rPr>
          <w:i/>
          <w:iCs/>
        </w:rPr>
        <w:t>the</w:t>
      </w:r>
      <w:r>
        <w:rPr>
          <w:i/>
          <w:iCs/>
        </w:rPr>
        <w:t xml:space="preserve"> </w:t>
      </w:r>
      <w:r w:rsidRPr="00D93AC0">
        <w:rPr>
          <w:i/>
          <w:iCs/>
        </w:rPr>
        <w:t>client</w:t>
      </w:r>
      <w:r>
        <w:rPr>
          <w:i/>
          <w:iCs/>
        </w:rPr>
        <w:t xml:space="preserve"> </w:t>
      </w:r>
      <w:r w:rsidRPr="00D93AC0">
        <w:rPr>
          <w:i/>
          <w:iCs/>
        </w:rPr>
        <w:t>has</w:t>
      </w:r>
      <w:r>
        <w:rPr>
          <w:i/>
          <w:iCs/>
        </w:rPr>
        <w:t xml:space="preserve"> put in place.</w:t>
      </w:r>
      <w:r>
        <w:rPr>
          <w:rFonts w:eastAsia="Times New Roman" w:cs="Arial"/>
          <w:i/>
          <w:iCs/>
          <w:szCs w:val="20"/>
          <w:bdr w:val="none" w:sz="0" w:space="0" w:color="auto" w:frame="1"/>
          <w:shd w:val="clear" w:color="auto" w:fill="C6C6C6"/>
          <w:lang w:eastAsia="en-GB"/>
        </w:rPr>
        <w:t xml:space="preserve"> </w:t>
      </w:r>
    </w:p>
    <w:p w14:paraId="0E8F0A97" w14:textId="77777777" w:rsidR="003F1C77" w:rsidRPr="00205892" w:rsidRDefault="003F1C77">
      <w:pPr>
        <w:rPr>
          <w:rFonts w:cs="Arial"/>
        </w:rPr>
      </w:pPr>
    </w:p>
    <w:sectPr w:rsidR="003F1C77" w:rsidRPr="0020589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25A9A" w14:textId="77777777" w:rsidR="00F15F70" w:rsidRDefault="00F15F70" w:rsidP="009E59E5">
      <w:pPr>
        <w:spacing w:after="0" w:line="240" w:lineRule="auto"/>
      </w:pPr>
      <w:r>
        <w:separator/>
      </w:r>
    </w:p>
  </w:endnote>
  <w:endnote w:type="continuationSeparator" w:id="0">
    <w:p w14:paraId="1387B2A9" w14:textId="77777777" w:rsidR="00F15F70" w:rsidRDefault="00F15F70" w:rsidP="009E5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A077" w14:textId="6D737D2B" w:rsidR="009E59E5" w:rsidRDefault="009E59E5">
    <w:pPr>
      <w:pStyle w:val="Footer"/>
    </w:pPr>
    <w:r>
      <w:t>Fisheries Certification Statement v1.0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A9CAA" w14:textId="77777777" w:rsidR="00F15F70" w:rsidRDefault="00F15F70" w:rsidP="009E59E5">
      <w:pPr>
        <w:spacing w:after="0" w:line="240" w:lineRule="auto"/>
      </w:pPr>
      <w:r>
        <w:separator/>
      </w:r>
    </w:p>
  </w:footnote>
  <w:footnote w:type="continuationSeparator" w:id="0">
    <w:p w14:paraId="39F139BC" w14:textId="77777777" w:rsidR="00F15F70" w:rsidRDefault="00F15F70" w:rsidP="009E5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DA4E" w14:textId="77777777" w:rsidR="009E59E5" w:rsidRDefault="009E59E5" w:rsidP="009E59E5">
    <w:pPr>
      <w:pStyle w:val="Header"/>
      <w:jc w:val="right"/>
    </w:pPr>
    <w:r w:rsidRPr="00885C74">
      <w:rPr>
        <w:rStyle w:val="Strong"/>
        <w:szCs w:val="24"/>
      </w:rPr>
      <w:t>Marine Stewardship Council fisheries assessments</w:t>
    </w:r>
  </w:p>
  <w:p w14:paraId="0E898718" w14:textId="77777777" w:rsidR="009E59E5" w:rsidRDefault="009E5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635C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18D493B"/>
    <w:multiLevelType w:val="hybridMultilevel"/>
    <w:tmpl w:val="3764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34AFF"/>
    <w:multiLevelType w:val="multilevel"/>
    <w:tmpl w:val="566AB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192672">
    <w:abstractNumId w:val="0"/>
  </w:num>
  <w:num w:numId="2" w16cid:durableId="735325288">
    <w:abstractNumId w:val="1"/>
  </w:num>
  <w:num w:numId="3" w16cid:durableId="847134422">
    <w:abstractNumId w:val="2"/>
  </w:num>
  <w:num w:numId="4" w16cid:durableId="975833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documentProtection w:edit="readOnly" w:enforcement="1" w:cryptProviderType="rsaAES" w:cryptAlgorithmClass="hash" w:cryptAlgorithmType="typeAny" w:cryptAlgorithmSid="14" w:cryptSpinCount="100000" w:hash="B7NZ6QeRerGp+URsMS4eXbb7WsO+IMsTEVeXyJl8QiAdhPNKfo9KNC6gH1RVZ4tpJgTEqk0iDuwuJesaU8IRrg==" w:salt="qcoqNxyubO7qpN+KwXV3b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E5"/>
    <w:rsid w:val="0003108C"/>
    <w:rsid w:val="00053DD7"/>
    <w:rsid w:val="000648CE"/>
    <w:rsid w:val="000836CB"/>
    <w:rsid w:val="000D757B"/>
    <w:rsid w:val="001057D8"/>
    <w:rsid w:val="0018064A"/>
    <w:rsid w:val="00186193"/>
    <w:rsid w:val="001A3036"/>
    <w:rsid w:val="001B2FAC"/>
    <w:rsid w:val="001D1356"/>
    <w:rsid w:val="001E5E81"/>
    <w:rsid w:val="00200DEC"/>
    <w:rsid w:val="00205892"/>
    <w:rsid w:val="0033247F"/>
    <w:rsid w:val="00354F07"/>
    <w:rsid w:val="0036450A"/>
    <w:rsid w:val="003D2FBC"/>
    <w:rsid w:val="003E7287"/>
    <w:rsid w:val="003F1C77"/>
    <w:rsid w:val="00454894"/>
    <w:rsid w:val="004F71B2"/>
    <w:rsid w:val="00511D68"/>
    <w:rsid w:val="00511EA8"/>
    <w:rsid w:val="005126C4"/>
    <w:rsid w:val="00514895"/>
    <w:rsid w:val="0057467C"/>
    <w:rsid w:val="005879CD"/>
    <w:rsid w:val="005A2EB8"/>
    <w:rsid w:val="005B1023"/>
    <w:rsid w:val="005B1EF5"/>
    <w:rsid w:val="00603ED4"/>
    <w:rsid w:val="006B76E0"/>
    <w:rsid w:val="00700B47"/>
    <w:rsid w:val="00742705"/>
    <w:rsid w:val="00747965"/>
    <w:rsid w:val="0075093C"/>
    <w:rsid w:val="007B5EE1"/>
    <w:rsid w:val="007C03C1"/>
    <w:rsid w:val="007C1044"/>
    <w:rsid w:val="00801875"/>
    <w:rsid w:val="00802D20"/>
    <w:rsid w:val="00834A3B"/>
    <w:rsid w:val="00864548"/>
    <w:rsid w:val="00871955"/>
    <w:rsid w:val="008A1F86"/>
    <w:rsid w:val="009133F1"/>
    <w:rsid w:val="00930990"/>
    <w:rsid w:val="00945E5D"/>
    <w:rsid w:val="00950775"/>
    <w:rsid w:val="0097179D"/>
    <w:rsid w:val="009E59E5"/>
    <w:rsid w:val="009F6231"/>
    <w:rsid w:val="00A02F5A"/>
    <w:rsid w:val="00A90EF7"/>
    <w:rsid w:val="00AF24AB"/>
    <w:rsid w:val="00AF714D"/>
    <w:rsid w:val="00B40FA4"/>
    <w:rsid w:val="00B513E3"/>
    <w:rsid w:val="00B62BEF"/>
    <w:rsid w:val="00B805EB"/>
    <w:rsid w:val="00B86653"/>
    <w:rsid w:val="00B918E8"/>
    <w:rsid w:val="00BB3FA5"/>
    <w:rsid w:val="00BD0240"/>
    <w:rsid w:val="00C219FE"/>
    <w:rsid w:val="00C3215A"/>
    <w:rsid w:val="00C62D97"/>
    <w:rsid w:val="00CE183F"/>
    <w:rsid w:val="00D05AB3"/>
    <w:rsid w:val="00D70AE9"/>
    <w:rsid w:val="00D92E93"/>
    <w:rsid w:val="00D97A3F"/>
    <w:rsid w:val="00DB0499"/>
    <w:rsid w:val="00DE18CC"/>
    <w:rsid w:val="00E54960"/>
    <w:rsid w:val="00E662CA"/>
    <w:rsid w:val="00E93215"/>
    <w:rsid w:val="00ED6FDD"/>
    <w:rsid w:val="00EF7F12"/>
    <w:rsid w:val="00F15F70"/>
    <w:rsid w:val="00F72339"/>
    <w:rsid w:val="00F91361"/>
    <w:rsid w:val="00FB1A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64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9E5"/>
    <w:rPr>
      <w:rFonts w:ascii="Arial" w:hAnsi="Arial"/>
      <w:kern w:val="0"/>
      <w:sz w:val="20"/>
      <w14:ligatures w14:val="none"/>
    </w:rPr>
  </w:style>
  <w:style w:type="paragraph" w:styleId="Heading1">
    <w:name w:val="heading 1"/>
    <w:basedOn w:val="Normal"/>
    <w:next w:val="Normal"/>
    <w:link w:val="Heading1Char"/>
    <w:uiPriority w:val="9"/>
    <w:qFormat/>
    <w:rsid w:val="009E59E5"/>
    <w:pPr>
      <w:keepNext/>
      <w:keepLines/>
      <w:numPr>
        <w:numId w:val="1"/>
      </w:numPr>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E59E5"/>
    <w:pPr>
      <w:keepNext/>
      <w:keepLines/>
      <w:numPr>
        <w:ilvl w:val="1"/>
        <w:numId w:val="1"/>
      </w:numPr>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E59E5"/>
    <w:pPr>
      <w:keepNext/>
      <w:keepLines/>
      <w:numPr>
        <w:ilvl w:val="2"/>
        <w:numId w:val="1"/>
      </w:numPr>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E59E5"/>
    <w:pPr>
      <w:keepNext/>
      <w:keepLines/>
      <w:numPr>
        <w:ilvl w:val="3"/>
        <w:numId w:val="1"/>
      </w:numPr>
      <w:spacing w:before="80" w:after="40"/>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9E59E5"/>
    <w:pPr>
      <w:keepNext/>
      <w:keepLines/>
      <w:numPr>
        <w:ilvl w:val="4"/>
        <w:numId w:val="1"/>
      </w:numPr>
      <w:spacing w:before="80" w:after="40"/>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9E59E5"/>
    <w:pPr>
      <w:keepNext/>
      <w:keepLines/>
      <w:numPr>
        <w:ilvl w:val="5"/>
        <w:numId w:val="1"/>
      </w:numPr>
      <w:spacing w:before="40" w:after="0"/>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9E59E5"/>
    <w:pPr>
      <w:keepNext/>
      <w:keepLines/>
      <w:numPr>
        <w:ilvl w:val="6"/>
        <w:numId w:val="1"/>
      </w:numPr>
      <w:spacing w:before="40" w:after="0"/>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9E59E5"/>
    <w:pPr>
      <w:keepNext/>
      <w:keepLines/>
      <w:numPr>
        <w:ilvl w:val="7"/>
        <w:numId w:val="1"/>
      </w:numPr>
      <w:spacing w:after="0"/>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9E59E5"/>
    <w:pPr>
      <w:keepNext/>
      <w:keepLines/>
      <w:numPr>
        <w:ilvl w:val="8"/>
        <w:numId w:val="1"/>
      </w:numPr>
      <w:spacing w:after="0"/>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9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59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59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9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9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9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9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9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9E5"/>
    <w:rPr>
      <w:rFonts w:eastAsiaTheme="majorEastAsia" w:cstheme="majorBidi"/>
      <w:color w:val="272727" w:themeColor="text1" w:themeTint="D8"/>
    </w:rPr>
  </w:style>
  <w:style w:type="paragraph" w:styleId="Title">
    <w:name w:val="Title"/>
    <w:basedOn w:val="Normal"/>
    <w:next w:val="Normal"/>
    <w:link w:val="TitleChar"/>
    <w:uiPriority w:val="10"/>
    <w:qFormat/>
    <w:rsid w:val="009E59E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E59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9E5"/>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E59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9E5"/>
    <w:pPr>
      <w:spacing w:before="160"/>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9E59E5"/>
    <w:rPr>
      <w:i/>
      <w:iCs/>
      <w:color w:val="404040" w:themeColor="text1" w:themeTint="BF"/>
    </w:rPr>
  </w:style>
  <w:style w:type="paragraph" w:styleId="ListParagraph">
    <w:name w:val="List Paragraph"/>
    <w:basedOn w:val="Normal"/>
    <w:uiPriority w:val="34"/>
    <w:qFormat/>
    <w:rsid w:val="009E59E5"/>
    <w:pPr>
      <w:ind w:left="720"/>
      <w:contextualSpacing/>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9E59E5"/>
    <w:rPr>
      <w:i/>
      <w:iCs/>
      <w:color w:val="0F4761" w:themeColor="accent1" w:themeShade="BF"/>
    </w:rPr>
  </w:style>
  <w:style w:type="paragraph" w:styleId="IntenseQuote">
    <w:name w:val="Intense Quote"/>
    <w:basedOn w:val="Normal"/>
    <w:next w:val="Normal"/>
    <w:link w:val="IntenseQuoteChar"/>
    <w:uiPriority w:val="30"/>
    <w:qFormat/>
    <w:rsid w:val="009E59E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9E59E5"/>
    <w:rPr>
      <w:i/>
      <w:iCs/>
      <w:color w:val="0F4761" w:themeColor="accent1" w:themeShade="BF"/>
    </w:rPr>
  </w:style>
  <w:style w:type="character" w:styleId="IntenseReference">
    <w:name w:val="Intense Reference"/>
    <w:basedOn w:val="DefaultParagraphFont"/>
    <w:uiPriority w:val="32"/>
    <w:qFormat/>
    <w:rsid w:val="009E59E5"/>
    <w:rPr>
      <w:b/>
      <w:bCs/>
      <w:smallCaps/>
      <w:color w:val="0F4761" w:themeColor="accent1" w:themeShade="BF"/>
      <w:spacing w:val="5"/>
    </w:rPr>
  </w:style>
  <w:style w:type="paragraph" w:styleId="Header">
    <w:name w:val="header"/>
    <w:basedOn w:val="Normal"/>
    <w:link w:val="HeaderChar"/>
    <w:uiPriority w:val="99"/>
    <w:unhideWhenUsed/>
    <w:rsid w:val="009E59E5"/>
    <w:pPr>
      <w:tabs>
        <w:tab w:val="center" w:pos="4513"/>
        <w:tab w:val="right" w:pos="9026"/>
      </w:tabs>
      <w:spacing w:after="0" w:line="240" w:lineRule="auto"/>
    </w:pPr>
    <w:rPr>
      <w:rFonts w:asciiTheme="minorHAnsi" w:hAnsiTheme="minorHAnsi"/>
      <w:kern w:val="2"/>
      <w:sz w:val="22"/>
      <w14:ligatures w14:val="standardContextual"/>
    </w:rPr>
  </w:style>
  <w:style w:type="character" w:customStyle="1" w:styleId="HeaderChar">
    <w:name w:val="Header Char"/>
    <w:basedOn w:val="DefaultParagraphFont"/>
    <w:link w:val="Header"/>
    <w:uiPriority w:val="99"/>
    <w:rsid w:val="009E59E5"/>
  </w:style>
  <w:style w:type="paragraph" w:styleId="Footer">
    <w:name w:val="footer"/>
    <w:basedOn w:val="Normal"/>
    <w:link w:val="FooterChar"/>
    <w:uiPriority w:val="99"/>
    <w:unhideWhenUsed/>
    <w:rsid w:val="009E59E5"/>
    <w:pPr>
      <w:tabs>
        <w:tab w:val="center" w:pos="4513"/>
        <w:tab w:val="right" w:pos="9026"/>
      </w:tabs>
      <w:spacing w:after="0" w:line="240" w:lineRule="auto"/>
    </w:pPr>
    <w:rPr>
      <w:rFonts w:asciiTheme="minorHAnsi" w:hAnsiTheme="minorHAnsi"/>
      <w:kern w:val="2"/>
      <w:sz w:val="22"/>
      <w14:ligatures w14:val="standardContextual"/>
    </w:rPr>
  </w:style>
  <w:style w:type="character" w:customStyle="1" w:styleId="FooterChar">
    <w:name w:val="Footer Char"/>
    <w:basedOn w:val="DefaultParagraphFont"/>
    <w:link w:val="Footer"/>
    <w:uiPriority w:val="99"/>
    <w:rsid w:val="009E59E5"/>
  </w:style>
  <w:style w:type="character" w:styleId="Strong">
    <w:name w:val="Strong"/>
    <w:basedOn w:val="DefaultParagraphFont"/>
    <w:uiPriority w:val="22"/>
    <w:qFormat/>
    <w:rsid w:val="009E59E5"/>
    <w:rPr>
      <w:b/>
      <w:bCs/>
    </w:rPr>
  </w:style>
  <w:style w:type="table" w:styleId="TableGrid">
    <w:name w:val="Table Grid"/>
    <w:basedOn w:val="TableNormal"/>
    <w:uiPriority w:val="39"/>
    <w:rsid w:val="009E59E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3215"/>
    <w:pPr>
      <w:numPr>
        <w:numId w:val="0"/>
      </w:num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205892"/>
    <w:pPr>
      <w:spacing w:before="360" w:after="200" w:line="240" w:lineRule="auto"/>
    </w:pPr>
    <w:rPr>
      <w:b/>
      <w:iCs/>
      <w:color w:val="0E2841" w:themeColor="text2"/>
      <w:sz w:val="18"/>
      <w:szCs w:val="18"/>
    </w:rPr>
  </w:style>
  <w:style w:type="character" w:styleId="CommentReference">
    <w:name w:val="annotation reference"/>
    <w:basedOn w:val="DefaultParagraphFont"/>
    <w:uiPriority w:val="99"/>
    <w:semiHidden/>
    <w:unhideWhenUsed/>
    <w:rsid w:val="00205892"/>
    <w:rPr>
      <w:sz w:val="16"/>
      <w:szCs w:val="16"/>
    </w:rPr>
  </w:style>
  <w:style w:type="paragraph" w:styleId="CommentText">
    <w:name w:val="annotation text"/>
    <w:basedOn w:val="Normal"/>
    <w:link w:val="CommentTextChar"/>
    <w:uiPriority w:val="99"/>
    <w:unhideWhenUsed/>
    <w:rsid w:val="00205892"/>
    <w:pPr>
      <w:spacing w:before="120" w:line="240" w:lineRule="auto"/>
    </w:pPr>
    <w:rPr>
      <w:szCs w:val="20"/>
    </w:rPr>
  </w:style>
  <w:style w:type="character" w:customStyle="1" w:styleId="CommentTextChar">
    <w:name w:val="Comment Text Char"/>
    <w:basedOn w:val="DefaultParagraphFont"/>
    <w:link w:val="CommentText"/>
    <w:uiPriority w:val="99"/>
    <w:rsid w:val="00205892"/>
    <w:rPr>
      <w:rFonts w:ascii="Arial" w:hAnsi="Arial"/>
      <w:kern w:val="0"/>
      <w:sz w:val="20"/>
      <w:szCs w:val="20"/>
      <w14:ligatures w14:val="none"/>
    </w:rPr>
  </w:style>
  <w:style w:type="paragraph" w:customStyle="1" w:styleId="Assessmentstageguidance">
    <w:name w:val="Assessment stage guidance"/>
    <w:basedOn w:val="Normal"/>
    <w:qFormat/>
    <w:rsid w:val="00205892"/>
    <w:pPr>
      <w:spacing w:before="120"/>
    </w:pPr>
    <w:rPr>
      <w:i/>
      <w:iCs/>
      <w:color w:val="0070C0"/>
    </w:rPr>
  </w:style>
  <w:style w:type="character" w:styleId="Mention">
    <w:name w:val="Mention"/>
    <w:basedOn w:val="DefaultParagraphFont"/>
    <w:uiPriority w:val="99"/>
    <w:unhideWhenUsed/>
    <w:rsid w:val="00205892"/>
    <w:rPr>
      <w:color w:val="2B579A"/>
      <w:shd w:val="clear" w:color="auto" w:fill="E1DFDD"/>
    </w:rPr>
  </w:style>
  <w:style w:type="paragraph" w:styleId="TOC2">
    <w:name w:val="toc 2"/>
    <w:basedOn w:val="Normal"/>
    <w:next w:val="Normal"/>
    <w:autoRedefine/>
    <w:uiPriority w:val="39"/>
    <w:unhideWhenUsed/>
    <w:rsid w:val="00205892"/>
    <w:pPr>
      <w:spacing w:after="100"/>
      <w:ind w:left="200"/>
    </w:pPr>
  </w:style>
  <w:style w:type="character" w:styleId="Hyperlink">
    <w:name w:val="Hyperlink"/>
    <w:basedOn w:val="DefaultParagraphFont"/>
    <w:uiPriority w:val="99"/>
    <w:unhideWhenUsed/>
    <w:rsid w:val="0020589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E19946-DF7C-4BF9-9D2D-0CBC58399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74ECC9-FA63-4520-9D4D-21F5391CDCF8}">
  <ds:schemaRefs>
    <ds:schemaRef ds:uri="http://schemas.openxmlformats.org/officeDocument/2006/bibliography"/>
  </ds:schemaRefs>
</ds:datastoreItem>
</file>

<file path=customXml/itemProps3.xml><?xml version="1.0" encoding="utf-8"?>
<ds:datastoreItem xmlns:ds="http://schemas.openxmlformats.org/officeDocument/2006/customXml" ds:itemID="{2A31C203-F07A-4AA5-A3B4-592596AE5430}">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4.xml><?xml version="1.0" encoding="utf-8"?>
<ds:datastoreItem xmlns:ds="http://schemas.openxmlformats.org/officeDocument/2006/customXml" ds:itemID="{65717ABA-D63E-4198-B639-1F6B2D94C9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999</Words>
  <Characters>5697</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2026-10-06T17:01:00Z</dcterms:created>
  <dcterms:modified xsi:type="dcterms:W3CDTF">2026-10-06T20:20:00Z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