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9F206" w14:textId="77777777" w:rsidR="00D37BDD" w:rsidRDefault="00D37BDD" w:rsidP="00D37BDD">
      <w:r w:rsidRPr="00885C74">
        <w:rPr>
          <w:sz w:val="22"/>
          <w:szCs w:val="24"/>
        </w:rPr>
        <w:t>[Insert CAB logo]</w:t>
      </w:r>
      <w:r w:rsidRPr="00885C74">
        <w:rPr>
          <w:sz w:val="22"/>
          <w:szCs w:val="24"/>
        </w:rPr>
        <w:tab/>
      </w:r>
      <w:r w:rsidRPr="00885C74">
        <w:rPr>
          <w:sz w:val="22"/>
          <w:szCs w:val="24"/>
        </w:rPr>
        <w:tab/>
      </w:r>
      <w:r w:rsidRPr="00885C74">
        <w:rPr>
          <w:sz w:val="22"/>
          <w:szCs w:val="24"/>
        </w:rPr>
        <w:tab/>
      </w:r>
      <w:r w:rsidRPr="00885C74">
        <w:rPr>
          <w:sz w:val="22"/>
          <w:szCs w:val="24"/>
        </w:rPr>
        <w:tab/>
      </w:r>
      <w:r w:rsidRPr="00885C74">
        <w:rPr>
          <w:sz w:val="22"/>
          <w:szCs w:val="24"/>
        </w:rPr>
        <w:tab/>
      </w:r>
      <w:r w:rsidRPr="00885C74">
        <w:rPr>
          <w:rStyle w:val="Strong"/>
          <w:sz w:val="22"/>
          <w:szCs w:val="24"/>
        </w:rPr>
        <w:t>Marine Stewardship Council fisheries assessments</w:t>
      </w:r>
    </w:p>
    <w:p w14:paraId="163919F6" w14:textId="46044331" w:rsidR="00FE4151" w:rsidRPr="00177413" w:rsidRDefault="00FE4151" w:rsidP="000216A0">
      <w:pPr>
        <w:tabs>
          <w:tab w:val="left" w:pos="6804"/>
        </w:tabs>
        <w:spacing w:after="160" w:line="259" w:lineRule="auto"/>
        <w:rPr>
          <w:rFonts w:cs="Arial"/>
        </w:rPr>
      </w:pPr>
    </w:p>
    <w:p w14:paraId="08B40EBA" w14:textId="222566BD" w:rsidR="00143B13" w:rsidRPr="00177413" w:rsidRDefault="00143B13">
      <w:pPr>
        <w:rPr>
          <w:rFonts w:cs="Arial"/>
        </w:rPr>
      </w:pPr>
    </w:p>
    <w:p w14:paraId="7EA5B8A1" w14:textId="3012FC6D" w:rsidR="00143B13" w:rsidRPr="00177413" w:rsidRDefault="00143B13">
      <w:pPr>
        <w:rPr>
          <w:rFonts w:cs="Arial"/>
        </w:rPr>
      </w:pPr>
    </w:p>
    <w:p w14:paraId="08DE2CB5" w14:textId="24A41584" w:rsidR="00143B13" w:rsidRPr="00177413" w:rsidRDefault="00143B13">
      <w:pPr>
        <w:rPr>
          <w:rFonts w:cs="Arial"/>
        </w:rPr>
      </w:pPr>
    </w:p>
    <w:p w14:paraId="4E65D2C0" w14:textId="32C0BFC2" w:rsidR="00FF2617" w:rsidRPr="00177413" w:rsidRDefault="00FF2617" w:rsidP="00FF2617">
      <w:pPr>
        <w:tabs>
          <w:tab w:val="center" w:pos="3253"/>
        </w:tabs>
        <w:rPr>
          <w:rFonts w:cs="Arial"/>
        </w:rPr>
      </w:pPr>
    </w:p>
    <w:p w14:paraId="3665440C" w14:textId="77777777" w:rsidR="00AB3A5B" w:rsidRDefault="00AB3A5B">
      <w:pPr>
        <w:rPr>
          <w:rFonts w:cs="Arial"/>
        </w:rPr>
      </w:pPr>
    </w:p>
    <w:p w14:paraId="145AE3D4" w14:textId="3679F100" w:rsidR="00985B55" w:rsidRPr="00985B55" w:rsidRDefault="00985B55" w:rsidP="004136E1">
      <w:pPr>
        <w:pStyle w:val="IntroductionTitle"/>
        <w:jc w:val="center"/>
      </w:pPr>
      <w:r w:rsidRPr="00985B55">
        <w:t>[</w:t>
      </w:r>
      <w:r w:rsidR="00616E62">
        <w:t>Principle 1 Stock</w:t>
      </w:r>
      <w:r w:rsidRPr="00985B55">
        <w:t>]</w:t>
      </w:r>
    </w:p>
    <w:p w14:paraId="083671A0" w14:textId="77777777" w:rsidR="00D37BDD" w:rsidRDefault="00D37BDD" w:rsidP="004136E1">
      <w:pPr>
        <w:pStyle w:val="IntroductionTitle"/>
        <w:jc w:val="center"/>
        <w:rPr>
          <w:rFonts w:cs="Arial"/>
        </w:rPr>
      </w:pPr>
    </w:p>
    <w:p w14:paraId="1B5AAEFB" w14:textId="0FC1A1B1" w:rsidR="00AB3A5B" w:rsidRPr="00AB3A5B" w:rsidRDefault="00AB3A5B" w:rsidP="004136E1">
      <w:pPr>
        <w:pStyle w:val="IntroductionTitle"/>
        <w:jc w:val="center"/>
        <w:rPr>
          <w:szCs w:val="32"/>
        </w:rPr>
      </w:pPr>
      <w:r w:rsidRPr="00AB3A5B">
        <w:rPr>
          <w:szCs w:val="32"/>
        </w:rPr>
        <w:t>Section SE Client and Peer Review Draft Report</w:t>
      </w:r>
    </w:p>
    <w:p w14:paraId="1B4FEE82" w14:textId="77777777" w:rsidR="00AB3A5B" w:rsidRPr="00AB3A5B" w:rsidRDefault="00AB3A5B" w:rsidP="004136E1">
      <w:pPr>
        <w:pStyle w:val="IntroductionTitle"/>
        <w:jc w:val="center"/>
        <w:rPr>
          <w:szCs w:val="32"/>
        </w:rPr>
      </w:pPr>
    </w:p>
    <w:p w14:paraId="00F79C18" w14:textId="5B133AD5" w:rsidR="00AB3A5B" w:rsidRPr="00AB3A5B" w:rsidRDefault="00AB3A5B" w:rsidP="004136E1">
      <w:pPr>
        <w:pStyle w:val="IntroductionTitle"/>
        <w:jc w:val="center"/>
        <w:rPr>
          <w:szCs w:val="32"/>
          <w:lang w:val="fr-FR"/>
        </w:rPr>
      </w:pPr>
      <w:r w:rsidRPr="00AB3A5B">
        <w:rPr>
          <w:szCs w:val="32"/>
          <w:lang w:val="fr-FR"/>
        </w:rPr>
        <w:t>Section SE Public Comment Draft Report</w:t>
      </w:r>
    </w:p>
    <w:p w14:paraId="442FB309" w14:textId="77777777" w:rsidR="00AB3A5B" w:rsidRPr="00AB3A5B" w:rsidRDefault="00AB3A5B" w:rsidP="004136E1">
      <w:pPr>
        <w:pStyle w:val="IntroductionTitle"/>
        <w:jc w:val="center"/>
        <w:rPr>
          <w:szCs w:val="32"/>
          <w:lang w:val="fr-FR"/>
        </w:rPr>
      </w:pPr>
    </w:p>
    <w:p w14:paraId="362BEE15" w14:textId="33CF93FF" w:rsidR="00AB3A5B" w:rsidRDefault="00AB3A5B" w:rsidP="004136E1">
      <w:pPr>
        <w:pStyle w:val="IntroductionTitle"/>
        <w:jc w:val="center"/>
        <w:rPr>
          <w:szCs w:val="32"/>
        </w:rPr>
      </w:pPr>
      <w:r w:rsidRPr="00AB3A5B">
        <w:rPr>
          <w:szCs w:val="32"/>
        </w:rPr>
        <w:t>Section SE Final Report</w:t>
      </w:r>
    </w:p>
    <w:p w14:paraId="425A2763" w14:textId="77777777" w:rsidR="00CB0AB8" w:rsidRDefault="00CB0AB8" w:rsidP="00CB0AB8"/>
    <w:p w14:paraId="4E525ED4" w14:textId="77777777" w:rsidR="00CB0AB8" w:rsidRPr="00CB0AB8" w:rsidRDefault="00CB0AB8" w:rsidP="00CB0AB8"/>
    <w:p w14:paraId="675E7894" w14:textId="77777777" w:rsidR="00CB0AB8" w:rsidRDefault="00CB0AB8" w:rsidP="00CB0AB8"/>
    <w:tbl>
      <w:tblPr>
        <w:tblStyle w:val="TableGrid"/>
        <w:tblW w:w="10485" w:type="dxa"/>
        <w:tblCellMar>
          <w:top w:w="57" w:type="dxa"/>
          <w:bottom w:w="57" w:type="dxa"/>
        </w:tblCellMar>
        <w:tblLook w:val="04A0" w:firstRow="1" w:lastRow="0" w:firstColumn="1" w:lastColumn="0" w:noHBand="0" w:noVBand="1"/>
      </w:tblPr>
      <w:tblGrid>
        <w:gridCol w:w="3823"/>
        <w:gridCol w:w="6662"/>
      </w:tblGrid>
      <w:tr w:rsidR="00CB0AB8" w14:paraId="6FF89447" w14:textId="77777777" w:rsidTr="008E1702">
        <w:tc>
          <w:tcPr>
            <w:tcW w:w="3823" w:type="dxa"/>
            <w:shd w:val="clear" w:color="auto" w:fill="D9D9D9" w:themeFill="background1" w:themeFillShade="D9"/>
          </w:tcPr>
          <w:p w14:paraId="5B327B14" w14:textId="21BE6EFC" w:rsidR="00CB0AB8" w:rsidRDefault="00CB0AB8" w:rsidP="008E1702">
            <w:r w:rsidRPr="00C22435">
              <w:t>Conformity Assessment Body (CAB</w:t>
            </w:r>
            <w:r>
              <w:t>/CABs</w:t>
            </w:r>
            <w:r w:rsidRPr="00C22435">
              <w:t>)</w:t>
            </w:r>
          </w:p>
        </w:tc>
        <w:tc>
          <w:tcPr>
            <w:tcW w:w="6662" w:type="dxa"/>
          </w:tcPr>
          <w:p w14:paraId="3AA89212" w14:textId="77777777" w:rsidR="00CB0AB8" w:rsidRDefault="00CB0AB8" w:rsidP="008E1702"/>
        </w:tc>
      </w:tr>
      <w:tr w:rsidR="00CB0AB8" w14:paraId="5D23ED8F" w14:textId="77777777" w:rsidTr="008E1702">
        <w:tc>
          <w:tcPr>
            <w:tcW w:w="3823" w:type="dxa"/>
            <w:shd w:val="clear" w:color="auto" w:fill="D9D9D9" w:themeFill="background1" w:themeFillShade="D9"/>
          </w:tcPr>
          <w:p w14:paraId="2E5D5C88" w14:textId="77777777" w:rsidR="00CB0AB8" w:rsidRDefault="00CB0AB8" w:rsidP="008E1702">
            <w:r w:rsidRPr="00C22435">
              <w:t>Assessment team</w:t>
            </w:r>
          </w:p>
        </w:tc>
        <w:tc>
          <w:tcPr>
            <w:tcW w:w="6662" w:type="dxa"/>
          </w:tcPr>
          <w:p w14:paraId="4EB3A73F" w14:textId="77777777" w:rsidR="00CB0AB8" w:rsidRDefault="00CB0AB8" w:rsidP="008E1702"/>
        </w:tc>
      </w:tr>
      <w:tr w:rsidR="00CB0AB8" w14:paraId="18AA3222" w14:textId="77777777" w:rsidTr="008E1702">
        <w:tc>
          <w:tcPr>
            <w:tcW w:w="3823" w:type="dxa"/>
            <w:shd w:val="clear" w:color="auto" w:fill="D9D9D9" w:themeFill="background1" w:themeFillShade="D9"/>
          </w:tcPr>
          <w:p w14:paraId="465D6057" w14:textId="77777777" w:rsidR="00CB0AB8" w:rsidRDefault="00CB0AB8" w:rsidP="008E1702">
            <w:r w:rsidRPr="00C22435">
              <w:t>Fishery client</w:t>
            </w:r>
          </w:p>
        </w:tc>
        <w:tc>
          <w:tcPr>
            <w:tcW w:w="6662" w:type="dxa"/>
          </w:tcPr>
          <w:p w14:paraId="0745B7D6" w14:textId="77777777" w:rsidR="00CB0AB8" w:rsidRDefault="00CB0AB8" w:rsidP="008E1702"/>
        </w:tc>
      </w:tr>
      <w:tr w:rsidR="00CB0AB8" w14:paraId="480B1B0C" w14:textId="77777777" w:rsidTr="008E1702">
        <w:tc>
          <w:tcPr>
            <w:tcW w:w="3823" w:type="dxa"/>
            <w:shd w:val="clear" w:color="auto" w:fill="D9D9D9" w:themeFill="background1" w:themeFillShade="D9"/>
          </w:tcPr>
          <w:p w14:paraId="54520E54" w14:textId="77777777" w:rsidR="00CB0AB8" w:rsidRDefault="00CB0AB8" w:rsidP="008E1702">
            <w:r w:rsidRPr="00C22435">
              <w:t>Assessment type</w:t>
            </w:r>
          </w:p>
        </w:tc>
        <w:tc>
          <w:tcPr>
            <w:tcW w:w="6662" w:type="dxa"/>
          </w:tcPr>
          <w:p w14:paraId="75C95692" w14:textId="7034E1A8" w:rsidR="00CB0AB8" w:rsidRPr="00C94C54" w:rsidRDefault="0061569A" w:rsidP="008E1702">
            <w:pPr>
              <w:rPr>
                <w:i/>
                <w:iCs/>
              </w:rPr>
            </w:pPr>
            <w:r w:rsidRPr="00C94C54">
              <w:rPr>
                <w:i/>
                <w:iCs/>
              </w:rPr>
              <w:t>Early</w:t>
            </w:r>
            <w:r w:rsidR="002F6F5C">
              <w:rPr>
                <w:i/>
                <w:iCs/>
              </w:rPr>
              <w:t xml:space="preserve"> or Voluntary</w:t>
            </w:r>
            <w:r w:rsidRPr="00C94C54">
              <w:rPr>
                <w:i/>
                <w:iCs/>
              </w:rPr>
              <w:t xml:space="preserve"> </w:t>
            </w:r>
            <w:r w:rsidR="00616E62" w:rsidRPr="00C94C54">
              <w:rPr>
                <w:i/>
                <w:iCs/>
              </w:rPr>
              <w:t>a</w:t>
            </w:r>
            <w:r w:rsidR="00616E62">
              <w:rPr>
                <w:i/>
                <w:iCs/>
              </w:rPr>
              <w:t>pplication</w:t>
            </w:r>
            <w:r w:rsidR="00616E62" w:rsidRPr="00C94C54">
              <w:rPr>
                <w:i/>
                <w:iCs/>
              </w:rPr>
              <w:t xml:space="preserve"> </w:t>
            </w:r>
            <w:r w:rsidRPr="00C94C54">
              <w:rPr>
                <w:i/>
                <w:iCs/>
              </w:rPr>
              <w:t>of Section SE</w:t>
            </w:r>
          </w:p>
        </w:tc>
      </w:tr>
      <w:tr w:rsidR="00CB0AB8" w14:paraId="4C7C267F" w14:textId="77777777" w:rsidTr="008E1702">
        <w:tc>
          <w:tcPr>
            <w:tcW w:w="3823" w:type="dxa"/>
            <w:shd w:val="clear" w:color="auto" w:fill="D9D9D9" w:themeFill="background1" w:themeFillShade="D9"/>
          </w:tcPr>
          <w:p w14:paraId="6D196683" w14:textId="77777777" w:rsidR="00CB0AB8" w:rsidRDefault="00CB0AB8" w:rsidP="008E1702">
            <w:r w:rsidRPr="00C22435">
              <w:t>Date</w:t>
            </w:r>
          </w:p>
        </w:tc>
        <w:tc>
          <w:tcPr>
            <w:tcW w:w="6662" w:type="dxa"/>
          </w:tcPr>
          <w:p w14:paraId="027E908D" w14:textId="77777777" w:rsidR="00CB0AB8" w:rsidRDefault="00CB0AB8" w:rsidP="008E1702"/>
        </w:tc>
      </w:tr>
      <w:tr w:rsidR="00747A4E" w14:paraId="203136C5" w14:textId="77777777" w:rsidTr="00931B7A">
        <w:tc>
          <w:tcPr>
            <w:tcW w:w="10485" w:type="dxa"/>
            <w:gridSpan w:val="2"/>
            <w:shd w:val="clear" w:color="auto" w:fill="D9D9D9" w:themeFill="background1" w:themeFillShade="D9"/>
            <w:vAlign w:val="center"/>
          </w:tcPr>
          <w:p w14:paraId="749556D6" w14:textId="44C0CDFD" w:rsidR="00747A4E" w:rsidRPr="00177413" w:rsidRDefault="00747A4E" w:rsidP="00747A4E">
            <w:pPr>
              <w:rPr>
                <w:rFonts w:cs="Arial"/>
                <w:b/>
              </w:rPr>
            </w:pPr>
            <w:r>
              <w:rPr>
                <w:rFonts w:cs="Arial"/>
                <w:b/>
                <w:bCs/>
              </w:rPr>
              <w:t>Version Details</w:t>
            </w:r>
          </w:p>
        </w:tc>
      </w:tr>
      <w:tr w:rsidR="00747A4E" w14:paraId="2E6AEC1F" w14:textId="77777777" w:rsidTr="008D09E0">
        <w:tc>
          <w:tcPr>
            <w:tcW w:w="3823" w:type="dxa"/>
            <w:shd w:val="clear" w:color="auto" w:fill="D9D9D9" w:themeFill="background1" w:themeFillShade="D9"/>
            <w:vAlign w:val="center"/>
          </w:tcPr>
          <w:p w14:paraId="4EFFF702" w14:textId="200984D8" w:rsidR="00747A4E" w:rsidRPr="00747A4E" w:rsidRDefault="00747A4E" w:rsidP="00747A4E">
            <w:r w:rsidRPr="00747A4E">
              <w:rPr>
                <w:rFonts w:cs="Arial"/>
              </w:rPr>
              <w:t>Document/Assessment Tree</w:t>
            </w:r>
          </w:p>
        </w:tc>
        <w:tc>
          <w:tcPr>
            <w:tcW w:w="6662" w:type="dxa"/>
            <w:vAlign w:val="center"/>
          </w:tcPr>
          <w:p w14:paraId="4CB3F280" w14:textId="283A1408" w:rsidR="00747A4E" w:rsidRPr="00747A4E" w:rsidRDefault="00747A4E" w:rsidP="00747A4E">
            <w:pPr>
              <w:rPr>
                <w:bCs/>
              </w:rPr>
            </w:pPr>
            <w:r w:rsidRPr="00747A4E">
              <w:rPr>
                <w:rFonts w:cs="Arial"/>
                <w:bCs/>
              </w:rPr>
              <w:t>Version number/Type</w:t>
            </w:r>
          </w:p>
        </w:tc>
      </w:tr>
      <w:tr w:rsidR="00747A4E" w14:paraId="377D34F5" w14:textId="77777777" w:rsidTr="008D09E0">
        <w:tc>
          <w:tcPr>
            <w:tcW w:w="3823" w:type="dxa"/>
            <w:shd w:val="clear" w:color="auto" w:fill="D9D9D9" w:themeFill="background1" w:themeFillShade="D9"/>
            <w:vAlign w:val="center"/>
          </w:tcPr>
          <w:p w14:paraId="056F1B57" w14:textId="670AA553" w:rsidR="00747A4E" w:rsidRPr="00C22435" w:rsidRDefault="00747A4E" w:rsidP="00747A4E">
            <w:r w:rsidRPr="00177413">
              <w:rPr>
                <w:rFonts w:cs="Arial"/>
              </w:rPr>
              <w:t>MSC Fisheries Certification Process</w:t>
            </w:r>
          </w:p>
        </w:tc>
        <w:tc>
          <w:tcPr>
            <w:tcW w:w="6662" w:type="dxa"/>
            <w:vAlign w:val="center"/>
          </w:tcPr>
          <w:p w14:paraId="12789873" w14:textId="1E754F73" w:rsidR="00747A4E" w:rsidRPr="00747A4E" w:rsidRDefault="00747A4E" w:rsidP="00747A4E">
            <w:pPr>
              <w:rPr>
                <w:bCs/>
              </w:rPr>
            </w:pPr>
            <w:r w:rsidRPr="00747A4E">
              <w:rPr>
                <w:rFonts w:cs="Arial"/>
                <w:bCs/>
              </w:rPr>
              <w:t>Version 3.0 (Process in Tool D of MSC Fisheries Standard Toolbox v1.1)</w:t>
            </w:r>
          </w:p>
        </w:tc>
      </w:tr>
      <w:tr w:rsidR="00747A4E" w14:paraId="6DA8E9BB" w14:textId="77777777" w:rsidTr="008D09E0">
        <w:tc>
          <w:tcPr>
            <w:tcW w:w="3823" w:type="dxa"/>
            <w:shd w:val="clear" w:color="auto" w:fill="D9D9D9" w:themeFill="background1" w:themeFillShade="D9"/>
            <w:vAlign w:val="center"/>
          </w:tcPr>
          <w:p w14:paraId="7B7E8EFF" w14:textId="1575B0A4" w:rsidR="00747A4E" w:rsidRPr="00C22435" w:rsidRDefault="00747A4E" w:rsidP="00747A4E">
            <w:r w:rsidRPr="00177413">
              <w:rPr>
                <w:rFonts w:cs="Arial"/>
              </w:rPr>
              <w:t>MSC Fisheries Standard</w:t>
            </w:r>
          </w:p>
        </w:tc>
        <w:tc>
          <w:tcPr>
            <w:tcW w:w="6662" w:type="dxa"/>
            <w:vAlign w:val="center"/>
          </w:tcPr>
          <w:p w14:paraId="4140CA97" w14:textId="5F065074" w:rsidR="00747A4E" w:rsidRPr="00747A4E" w:rsidRDefault="00747A4E" w:rsidP="00747A4E">
            <w:pPr>
              <w:rPr>
                <w:bCs/>
              </w:rPr>
            </w:pPr>
            <w:r w:rsidRPr="00747A4E">
              <w:rPr>
                <w:rFonts w:cs="Arial"/>
                <w:bCs/>
              </w:rPr>
              <w:t>Version 3.0</w:t>
            </w:r>
          </w:p>
        </w:tc>
      </w:tr>
      <w:tr w:rsidR="00747A4E" w14:paraId="512628EA" w14:textId="77777777" w:rsidTr="008D09E0">
        <w:tc>
          <w:tcPr>
            <w:tcW w:w="3823" w:type="dxa"/>
            <w:shd w:val="clear" w:color="auto" w:fill="D9D9D9" w:themeFill="background1" w:themeFillShade="D9"/>
            <w:vAlign w:val="center"/>
          </w:tcPr>
          <w:p w14:paraId="07097BFE" w14:textId="104959EB" w:rsidR="00747A4E" w:rsidRPr="00C22435" w:rsidRDefault="00747A4E" w:rsidP="00747A4E">
            <w:r w:rsidRPr="00177413">
              <w:rPr>
                <w:rFonts w:cs="Arial"/>
              </w:rPr>
              <w:t>Assessment tree</w:t>
            </w:r>
          </w:p>
        </w:tc>
        <w:tc>
          <w:tcPr>
            <w:tcW w:w="6662" w:type="dxa"/>
            <w:vAlign w:val="center"/>
          </w:tcPr>
          <w:p w14:paraId="11E67514" w14:textId="690B55CC" w:rsidR="00747A4E" w:rsidRPr="00747A4E" w:rsidRDefault="00747A4E" w:rsidP="00747A4E">
            <w:pPr>
              <w:rPr>
                <w:bCs/>
              </w:rPr>
            </w:pPr>
            <w:r w:rsidRPr="00747A4E">
              <w:rPr>
                <w:rFonts w:cs="Arial"/>
                <w:bCs/>
              </w:rPr>
              <w:t>Section SE</w:t>
            </w:r>
          </w:p>
        </w:tc>
      </w:tr>
      <w:tr w:rsidR="00747A4E" w14:paraId="5D1541A9" w14:textId="77777777" w:rsidTr="008D09E0">
        <w:tc>
          <w:tcPr>
            <w:tcW w:w="3823" w:type="dxa"/>
            <w:shd w:val="clear" w:color="auto" w:fill="D9D9D9" w:themeFill="background1" w:themeFillShade="D9"/>
            <w:vAlign w:val="center"/>
          </w:tcPr>
          <w:p w14:paraId="43284AAB" w14:textId="72E7739C" w:rsidR="00747A4E" w:rsidRPr="00C22435" w:rsidRDefault="00747A4E" w:rsidP="00747A4E">
            <w:r w:rsidRPr="00177413">
              <w:rPr>
                <w:rFonts w:cs="Arial"/>
              </w:rPr>
              <w:t>MSC General Certification Requirements</w:t>
            </w:r>
          </w:p>
        </w:tc>
        <w:tc>
          <w:tcPr>
            <w:tcW w:w="6662" w:type="dxa"/>
            <w:vAlign w:val="center"/>
          </w:tcPr>
          <w:p w14:paraId="7BC559DC" w14:textId="344B1538" w:rsidR="00747A4E" w:rsidRPr="00747A4E" w:rsidRDefault="00747A4E" w:rsidP="00747A4E">
            <w:pPr>
              <w:rPr>
                <w:bCs/>
              </w:rPr>
            </w:pPr>
            <w:r w:rsidRPr="00747A4E">
              <w:rPr>
                <w:rFonts w:cs="Arial"/>
                <w:bCs/>
              </w:rPr>
              <w:t>Version 2.5</w:t>
            </w:r>
          </w:p>
        </w:tc>
      </w:tr>
      <w:tr w:rsidR="00747A4E" w14:paraId="591C79E1" w14:textId="77777777" w:rsidTr="008D09E0">
        <w:tc>
          <w:tcPr>
            <w:tcW w:w="3823" w:type="dxa"/>
            <w:shd w:val="clear" w:color="auto" w:fill="D9D9D9" w:themeFill="background1" w:themeFillShade="D9"/>
            <w:vAlign w:val="center"/>
          </w:tcPr>
          <w:p w14:paraId="7C31EE5B" w14:textId="3F79CE66" w:rsidR="00747A4E" w:rsidRPr="00C22435" w:rsidRDefault="00747A4E" w:rsidP="00747A4E">
            <w:r w:rsidRPr="00177413">
              <w:rPr>
                <w:rFonts w:cs="Arial"/>
              </w:rPr>
              <w:t>MSC Reporting Template</w:t>
            </w:r>
          </w:p>
        </w:tc>
        <w:tc>
          <w:tcPr>
            <w:tcW w:w="6662" w:type="dxa"/>
            <w:vAlign w:val="center"/>
          </w:tcPr>
          <w:p w14:paraId="2292142B" w14:textId="3EEFFCB7" w:rsidR="00747A4E" w:rsidRPr="00747A4E" w:rsidRDefault="00747A4E" w:rsidP="00747A4E">
            <w:pPr>
              <w:rPr>
                <w:bCs/>
              </w:rPr>
            </w:pPr>
            <w:r w:rsidRPr="00747A4E">
              <w:rPr>
                <w:rFonts w:cs="Arial"/>
                <w:bCs/>
              </w:rPr>
              <w:t>Version 1.1</w:t>
            </w:r>
          </w:p>
        </w:tc>
      </w:tr>
    </w:tbl>
    <w:p w14:paraId="1B77BA4A" w14:textId="77777777" w:rsidR="00CB0AB8" w:rsidRPr="00CB0AB8" w:rsidRDefault="00CB0AB8" w:rsidP="00CB0AB8"/>
    <w:p w14:paraId="5B06FD56" w14:textId="77777777" w:rsidR="005D27A3" w:rsidRDefault="005D27A3" w:rsidP="005D27A3">
      <w:r>
        <w:t>Full d</w:t>
      </w:r>
      <w:r w:rsidRPr="00F75651">
        <w:t>etails about the assessment team can be found in the Fisheries Announcement [</w:t>
      </w:r>
      <w:r w:rsidRPr="001B75C3">
        <w:rPr>
          <w:i/>
          <w:iCs/>
          <w:color w:val="4472C4" w:themeColor="accent1"/>
          <w:highlight w:val="green"/>
          <w:u w:val="single"/>
        </w:rPr>
        <w:t>insert link here</w:t>
      </w:r>
      <w:r w:rsidRPr="00F75651">
        <w:t>]</w:t>
      </w:r>
    </w:p>
    <w:p w14:paraId="7090F539" w14:textId="77777777" w:rsidR="00707000" w:rsidRPr="00F75651" w:rsidRDefault="00707000" w:rsidP="005D27A3">
      <w:pPr>
        <w:rPr>
          <w:i/>
          <w:iCs/>
          <w:u w:val="single"/>
        </w:rPr>
      </w:pPr>
    </w:p>
    <w:tbl>
      <w:tblPr>
        <w:tblStyle w:val="TableGrid"/>
        <w:tblW w:w="0" w:type="auto"/>
        <w:tblLayout w:type="fixed"/>
        <w:tblLook w:val="04A0" w:firstRow="1" w:lastRow="0" w:firstColumn="1" w:lastColumn="0" w:noHBand="0" w:noVBand="1"/>
      </w:tblPr>
      <w:tblGrid>
        <w:gridCol w:w="4106"/>
        <w:gridCol w:w="2268"/>
        <w:gridCol w:w="2126"/>
      </w:tblGrid>
      <w:tr w:rsidR="00FB614D" w:rsidRPr="00F75651" w14:paraId="66B41F8E" w14:textId="77777777" w:rsidTr="00FB614D">
        <w:tc>
          <w:tcPr>
            <w:tcW w:w="4106" w:type="dxa"/>
            <w:shd w:val="clear" w:color="auto" w:fill="D9D9D9" w:themeFill="background1" w:themeFillShade="D9"/>
            <w:vAlign w:val="bottom"/>
          </w:tcPr>
          <w:p w14:paraId="3631AACD" w14:textId="77777777" w:rsidR="00FB614D" w:rsidRPr="00F75651" w:rsidRDefault="00FB614D" w:rsidP="00931B7A">
            <w:pPr>
              <w:jc w:val="center"/>
            </w:pPr>
            <w:r>
              <w:t>Team Members/Expertise</w:t>
            </w:r>
          </w:p>
        </w:tc>
        <w:tc>
          <w:tcPr>
            <w:tcW w:w="2268" w:type="dxa"/>
            <w:shd w:val="clear" w:color="auto" w:fill="D9D9D9" w:themeFill="background1" w:themeFillShade="D9"/>
            <w:vAlign w:val="bottom"/>
          </w:tcPr>
          <w:p w14:paraId="2A725D28" w14:textId="77777777" w:rsidR="00FB614D" w:rsidRPr="00F75651" w:rsidRDefault="00FB614D" w:rsidP="00931B7A">
            <w:pPr>
              <w:jc w:val="center"/>
            </w:pPr>
            <w:r w:rsidRPr="00F75651">
              <w:t>Team Leader</w:t>
            </w:r>
          </w:p>
        </w:tc>
        <w:tc>
          <w:tcPr>
            <w:tcW w:w="2126" w:type="dxa"/>
            <w:shd w:val="clear" w:color="auto" w:fill="D9D9D9" w:themeFill="background1" w:themeFillShade="D9"/>
            <w:vAlign w:val="bottom"/>
          </w:tcPr>
          <w:p w14:paraId="006C837A" w14:textId="77777777" w:rsidR="00FB614D" w:rsidRPr="00F75651" w:rsidRDefault="00FB614D" w:rsidP="00931B7A">
            <w:pPr>
              <w:jc w:val="center"/>
            </w:pPr>
            <w:r w:rsidRPr="00F75651">
              <w:t>Principle 1</w:t>
            </w:r>
          </w:p>
        </w:tc>
      </w:tr>
      <w:tr w:rsidR="00FB614D" w:rsidRPr="00F75651" w14:paraId="721C99A8" w14:textId="77777777" w:rsidTr="00FB614D">
        <w:tc>
          <w:tcPr>
            <w:tcW w:w="4106" w:type="dxa"/>
            <w:shd w:val="clear" w:color="auto" w:fill="D9D9D9" w:themeFill="background1" w:themeFillShade="D9"/>
          </w:tcPr>
          <w:p w14:paraId="272B6BEB" w14:textId="77777777" w:rsidR="00FB614D" w:rsidRPr="00F75651" w:rsidRDefault="00FB614D" w:rsidP="00931B7A">
            <w:pPr>
              <w:jc w:val="center"/>
              <w:rPr>
                <w:i/>
                <w:iCs/>
              </w:rPr>
            </w:pPr>
            <w:r w:rsidRPr="00F75651">
              <w:rPr>
                <w:i/>
                <w:iCs/>
              </w:rPr>
              <w:t>Insert Name</w:t>
            </w:r>
          </w:p>
        </w:tc>
        <w:sdt>
          <w:sdtPr>
            <w:id w:val="-1760055578"/>
            <w14:checkbox>
              <w14:checked w14:val="0"/>
              <w14:checkedState w14:val="2612" w14:font="MS Gothic"/>
              <w14:uncheckedState w14:val="2610" w14:font="MS Gothic"/>
            </w14:checkbox>
          </w:sdtPr>
          <w:sdtContent>
            <w:tc>
              <w:tcPr>
                <w:tcW w:w="2268" w:type="dxa"/>
              </w:tcPr>
              <w:p w14:paraId="47D7EE56" w14:textId="77777777" w:rsidR="00FB614D" w:rsidRPr="00F75651" w:rsidRDefault="00FB614D" w:rsidP="00931B7A">
                <w:pPr>
                  <w:jc w:val="center"/>
                </w:pPr>
                <w:r w:rsidRPr="00F75651">
                  <w:rPr>
                    <w:rFonts w:ascii="MS Gothic" w:eastAsia="MS Gothic" w:hAnsi="MS Gothic" w:hint="eastAsia"/>
                  </w:rPr>
                  <w:t>☐</w:t>
                </w:r>
              </w:p>
            </w:tc>
          </w:sdtContent>
        </w:sdt>
        <w:sdt>
          <w:sdtPr>
            <w:id w:val="1902406744"/>
            <w14:checkbox>
              <w14:checked w14:val="0"/>
              <w14:checkedState w14:val="2612" w14:font="MS Gothic"/>
              <w14:uncheckedState w14:val="2610" w14:font="MS Gothic"/>
            </w14:checkbox>
          </w:sdtPr>
          <w:sdtContent>
            <w:tc>
              <w:tcPr>
                <w:tcW w:w="2126" w:type="dxa"/>
              </w:tcPr>
              <w:p w14:paraId="41DF3C86" w14:textId="77777777" w:rsidR="00FB614D" w:rsidRPr="00F75651" w:rsidRDefault="00FB614D" w:rsidP="00931B7A">
                <w:pPr>
                  <w:jc w:val="center"/>
                </w:pPr>
                <w:r w:rsidRPr="00F75651">
                  <w:rPr>
                    <w:rFonts w:ascii="MS Gothic" w:eastAsia="MS Gothic" w:hAnsi="MS Gothic" w:hint="eastAsia"/>
                  </w:rPr>
                  <w:t>☐</w:t>
                </w:r>
              </w:p>
            </w:tc>
          </w:sdtContent>
        </w:sdt>
      </w:tr>
      <w:tr w:rsidR="00FB614D" w:rsidRPr="00F75651" w14:paraId="06ECB592" w14:textId="77777777" w:rsidTr="00FB614D">
        <w:tc>
          <w:tcPr>
            <w:tcW w:w="4106" w:type="dxa"/>
            <w:shd w:val="clear" w:color="auto" w:fill="D9D9D9" w:themeFill="background1" w:themeFillShade="D9"/>
          </w:tcPr>
          <w:p w14:paraId="4E3FA8C2" w14:textId="77777777" w:rsidR="00FB614D" w:rsidRPr="00F75651" w:rsidRDefault="00FB614D" w:rsidP="00931B7A">
            <w:pPr>
              <w:jc w:val="center"/>
              <w:rPr>
                <w:u w:val="single"/>
              </w:rPr>
            </w:pPr>
          </w:p>
        </w:tc>
        <w:sdt>
          <w:sdtPr>
            <w:id w:val="2048252868"/>
            <w14:checkbox>
              <w14:checked w14:val="0"/>
              <w14:checkedState w14:val="2612" w14:font="MS Gothic"/>
              <w14:uncheckedState w14:val="2610" w14:font="MS Gothic"/>
            </w14:checkbox>
          </w:sdtPr>
          <w:sdtContent>
            <w:tc>
              <w:tcPr>
                <w:tcW w:w="2268" w:type="dxa"/>
              </w:tcPr>
              <w:p w14:paraId="7B39F583" w14:textId="77777777" w:rsidR="00FB614D" w:rsidRPr="00F75651" w:rsidRDefault="00FB614D" w:rsidP="00931B7A">
                <w:pPr>
                  <w:jc w:val="center"/>
                </w:pPr>
                <w:r w:rsidRPr="00F75651">
                  <w:rPr>
                    <w:rFonts w:ascii="MS Gothic" w:eastAsia="MS Gothic" w:hAnsi="MS Gothic" w:hint="eastAsia"/>
                  </w:rPr>
                  <w:t>☐</w:t>
                </w:r>
              </w:p>
            </w:tc>
          </w:sdtContent>
        </w:sdt>
        <w:sdt>
          <w:sdtPr>
            <w:id w:val="-945230165"/>
            <w14:checkbox>
              <w14:checked w14:val="0"/>
              <w14:checkedState w14:val="2612" w14:font="MS Gothic"/>
              <w14:uncheckedState w14:val="2610" w14:font="MS Gothic"/>
            </w14:checkbox>
          </w:sdtPr>
          <w:sdtContent>
            <w:tc>
              <w:tcPr>
                <w:tcW w:w="2126" w:type="dxa"/>
              </w:tcPr>
              <w:p w14:paraId="798C9706" w14:textId="77777777" w:rsidR="00FB614D" w:rsidRPr="00F75651" w:rsidRDefault="00FB614D" w:rsidP="00931B7A">
                <w:pPr>
                  <w:jc w:val="center"/>
                </w:pPr>
                <w:r w:rsidRPr="00F75651">
                  <w:rPr>
                    <w:rFonts w:ascii="MS Gothic" w:eastAsia="MS Gothic" w:hAnsi="MS Gothic" w:hint="eastAsia"/>
                  </w:rPr>
                  <w:t>☐</w:t>
                </w:r>
              </w:p>
            </w:tc>
          </w:sdtContent>
        </w:sdt>
      </w:tr>
      <w:tr w:rsidR="00FB614D" w:rsidRPr="00F75651" w14:paraId="6D368364" w14:textId="77777777" w:rsidTr="00FB614D">
        <w:tc>
          <w:tcPr>
            <w:tcW w:w="4106" w:type="dxa"/>
            <w:shd w:val="clear" w:color="auto" w:fill="D9D9D9" w:themeFill="background1" w:themeFillShade="D9"/>
          </w:tcPr>
          <w:p w14:paraId="41FE6301" w14:textId="77777777" w:rsidR="00FB614D" w:rsidRPr="00F75651" w:rsidRDefault="00FB614D" w:rsidP="00931B7A">
            <w:pPr>
              <w:jc w:val="center"/>
              <w:rPr>
                <w:u w:val="single"/>
              </w:rPr>
            </w:pPr>
          </w:p>
        </w:tc>
        <w:sdt>
          <w:sdtPr>
            <w:id w:val="1839275991"/>
            <w14:checkbox>
              <w14:checked w14:val="0"/>
              <w14:checkedState w14:val="2612" w14:font="MS Gothic"/>
              <w14:uncheckedState w14:val="2610" w14:font="MS Gothic"/>
            </w14:checkbox>
          </w:sdtPr>
          <w:sdtContent>
            <w:tc>
              <w:tcPr>
                <w:tcW w:w="2268" w:type="dxa"/>
              </w:tcPr>
              <w:p w14:paraId="5728E358" w14:textId="77777777" w:rsidR="00FB614D" w:rsidRPr="00F75651" w:rsidRDefault="00FB614D" w:rsidP="00931B7A">
                <w:pPr>
                  <w:jc w:val="center"/>
                </w:pPr>
                <w:r w:rsidRPr="00F75651">
                  <w:rPr>
                    <w:rFonts w:ascii="MS Gothic" w:eastAsia="MS Gothic" w:hAnsi="MS Gothic" w:hint="eastAsia"/>
                  </w:rPr>
                  <w:t>☐</w:t>
                </w:r>
              </w:p>
            </w:tc>
          </w:sdtContent>
        </w:sdt>
        <w:sdt>
          <w:sdtPr>
            <w:id w:val="-2047753504"/>
            <w14:checkbox>
              <w14:checked w14:val="0"/>
              <w14:checkedState w14:val="2612" w14:font="MS Gothic"/>
              <w14:uncheckedState w14:val="2610" w14:font="MS Gothic"/>
            </w14:checkbox>
          </w:sdtPr>
          <w:sdtContent>
            <w:tc>
              <w:tcPr>
                <w:tcW w:w="2126" w:type="dxa"/>
              </w:tcPr>
              <w:p w14:paraId="56A699D5" w14:textId="77777777" w:rsidR="00FB614D" w:rsidRPr="00F75651" w:rsidRDefault="00FB614D" w:rsidP="00931B7A">
                <w:pPr>
                  <w:jc w:val="center"/>
                </w:pPr>
                <w:r w:rsidRPr="00F75651">
                  <w:rPr>
                    <w:rFonts w:ascii="MS Gothic" w:eastAsia="MS Gothic" w:hAnsi="MS Gothic" w:hint="eastAsia"/>
                  </w:rPr>
                  <w:t>☐</w:t>
                </w:r>
              </w:p>
            </w:tc>
          </w:sdtContent>
        </w:sdt>
      </w:tr>
      <w:tr w:rsidR="00FB614D" w:rsidRPr="00F75651" w14:paraId="3A235FB6" w14:textId="77777777" w:rsidTr="00FB614D">
        <w:tc>
          <w:tcPr>
            <w:tcW w:w="4106" w:type="dxa"/>
            <w:shd w:val="clear" w:color="auto" w:fill="D9D9D9" w:themeFill="background1" w:themeFillShade="D9"/>
          </w:tcPr>
          <w:p w14:paraId="5F5B800C" w14:textId="77777777" w:rsidR="00FB614D" w:rsidRPr="00F75651" w:rsidRDefault="00FB614D" w:rsidP="00931B7A">
            <w:pPr>
              <w:jc w:val="center"/>
              <w:rPr>
                <w:u w:val="single"/>
              </w:rPr>
            </w:pPr>
          </w:p>
        </w:tc>
        <w:sdt>
          <w:sdtPr>
            <w:id w:val="-1179962491"/>
            <w14:checkbox>
              <w14:checked w14:val="0"/>
              <w14:checkedState w14:val="2612" w14:font="MS Gothic"/>
              <w14:uncheckedState w14:val="2610" w14:font="MS Gothic"/>
            </w14:checkbox>
          </w:sdtPr>
          <w:sdtContent>
            <w:tc>
              <w:tcPr>
                <w:tcW w:w="2268" w:type="dxa"/>
              </w:tcPr>
              <w:p w14:paraId="544C3BC7" w14:textId="77777777" w:rsidR="00FB614D" w:rsidRPr="00F75651" w:rsidRDefault="00FB614D" w:rsidP="00931B7A">
                <w:pPr>
                  <w:jc w:val="center"/>
                </w:pPr>
                <w:r w:rsidRPr="00F75651">
                  <w:rPr>
                    <w:rFonts w:ascii="MS Gothic" w:eastAsia="MS Gothic" w:hAnsi="MS Gothic" w:hint="eastAsia"/>
                  </w:rPr>
                  <w:t>☐</w:t>
                </w:r>
              </w:p>
            </w:tc>
          </w:sdtContent>
        </w:sdt>
        <w:sdt>
          <w:sdtPr>
            <w:id w:val="-945145923"/>
            <w14:checkbox>
              <w14:checked w14:val="0"/>
              <w14:checkedState w14:val="2612" w14:font="MS Gothic"/>
              <w14:uncheckedState w14:val="2610" w14:font="MS Gothic"/>
            </w14:checkbox>
          </w:sdtPr>
          <w:sdtContent>
            <w:tc>
              <w:tcPr>
                <w:tcW w:w="2126" w:type="dxa"/>
              </w:tcPr>
              <w:p w14:paraId="0B9E1EF5" w14:textId="77777777" w:rsidR="00FB614D" w:rsidRPr="00F75651" w:rsidRDefault="00FB614D" w:rsidP="00931B7A">
                <w:pPr>
                  <w:jc w:val="center"/>
                </w:pPr>
                <w:r w:rsidRPr="00F75651">
                  <w:rPr>
                    <w:rFonts w:ascii="MS Gothic" w:eastAsia="MS Gothic" w:hAnsi="MS Gothic" w:hint="eastAsia"/>
                  </w:rPr>
                  <w:t>☐</w:t>
                </w:r>
              </w:p>
            </w:tc>
          </w:sdtContent>
        </w:sdt>
      </w:tr>
      <w:tr w:rsidR="00FB614D" w:rsidRPr="00F75651" w14:paraId="5C710524" w14:textId="77777777" w:rsidTr="00FB614D">
        <w:tc>
          <w:tcPr>
            <w:tcW w:w="4106" w:type="dxa"/>
            <w:shd w:val="clear" w:color="auto" w:fill="D9D9D9" w:themeFill="background1" w:themeFillShade="D9"/>
          </w:tcPr>
          <w:p w14:paraId="7A1B9671" w14:textId="77777777" w:rsidR="00FB614D" w:rsidRPr="00F75651" w:rsidRDefault="00FB614D" w:rsidP="00931B7A">
            <w:pPr>
              <w:jc w:val="center"/>
              <w:rPr>
                <w:u w:val="single"/>
              </w:rPr>
            </w:pPr>
          </w:p>
        </w:tc>
        <w:sdt>
          <w:sdtPr>
            <w:id w:val="-147208775"/>
            <w14:checkbox>
              <w14:checked w14:val="0"/>
              <w14:checkedState w14:val="2612" w14:font="MS Gothic"/>
              <w14:uncheckedState w14:val="2610" w14:font="MS Gothic"/>
            </w14:checkbox>
          </w:sdtPr>
          <w:sdtContent>
            <w:tc>
              <w:tcPr>
                <w:tcW w:w="2268" w:type="dxa"/>
              </w:tcPr>
              <w:p w14:paraId="0F675847" w14:textId="77777777" w:rsidR="00FB614D" w:rsidRPr="00F75651" w:rsidRDefault="00FB614D" w:rsidP="00931B7A">
                <w:pPr>
                  <w:jc w:val="center"/>
                </w:pPr>
                <w:r w:rsidRPr="00F75651">
                  <w:rPr>
                    <w:rFonts w:ascii="MS Gothic" w:eastAsia="MS Gothic" w:hAnsi="MS Gothic" w:hint="eastAsia"/>
                  </w:rPr>
                  <w:t>☐</w:t>
                </w:r>
              </w:p>
            </w:tc>
          </w:sdtContent>
        </w:sdt>
        <w:sdt>
          <w:sdtPr>
            <w:id w:val="-622155058"/>
            <w14:checkbox>
              <w14:checked w14:val="0"/>
              <w14:checkedState w14:val="2612" w14:font="MS Gothic"/>
              <w14:uncheckedState w14:val="2610" w14:font="MS Gothic"/>
            </w14:checkbox>
          </w:sdtPr>
          <w:sdtContent>
            <w:tc>
              <w:tcPr>
                <w:tcW w:w="2126" w:type="dxa"/>
              </w:tcPr>
              <w:p w14:paraId="0AB24C93" w14:textId="77777777" w:rsidR="00FB614D" w:rsidRPr="00F75651" w:rsidRDefault="00FB614D" w:rsidP="00931B7A">
                <w:pPr>
                  <w:jc w:val="center"/>
                </w:pPr>
                <w:r w:rsidRPr="00F75651">
                  <w:rPr>
                    <w:rFonts w:ascii="MS Gothic" w:eastAsia="MS Gothic" w:hAnsi="MS Gothic" w:hint="eastAsia"/>
                  </w:rPr>
                  <w:t>☐</w:t>
                </w:r>
              </w:p>
            </w:tc>
          </w:sdtContent>
        </w:sdt>
      </w:tr>
    </w:tbl>
    <w:p w14:paraId="76DF20A0" w14:textId="77777777" w:rsidR="005D27A3" w:rsidRPr="00F75651" w:rsidRDefault="005D27A3" w:rsidP="005D27A3">
      <w:pPr>
        <w:rPr>
          <w:u w:val="single"/>
        </w:rPr>
      </w:pPr>
    </w:p>
    <w:p w14:paraId="7FA4346E" w14:textId="77777777" w:rsidR="005D27A3" w:rsidRPr="00177413" w:rsidRDefault="005D27A3" w:rsidP="00ED6574">
      <w:pPr>
        <w:rPr>
          <w:rFonts w:cs="Arial"/>
        </w:rPr>
      </w:pPr>
    </w:p>
    <w:tbl>
      <w:tblPr>
        <w:tblStyle w:val="TableGrid"/>
        <w:tblW w:w="0" w:type="auto"/>
        <w:tblLook w:val="04A0" w:firstRow="1" w:lastRow="0" w:firstColumn="1" w:lastColumn="0" w:noHBand="0" w:noVBand="1"/>
      </w:tblPr>
      <w:tblGrid>
        <w:gridCol w:w="2405"/>
        <w:gridCol w:w="8051"/>
      </w:tblGrid>
      <w:tr w:rsidR="00C14D99" w:rsidRPr="00F75651" w14:paraId="27BDD994" w14:textId="77777777" w:rsidTr="00931B7A">
        <w:tc>
          <w:tcPr>
            <w:tcW w:w="2405" w:type="dxa"/>
            <w:shd w:val="clear" w:color="auto" w:fill="D0CECE" w:themeFill="background2" w:themeFillShade="E6"/>
          </w:tcPr>
          <w:p w14:paraId="4F26E0C1" w14:textId="77777777" w:rsidR="00C14D99" w:rsidRPr="00F75651" w:rsidRDefault="00C14D99" w:rsidP="00931B7A">
            <w:pPr>
              <w:jc w:val="right"/>
            </w:pPr>
            <w:r w:rsidRPr="00F75651">
              <w:t>Report Authors</w:t>
            </w:r>
          </w:p>
        </w:tc>
        <w:tc>
          <w:tcPr>
            <w:tcW w:w="8051" w:type="dxa"/>
          </w:tcPr>
          <w:p w14:paraId="218934DD" w14:textId="77777777" w:rsidR="00C14D99" w:rsidRPr="00F75651" w:rsidRDefault="00C14D99" w:rsidP="00931B7A">
            <w:pPr>
              <w:jc w:val="center"/>
            </w:pPr>
          </w:p>
        </w:tc>
      </w:tr>
    </w:tbl>
    <w:p w14:paraId="605CB737" w14:textId="5FED9058" w:rsidR="00F13E19" w:rsidRPr="00177413" w:rsidRDefault="00F13E19" w:rsidP="00ED6574">
      <w:pPr>
        <w:rPr>
          <w:rFonts w:cs="Arial"/>
        </w:rPr>
      </w:pPr>
    </w:p>
    <w:p w14:paraId="73ADBD38" w14:textId="6B410A8C" w:rsidR="00F13E19" w:rsidRPr="00177413" w:rsidRDefault="00F13E19" w:rsidP="00ED6574">
      <w:pPr>
        <w:rPr>
          <w:rFonts w:cs="Arial"/>
        </w:rPr>
      </w:pPr>
    </w:p>
    <w:p w14:paraId="393E8AC8" w14:textId="2F5EE01E" w:rsidR="00F13E19" w:rsidRPr="00177413" w:rsidRDefault="00F13E19" w:rsidP="00ED6574">
      <w:pPr>
        <w:rPr>
          <w:rFonts w:cs="Arial"/>
        </w:rPr>
      </w:pPr>
    </w:p>
    <w:p w14:paraId="7D80F79D" w14:textId="77777777" w:rsidR="00014914" w:rsidRDefault="00014914">
      <w:pPr>
        <w:spacing w:after="160" w:line="259" w:lineRule="auto"/>
        <w:rPr>
          <w:rStyle w:val="normaltextrun1"/>
          <w:rFonts w:cs="Arial"/>
          <w:bCs/>
          <w:i/>
          <w:szCs w:val="20"/>
          <w:u w:val="single"/>
        </w:rPr>
      </w:pPr>
      <w:r>
        <w:rPr>
          <w:rStyle w:val="normaltextrun1"/>
          <w:rFonts w:cs="Arial"/>
          <w:b/>
          <w:bCs/>
          <w:i/>
          <w:szCs w:val="20"/>
          <w:u w:val="single"/>
        </w:rPr>
        <w:br w:type="page"/>
      </w:r>
    </w:p>
    <w:p w14:paraId="6779B594" w14:textId="646478F3" w:rsidR="00207DE4" w:rsidRPr="00207DE4" w:rsidRDefault="00207DE4" w:rsidP="00207DE4">
      <w:pPr>
        <w:pStyle w:val="IntroductionTitle"/>
        <w:rPr>
          <w:rStyle w:val="normaltextrun1"/>
          <w:rFonts w:cs="Arial"/>
          <w:b w:val="0"/>
          <w:bCs/>
          <w:i/>
          <w:color w:val="auto"/>
          <w:sz w:val="20"/>
          <w:szCs w:val="20"/>
          <w:u w:val="single"/>
        </w:rPr>
      </w:pPr>
      <w:r w:rsidRPr="00207DE4">
        <w:rPr>
          <w:rStyle w:val="normaltextrun1"/>
          <w:rFonts w:cs="Arial"/>
          <w:b w:val="0"/>
          <w:bCs/>
          <w:i/>
          <w:color w:val="auto"/>
          <w:sz w:val="20"/>
          <w:szCs w:val="20"/>
          <w:u w:val="single"/>
        </w:rPr>
        <w:lastRenderedPageBreak/>
        <w:t>Instructions to CABs and assessment teams</w:t>
      </w:r>
    </w:p>
    <w:p w14:paraId="4337D7BE" w14:textId="77777777" w:rsidR="00207DE4" w:rsidRPr="00177413" w:rsidRDefault="00207DE4" w:rsidP="00207DE4">
      <w:pPr>
        <w:rPr>
          <w:rStyle w:val="normaltextrun1"/>
          <w:rFonts w:cs="Arial"/>
        </w:rPr>
      </w:pPr>
    </w:p>
    <w:p w14:paraId="505C59DB" w14:textId="77777777" w:rsidR="00207DE4" w:rsidRPr="00177413" w:rsidRDefault="00207DE4" w:rsidP="000113BA">
      <w:pPr>
        <w:jc w:val="both"/>
        <w:rPr>
          <w:rStyle w:val="normaltextrun1"/>
          <w:rFonts w:cs="Arial"/>
          <w:i/>
        </w:rPr>
      </w:pPr>
      <w:r w:rsidRPr="00177413">
        <w:rPr>
          <w:rStyle w:val="normaltextrun1"/>
          <w:rFonts w:cs="Arial"/>
          <w:i/>
        </w:rPr>
        <w:t xml:space="preserve">This template details the information required from </w:t>
      </w:r>
      <w:r w:rsidRPr="000D498B">
        <w:rPr>
          <w:rFonts w:cs="Arial"/>
          <w:i/>
          <w:iCs/>
          <w:szCs w:val="20"/>
        </w:rPr>
        <w:t xml:space="preserve">Conformity Assessment Bodies </w:t>
      </w:r>
      <w:r w:rsidRPr="00177413">
        <w:rPr>
          <w:rStyle w:val="normaltextrun1"/>
          <w:rFonts w:cs="Arial"/>
          <w:i/>
        </w:rPr>
        <w:t>(CABs) when creating the following assessment reports:</w:t>
      </w:r>
    </w:p>
    <w:p w14:paraId="01F00B7E" w14:textId="77777777" w:rsidR="00207DE4" w:rsidRPr="00177413" w:rsidRDefault="00207DE4" w:rsidP="000113BA">
      <w:pPr>
        <w:jc w:val="both"/>
        <w:rPr>
          <w:rStyle w:val="normaltextrun1"/>
          <w:rFonts w:cs="Arial"/>
          <w:i/>
        </w:rPr>
      </w:pPr>
    </w:p>
    <w:p w14:paraId="70F58795" w14:textId="0803E0F9" w:rsidR="00207DE4" w:rsidRPr="00177413" w:rsidRDefault="00207DE4" w:rsidP="000113BA">
      <w:pPr>
        <w:pStyle w:val="ListParagraph"/>
        <w:numPr>
          <w:ilvl w:val="0"/>
          <w:numId w:val="12"/>
        </w:numPr>
        <w:jc w:val="both"/>
        <w:rPr>
          <w:rStyle w:val="normaltextrun1"/>
          <w:rFonts w:cs="Arial"/>
          <w:i/>
        </w:rPr>
      </w:pPr>
      <w:r w:rsidRPr="00283123">
        <w:rPr>
          <w:rStyle w:val="normaltextrun1"/>
          <w:rFonts w:cs="Arial"/>
          <w:i/>
        </w:rPr>
        <w:t>S</w:t>
      </w:r>
      <w:r w:rsidRPr="00283123">
        <w:rPr>
          <w:rStyle w:val="normaltextrun1"/>
          <w:i/>
        </w:rPr>
        <w:t xml:space="preserve">ection SE </w:t>
      </w:r>
      <w:r w:rsidRPr="00283123">
        <w:rPr>
          <w:rStyle w:val="normaltextrun1"/>
          <w:rFonts w:cs="Arial"/>
          <w:i/>
        </w:rPr>
        <w:t>Client</w:t>
      </w:r>
      <w:r w:rsidRPr="00177413">
        <w:rPr>
          <w:rStyle w:val="normaltextrun1"/>
          <w:rFonts w:cs="Arial"/>
          <w:i/>
        </w:rPr>
        <w:t xml:space="preserve"> and Peer Review Draft Report (</w:t>
      </w:r>
      <w:r w:rsidRPr="009350F2">
        <w:rPr>
          <w:rStyle w:val="normaltextrun1"/>
          <w:rFonts w:cs="Arial"/>
          <w:i/>
          <w:highlight w:val="yellow"/>
        </w:rPr>
        <w:t>FCP v3.</w:t>
      </w:r>
      <w:r w:rsidRPr="009350F2">
        <w:rPr>
          <w:rStyle w:val="normaltextrun1"/>
          <w:rFonts w:cs="Arial"/>
          <w:i/>
          <w:iCs/>
          <w:highlight w:val="yellow"/>
        </w:rPr>
        <w:t>0 Section</w:t>
      </w:r>
      <w:r w:rsidRPr="009350F2">
        <w:rPr>
          <w:rStyle w:val="normaltextrun1"/>
          <w:rFonts w:cs="Arial"/>
          <w:i/>
          <w:highlight w:val="yellow"/>
        </w:rPr>
        <w:t xml:space="preserve"> 7.19</w:t>
      </w:r>
      <w:r w:rsidRPr="00177413">
        <w:rPr>
          <w:rStyle w:val="normaltextrun1"/>
          <w:rFonts w:cs="Arial"/>
          <w:i/>
        </w:rPr>
        <w:t>)</w:t>
      </w:r>
    </w:p>
    <w:p w14:paraId="165F62C8" w14:textId="7329C19C" w:rsidR="00207DE4" w:rsidRPr="00D37BDD" w:rsidRDefault="00207DE4" w:rsidP="000113BA">
      <w:pPr>
        <w:pStyle w:val="ListParagraph"/>
        <w:numPr>
          <w:ilvl w:val="0"/>
          <w:numId w:val="12"/>
        </w:numPr>
        <w:jc w:val="both"/>
        <w:rPr>
          <w:rStyle w:val="normaltextrun1"/>
          <w:rFonts w:cs="Arial"/>
          <w:i/>
          <w:lang w:val="fr-FR"/>
        </w:rPr>
      </w:pPr>
      <w:r w:rsidRPr="00D37BDD">
        <w:rPr>
          <w:rStyle w:val="normaltextrun1"/>
          <w:rFonts w:cs="Arial"/>
          <w:i/>
          <w:lang w:val="fr-FR"/>
        </w:rPr>
        <w:t>S</w:t>
      </w:r>
      <w:r w:rsidRPr="00D37BDD">
        <w:rPr>
          <w:rStyle w:val="normaltextrun1"/>
          <w:i/>
          <w:lang w:val="fr-FR"/>
        </w:rPr>
        <w:t xml:space="preserve">ection SE </w:t>
      </w:r>
      <w:r w:rsidRPr="00D37BDD">
        <w:rPr>
          <w:rStyle w:val="normaltextrun1"/>
          <w:rFonts w:cs="Arial"/>
          <w:i/>
          <w:lang w:val="fr-FR"/>
        </w:rPr>
        <w:t>Public Comment Draft Report (</w:t>
      </w:r>
      <w:r w:rsidRPr="009350F2">
        <w:rPr>
          <w:rStyle w:val="normaltextrun1"/>
          <w:rFonts w:cs="Arial"/>
          <w:i/>
          <w:highlight w:val="yellow"/>
          <w:lang w:val="fr-FR"/>
        </w:rPr>
        <w:t>FCP v3.0 Section 7.20</w:t>
      </w:r>
      <w:r w:rsidRPr="00D37BDD">
        <w:rPr>
          <w:rStyle w:val="normaltextrun1"/>
          <w:rFonts w:cs="Arial"/>
          <w:i/>
          <w:lang w:val="fr-FR"/>
        </w:rPr>
        <w:t>)</w:t>
      </w:r>
    </w:p>
    <w:p w14:paraId="645D629A" w14:textId="1EDFE897" w:rsidR="00207DE4" w:rsidRPr="00177413" w:rsidRDefault="00207DE4" w:rsidP="000113BA">
      <w:pPr>
        <w:pStyle w:val="ListParagraph"/>
        <w:numPr>
          <w:ilvl w:val="0"/>
          <w:numId w:val="12"/>
        </w:numPr>
        <w:jc w:val="both"/>
        <w:rPr>
          <w:rStyle w:val="normaltextrun1"/>
          <w:rFonts w:cs="Arial"/>
          <w:i/>
        </w:rPr>
      </w:pPr>
      <w:r w:rsidRPr="00283123">
        <w:rPr>
          <w:rStyle w:val="normaltextrun1"/>
          <w:rFonts w:cs="Arial"/>
          <w:i/>
        </w:rPr>
        <w:t>S</w:t>
      </w:r>
      <w:r w:rsidRPr="00283123">
        <w:rPr>
          <w:rStyle w:val="normaltextrun1"/>
          <w:i/>
        </w:rPr>
        <w:t xml:space="preserve">ection SE </w:t>
      </w:r>
      <w:r w:rsidRPr="00283123">
        <w:rPr>
          <w:rStyle w:val="normaltextrun1"/>
          <w:rFonts w:cs="Arial"/>
          <w:i/>
        </w:rPr>
        <w:t>Final Report (</w:t>
      </w:r>
      <w:r w:rsidRPr="009350F2">
        <w:rPr>
          <w:rStyle w:val="normaltextrun1"/>
          <w:rFonts w:cs="Arial"/>
          <w:i/>
          <w:highlight w:val="yellow"/>
        </w:rPr>
        <w:t>FCP v3.0 Section 7.22</w:t>
      </w:r>
      <w:r w:rsidRPr="00177413">
        <w:rPr>
          <w:rStyle w:val="normaltextrun1"/>
          <w:rFonts w:cs="Arial"/>
          <w:i/>
        </w:rPr>
        <w:t>)</w:t>
      </w:r>
    </w:p>
    <w:p w14:paraId="6D9CA6E1" w14:textId="77777777" w:rsidR="00207DE4" w:rsidRPr="00177413" w:rsidRDefault="00207DE4" w:rsidP="000113BA">
      <w:pPr>
        <w:jc w:val="both"/>
        <w:rPr>
          <w:rStyle w:val="normaltextrun1"/>
          <w:rFonts w:cs="Arial"/>
          <w:i/>
        </w:rPr>
      </w:pPr>
    </w:p>
    <w:p w14:paraId="2DBAE606" w14:textId="77777777" w:rsidR="00207DE4" w:rsidRPr="00177413" w:rsidRDefault="00207DE4" w:rsidP="000113BA">
      <w:pPr>
        <w:jc w:val="both"/>
        <w:rPr>
          <w:rStyle w:val="normaltextrun1"/>
          <w:rFonts w:cs="Arial"/>
          <w:i/>
        </w:rPr>
      </w:pPr>
      <w:r w:rsidRPr="00177413">
        <w:rPr>
          <w:rStyle w:val="normaltextrun1"/>
          <w:rFonts w:cs="Arial"/>
          <w:i/>
        </w:rPr>
        <w:t>If any discrepancies are noted between this template and the MSC Fisheries Standard, CABs and teams shall use the wording of the MSC Fisheries Standard. CABs may make amendments to the scoring tables to reflect multiple Units of Assessment or multiple scoring elements (</w:t>
      </w:r>
      <w:r w:rsidRPr="00177413">
        <w:rPr>
          <w:rStyle w:val="normaltextrun1"/>
          <w:rFonts w:cs="Arial"/>
          <w:i/>
          <w:iCs/>
        </w:rPr>
        <w:t>e</w:t>
      </w:r>
      <w:r w:rsidRPr="00177413">
        <w:rPr>
          <w:rStyle w:val="normaltextrun1"/>
          <w:rFonts w:cs="Arial"/>
          <w:i/>
        </w:rPr>
        <w:t>.g. extra rows under each scoring issue). CABs shall ensure it is clear which Unit of Assessment or scoring element is being referenced. CABs shall provide rationale for all Units of Assessment and scoring elements and may group rationales when addressing multiple Units of Assessment or scoring elements.</w:t>
      </w:r>
    </w:p>
    <w:p w14:paraId="76173763" w14:textId="77777777" w:rsidR="00207DE4" w:rsidRPr="00177413" w:rsidRDefault="00207DE4" w:rsidP="000113BA">
      <w:pPr>
        <w:jc w:val="both"/>
        <w:rPr>
          <w:rStyle w:val="normaltextrun1"/>
          <w:rFonts w:cs="Arial"/>
          <w:i/>
        </w:rPr>
      </w:pPr>
    </w:p>
    <w:p w14:paraId="73B4CE8B" w14:textId="77777777" w:rsidR="00207DE4" w:rsidRPr="00177413" w:rsidRDefault="00207DE4" w:rsidP="000113BA">
      <w:pPr>
        <w:jc w:val="both"/>
        <w:rPr>
          <w:rStyle w:val="normaltextrun1"/>
          <w:rFonts w:cs="Arial"/>
          <w:i/>
        </w:rPr>
      </w:pPr>
      <w:r w:rsidRPr="00177413">
        <w:rPr>
          <w:rStyle w:val="normaltextrun1"/>
          <w:rFonts w:cs="Arial"/>
          <w:i/>
        </w:rPr>
        <w:t>For reassessments, CABs shall report clearly in the Conditions Section to all parties which conditions have been closed at the end of the certification, and whether any remain open and why.</w:t>
      </w:r>
    </w:p>
    <w:p w14:paraId="7A6494D1" w14:textId="77777777" w:rsidR="00207DE4" w:rsidRPr="00177413" w:rsidRDefault="00207DE4" w:rsidP="000113BA">
      <w:pPr>
        <w:jc w:val="both"/>
        <w:rPr>
          <w:rStyle w:val="normaltextrun1"/>
          <w:rFonts w:cs="Arial"/>
          <w:i/>
        </w:rPr>
      </w:pPr>
    </w:p>
    <w:p w14:paraId="7FAE0C89" w14:textId="355CB7A6" w:rsidR="00207DE4" w:rsidRPr="00177413" w:rsidRDefault="00207DE4" w:rsidP="000113BA">
      <w:pPr>
        <w:jc w:val="both"/>
        <w:rPr>
          <w:rStyle w:val="normaltextrun1"/>
          <w:rFonts w:cs="Arial"/>
          <w:i/>
        </w:rPr>
      </w:pPr>
      <w:r w:rsidRPr="00177413">
        <w:rPr>
          <w:rStyle w:val="normaltextrun1"/>
          <w:rFonts w:cs="Arial"/>
          <w:i/>
        </w:rPr>
        <w:t>Please complete all unshaded fields. For all instructions, notes and guidance indicated in italics, please delete and replace with your specific information where relevant.. e.g. the ‘Instructions to CABs and assessment teams’ section.</w:t>
      </w:r>
    </w:p>
    <w:p w14:paraId="5323D24A" w14:textId="77777777" w:rsidR="00207DE4" w:rsidRPr="00177413" w:rsidRDefault="00207DE4" w:rsidP="000113BA">
      <w:pPr>
        <w:jc w:val="both"/>
        <w:rPr>
          <w:rStyle w:val="normaltextrun1"/>
          <w:rFonts w:cs="Arial"/>
          <w:i/>
        </w:rPr>
      </w:pPr>
    </w:p>
    <w:p w14:paraId="204737BA" w14:textId="2DF08CC2" w:rsidR="00207DE4" w:rsidRPr="00177413" w:rsidRDefault="00207DE4" w:rsidP="000113BA">
      <w:pPr>
        <w:jc w:val="both"/>
        <w:rPr>
          <w:rFonts w:cs="Arial"/>
          <w:i/>
        </w:rPr>
      </w:pPr>
      <w:r w:rsidRPr="00177413">
        <w:rPr>
          <w:rFonts w:cs="Arial"/>
          <w:i/>
        </w:rPr>
        <w:t xml:space="preserve">Unless otherwise indicated in the notes and guidance, CABs shall draft all sections in the reporting template at the Announcement Comment Draft Report stage. CABs shall update each section as necessary as per the Fisheries Certification Process at each subsequent reporting stage. CABs shall complete all sections at the Final Draft Report stage. CABs shall finalise each section at the Public Certification Report stage as per </w:t>
      </w:r>
      <w:r w:rsidRPr="009B39D9">
        <w:rPr>
          <w:rFonts w:cs="Arial"/>
          <w:i/>
          <w:highlight w:val="yellow"/>
        </w:rPr>
        <w:t>FCP v3.0 Section 7.24</w:t>
      </w:r>
      <w:r w:rsidRPr="00177413">
        <w:rPr>
          <w:rFonts w:cs="Arial"/>
          <w:i/>
        </w:rPr>
        <w:t>.</w:t>
      </w:r>
    </w:p>
    <w:p w14:paraId="6731A20D" w14:textId="77777777" w:rsidR="00207DE4" w:rsidRPr="00177413" w:rsidRDefault="00207DE4" w:rsidP="000113BA">
      <w:pPr>
        <w:jc w:val="both"/>
        <w:rPr>
          <w:rFonts w:cs="Arial"/>
          <w:i/>
        </w:rPr>
      </w:pPr>
    </w:p>
    <w:p w14:paraId="7622B180" w14:textId="77777777" w:rsidR="00207DE4" w:rsidRPr="00177413" w:rsidRDefault="00207DE4" w:rsidP="000113BA">
      <w:pPr>
        <w:jc w:val="both"/>
        <w:rPr>
          <w:rFonts w:cs="Arial"/>
          <w:i/>
        </w:rPr>
      </w:pPr>
      <w:r w:rsidRPr="00177413">
        <w:rPr>
          <w:rFonts w:cs="Arial"/>
          <w:i/>
        </w:rPr>
        <w:t xml:space="preserve">CABs shall inform the reader why some sections </w:t>
      </w:r>
      <w:r>
        <w:rPr>
          <w:rFonts w:cs="Arial"/>
          <w:i/>
        </w:rPr>
        <w:t>in the report</w:t>
      </w:r>
      <w:r w:rsidRPr="00177413">
        <w:rPr>
          <w:rFonts w:cs="Arial"/>
          <w:i/>
        </w:rPr>
        <w:t xml:space="preserve"> are blank and when they will be populated.</w:t>
      </w:r>
    </w:p>
    <w:p w14:paraId="2C00611B" w14:textId="77777777" w:rsidR="00207DE4" w:rsidRPr="00177413" w:rsidRDefault="00207DE4" w:rsidP="000113BA">
      <w:pPr>
        <w:jc w:val="both"/>
        <w:rPr>
          <w:rFonts w:cs="Arial"/>
          <w:b/>
          <w:i/>
        </w:rPr>
      </w:pPr>
    </w:p>
    <w:p w14:paraId="259A07FA" w14:textId="40FE1AEB" w:rsidR="00207DE4" w:rsidRPr="00177413" w:rsidRDefault="00207DE4" w:rsidP="000113BA">
      <w:pPr>
        <w:jc w:val="both"/>
        <w:rPr>
          <w:rFonts w:cs="Arial"/>
          <w:i/>
        </w:rPr>
      </w:pPr>
      <w:r w:rsidRPr="00177413">
        <w:rPr>
          <w:rFonts w:cs="Arial"/>
          <w:i/>
        </w:rPr>
        <w:t>If an interpretation is used, CABs shall cite it in the relevant section of the report and include a hyperlink to the interpretation.</w:t>
      </w:r>
    </w:p>
    <w:p w14:paraId="2130BA05" w14:textId="77777777" w:rsidR="00207DE4" w:rsidRPr="00177413" w:rsidRDefault="00207DE4" w:rsidP="000113BA">
      <w:pPr>
        <w:jc w:val="both"/>
        <w:rPr>
          <w:rFonts w:cs="Arial"/>
          <w:i/>
        </w:rPr>
      </w:pPr>
    </w:p>
    <w:p w14:paraId="655D0E22" w14:textId="430EC28A" w:rsidR="00207DE4" w:rsidRDefault="00207DE4" w:rsidP="000113BA">
      <w:pPr>
        <w:jc w:val="both"/>
        <w:rPr>
          <w:rFonts w:cs="Arial"/>
          <w:bCs/>
          <w:i/>
          <w:u w:val="single"/>
        </w:rPr>
      </w:pPr>
      <w:r w:rsidRPr="00207DE4">
        <w:rPr>
          <w:rFonts w:cs="Arial"/>
          <w:bCs/>
          <w:i/>
          <w:u w:val="single"/>
        </w:rPr>
        <w:t xml:space="preserve">Corporate </w:t>
      </w:r>
      <w:r>
        <w:rPr>
          <w:rFonts w:cs="Arial"/>
          <w:bCs/>
          <w:i/>
          <w:u w:val="single"/>
        </w:rPr>
        <w:t>B</w:t>
      </w:r>
      <w:r w:rsidRPr="00207DE4">
        <w:rPr>
          <w:rFonts w:cs="Arial"/>
          <w:bCs/>
          <w:i/>
          <w:u w:val="single"/>
        </w:rPr>
        <w:t>randing:</w:t>
      </w:r>
    </w:p>
    <w:p w14:paraId="403D7C46" w14:textId="77777777" w:rsidR="00207DE4" w:rsidRPr="00207DE4" w:rsidRDefault="00207DE4" w:rsidP="000113BA">
      <w:pPr>
        <w:jc w:val="both"/>
        <w:rPr>
          <w:rFonts w:cs="Arial"/>
          <w:bCs/>
          <w:i/>
          <w:u w:val="single"/>
        </w:rPr>
      </w:pPr>
    </w:p>
    <w:p w14:paraId="3DF410A8" w14:textId="77777777" w:rsidR="00207DE4" w:rsidRPr="00AD650E" w:rsidRDefault="00207DE4" w:rsidP="000113BA">
      <w:pPr>
        <w:pStyle w:val="Default"/>
        <w:jc w:val="both"/>
        <w:rPr>
          <w:rFonts w:eastAsia="Calibri"/>
          <w:i/>
          <w:iCs/>
          <w:color w:val="auto"/>
          <w:sz w:val="20"/>
          <w:szCs w:val="20"/>
        </w:rPr>
      </w:pPr>
      <w:r w:rsidRPr="00AD650E">
        <w:rPr>
          <w:rFonts w:eastAsia="Calibri"/>
          <w:i/>
          <w:iCs/>
          <w:color w:val="auto"/>
          <w:sz w:val="20"/>
          <w:szCs w:val="20"/>
        </w:rPr>
        <w:t>This template may be formatted to comply with the Conformity Assessment Body (CAB) corporate identity. The CAB shall ensure that content and structure follow the template.</w:t>
      </w:r>
    </w:p>
    <w:p w14:paraId="572FE2DC" w14:textId="77777777" w:rsidR="00207DE4" w:rsidRPr="00AD650E" w:rsidRDefault="00207DE4" w:rsidP="000113BA">
      <w:pPr>
        <w:pStyle w:val="Default"/>
        <w:jc w:val="both"/>
        <w:rPr>
          <w:rFonts w:eastAsia="Calibri"/>
          <w:i/>
          <w:iCs/>
          <w:color w:val="auto"/>
          <w:sz w:val="20"/>
          <w:szCs w:val="20"/>
        </w:rPr>
      </w:pPr>
    </w:p>
    <w:p w14:paraId="631EE5FD" w14:textId="77777777" w:rsidR="00207DE4" w:rsidRDefault="00207DE4" w:rsidP="000113BA">
      <w:pPr>
        <w:pStyle w:val="Default"/>
        <w:jc w:val="both"/>
        <w:rPr>
          <w:rFonts w:eastAsia="Calibri"/>
          <w:i/>
          <w:iCs/>
          <w:color w:val="auto"/>
          <w:sz w:val="20"/>
          <w:szCs w:val="20"/>
        </w:rPr>
      </w:pPr>
      <w:r w:rsidRPr="00AD650E">
        <w:rPr>
          <w:rFonts w:eastAsia="Calibri"/>
          <w:i/>
          <w:iCs/>
          <w:color w:val="auto"/>
          <w:sz w:val="20"/>
          <w:szCs w:val="20"/>
        </w:rPr>
        <w:t>Examples of appropriate amendments are:</w:t>
      </w:r>
    </w:p>
    <w:p w14:paraId="37D35ACE" w14:textId="77777777" w:rsidR="00207DE4" w:rsidRPr="00AD650E" w:rsidRDefault="00207DE4" w:rsidP="000113BA">
      <w:pPr>
        <w:pStyle w:val="Default"/>
        <w:jc w:val="both"/>
        <w:rPr>
          <w:rFonts w:eastAsia="Calibri"/>
          <w:i/>
          <w:iCs/>
          <w:color w:val="auto"/>
          <w:sz w:val="20"/>
          <w:szCs w:val="20"/>
        </w:rPr>
      </w:pPr>
    </w:p>
    <w:p w14:paraId="336A1379" w14:textId="77777777"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A title page with the company logo;</w:t>
      </w:r>
    </w:p>
    <w:p w14:paraId="0779C667" w14:textId="77777777"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A company header and footer used throughout the report;</w:t>
      </w:r>
    </w:p>
    <w:p w14:paraId="65BD0ECB" w14:textId="77777777"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Replacement of font styles;</w:t>
      </w:r>
    </w:p>
    <w:p w14:paraId="20ED767D" w14:textId="77777777"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Inclusion of contact details for the assessment team members in relation to consultation</w:t>
      </w:r>
    </w:p>
    <w:p w14:paraId="50E74CBC" w14:textId="77777777"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Deletion of any sections that are not applicable;</w:t>
      </w:r>
    </w:p>
    <w:p w14:paraId="5477B265" w14:textId="77777777"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Deletion of introductory text or instructions; and,</w:t>
      </w:r>
    </w:p>
    <w:p w14:paraId="0F03AE54" w14:textId="25C85481" w:rsidR="00207DE4" w:rsidRPr="00177413" w:rsidRDefault="00207DE4" w:rsidP="000113BA">
      <w:pPr>
        <w:pStyle w:val="ListParagraph"/>
        <w:numPr>
          <w:ilvl w:val="0"/>
          <w:numId w:val="16"/>
        </w:numPr>
        <w:spacing w:after="160" w:line="256" w:lineRule="auto"/>
        <w:jc w:val="both"/>
        <w:rPr>
          <w:rFonts w:cs="Arial"/>
          <w:i/>
        </w:rPr>
      </w:pPr>
      <w:r w:rsidRPr="00177413">
        <w:rPr>
          <w:rFonts w:cs="Arial"/>
          <w:i/>
        </w:rPr>
        <w:t>Addition of subheadings to improve clarity and readability.</w:t>
      </w:r>
    </w:p>
    <w:p w14:paraId="115EA0A6" w14:textId="77777777" w:rsidR="00224F20" w:rsidRDefault="00224F20">
      <w:pPr>
        <w:spacing w:after="160" w:line="259" w:lineRule="auto"/>
        <w:rPr>
          <w:rFonts w:cs="Arial"/>
          <w:i/>
        </w:rPr>
      </w:pPr>
      <w:r>
        <w:rPr>
          <w:rFonts w:cs="Arial"/>
          <w:i/>
        </w:rPr>
        <w:br w:type="page"/>
      </w:r>
    </w:p>
    <w:p w14:paraId="3ECEFCE3" w14:textId="77777777" w:rsidR="00207DE4" w:rsidRPr="00177413" w:rsidRDefault="00207DE4" w:rsidP="00DF0DAA">
      <w:pPr>
        <w:pStyle w:val="ListParagraph"/>
        <w:spacing w:after="160" w:line="256" w:lineRule="auto"/>
        <w:rPr>
          <w:rFonts w:cs="Arial"/>
          <w:i/>
        </w:rPr>
      </w:pPr>
    </w:p>
    <w:p w14:paraId="057E627F" w14:textId="77777777" w:rsidR="000D34A2" w:rsidRPr="00AB6999" w:rsidRDefault="000D34A2" w:rsidP="00224F20">
      <w:pPr>
        <w:pStyle w:val="Heading2"/>
        <w:numPr>
          <w:ilvl w:val="0"/>
          <w:numId w:val="0"/>
        </w:numPr>
        <w:rPr>
          <w:color w:val="2F5496" w:themeColor="accent1" w:themeShade="BF"/>
          <w:sz w:val="26"/>
          <w:szCs w:val="26"/>
        </w:rPr>
      </w:pPr>
      <w:bookmarkStart w:id="0" w:name="_Hlk112593959"/>
      <w:bookmarkStart w:id="1" w:name="_Toc241150084"/>
      <w:r w:rsidRPr="00AB6999">
        <w:rPr>
          <w:color w:val="2F5496" w:themeColor="accent1" w:themeShade="BF"/>
          <w:sz w:val="26"/>
          <w:szCs w:val="26"/>
        </w:rPr>
        <w:t>Contents</w:t>
      </w:r>
      <w:bookmarkEnd w:id="0"/>
      <w:bookmarkEnd w:id="1"/>
    </w:p>
    <w:p w14:paraId="5C955563" w14:textId="77777777" w:rsidR="000D34A2" w:rsidRDefault="000D34A2" w:rsidP="000D34A2"/>
    <w:sdt>
      <w:sdtPr>
        <w:id w:val="-435296138"/>
        <w:docPartObj>
          <w:docPartGallery w:val="Table of Contents"/>
          <w:docPartUnique/>
        </w:docPartObj>
      </w:sdtPr>
      <w:sdtEndPr>
        <w:rPr>
          <w:b/>
          <w:bCs/>
          <w:noProof/>
        </w:rPr>
      </w:sdtEndPr>
      <w:sdtContent>
        <w:p w14:paraId="64D97526" w14:textId="229E64C6" w:rsidR="000113BA" w:rsidRDefault="00224F20">
          <w:pPr>
            <w:pStyle w:val="TOC2"/>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41150084" w:history="1">
            <w:r w:rsidR="000113BA" w:rsidRPr="00382F27">
              <w:rPr>
                <w:rStyle w:val="Hyperlink"/>
                <w:noProof/>
              </w:rPr>
              <w:t>Contents</w:t>
            </w:r>
            <w:r w:rsidR="000113BA">
              <w:rPr>
                <w:noProof/>
                <w:webHidden/>
              </w:rPr>
              <w:tab/>
            </w:r>
            <w:r w:rsidR="000113BA">
              <w:rPr>
                <w:noProof/>
                <w:webHidden/>
              </w:rPr>
              <w:fldChar w:fldCharType="begin"/>
            </w:r>
            <w:r w:rsidR="000113BA">
              <w:rPr>
                <w:noProof/>
                <w:webHidden/>
              </w:rPr>
              <w:instrText xml:space="preserve"> PAGEREF _Toc241150084 \h </w:instrText>
            </w:r>
            <w:r w:rsidR="000113BA">
              <w:rPr>
                <w:noProof/>
                <w:webHidden/>
              </w:rPr>
            </w:r>
            <w:r w:rsidR="000113BA">
              <w:rPr>
                <w:noProof/>
                <w:webHidden/>
              </w:rPr>
              <w:fldChar w:fldCharType="separate"/>
            </w:r>
            <w:r w:rsidR="000113BA">
              <w:rPr>
                <w:noProof/>
                <w:webHidden/>
              </w:rPr>
              <w:t>3</w:t>
            </w:r>
            <w:r w:rsidR="000113BA">
              <w:rPr>
                <w:noProof/>
                <w:webHidden/>
              </w:rPr>
              <w:fldChar w:fldCharType="end"/>
            </w:r>
          </w:hyperlink>
        </w:p>
        <w:p w14:paraId="05700D2C" w14:textId="00DF0B06"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85" w:history="1">
            <w:r w:rsidRPr="00382F27">
              <w:rPr>
                <w:rStyle w:val="Hyperlink"/>
                <w:noProof/>
              </w:rPr>
              <w:t>1</w:t>
            </w:r>
            <w:r>
              <w:rPr>
                <w:rFonts w:asciiTheme="minorHAnsi" w:eastAsiaTheme="minorEastAsia" w:hAnsiTheme="minorHAnsi"/>
                <w:noProof/>
                <w:color w:val="auto"/>
                <w:kern w:val="2"/>
                <w:szCs w:val="24"/>
                <w:lang w:eastAsia="en-GB"/>
                <w14:ligatures w14:val="standardContextual"/>
              </w:rPr>
              <w:tab/>
            </w:r>
            <w:r w:rsidRPr="00382F27">
              <w:rPr>
                <w:rStyle w:val="Hyperlink"/>
                <w:noProof/>
              </w:rPr>
              <w:t>Terms &amp; Abbreviations</w:t>
            </w:r>
            <w:r>
              <w:rPr>
                <w:noProof/>
                <w:webHidden/>
              </w:rPr>
              <w:tab/>
            </w:r>
            <w:r>
              <w:rPr>
                <w:noProof/>
                <w:webHidden/>
              </w:rPr>
              <w:fldChar w:fldCharType="begin"/>
            </w:r>
            <w:r>
              <w:rPr>
                <w:noProof/>
                <w:webHidden/>
              </w:rPr>
              <w:instrText xml:space="preserve"> PAGEREF _Toc241150085 \h </w:instrText>
            </w:r>
            <w:r>
              <w:rPr>
                <w:noProof/>
                <w:webHidden/>
              </w:rPr>
            </w:r>
            <w:r>
              <w:rPr>
                <w:noProof/>
                <w:webHidden/>
              </w:rPr>
              <w:fldChar w:fldCharType="separate"/>
            </w:r>
            <w:r>
              <w:rPr>
                <w:noProof/>
                <w:webHidden/>
              </w:rPr>
              <w:t>3</w:t>
            </w:r>
            <w:r>
              <w:rPr>
                <w:noProof/>
                <w:webHidden/>
              </w:rPr>
              <w:fldChar w:fldCharType="end"/>
            </w:r>
          </w:hyperlink>
        </w:p>
        <w:p w14:paraId="36B606B5" w14:textId="007BD432"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86" w:history="1">
            <w:r w:rsidRPr="00382F27">
              <w:rPr>
                <w:rStyle w:val="Hyperlink"/>
                <w:rFonts w:cs="Arial"/>
                <w:noProof/>
              </w:rPr>
              <w:t>2</w:t>
            </w:r>
            <w:r>
              <w:rPr>
                <w:rFonts w:asciiTheme="minorHAnsi" w:eastAsiaTheme="minorEastAsia" w:hAnsiTheme="minorHAnsi"/>
                <w:noProof/>
                <w:color w:val="auto"/>
                <w:kern w:val="2"/>
                <w:szCs w:val="24"/>
                <w:lang w:eastAsia="en-GB"/>
                <w14:ligatures w14:val="standardContextual"/>
              </w:rPr>
              <w:tab/>
            </w:r>
            <w:r w:rsidRPr="00382F27">
              <w:rPr>
                <w:rStyle w:val="Hyperlink"/>
                <w:noProof/>
              </w:rPr>
              <w:t>Executive</w:t>
            </w:r>
            <w:r w:rsidRPr="00382F27">
              <w:rPr>
                <w:rStyle w:val="Hyperlink"/>
                <w:rFonts w:cs="Arial"/>
                <w:noProof/>
              </w:rPr>
              <w:t xml:space="preserve"> summary</w:t>
            </w:r>
            <w:r>
              <w:rPr>
                <w:noProof/>
                <w:webHidden/>
              </w:rPr>
              <w:tab/>
            </w:r>
            <w:r>
              <w:rPr>
                <w:noProof/>
                <w:webHidden/>
              </w:rPr>
              <w:fldChar w:fldCharType="begin"/>
            </w:r>
            <w:r>
              <w:rPr>
                <w:noProof/>
                <w:webHidden/>
              </w:rPr>
              <w:instrText xml:space="preserve"> PAGEREF _Toc241150086 \h </w:instrText>
            </w:r>
            <w:r>
              <w:rPr>
                <w:noProof/>
                <w:webHidden/>
              </w:rPr>
            </w:r>
            <w:r>
              <w:rPr>
                <w:noProof/>
                <w:webHidden/>
              </w:rPr>
              <w:fldChar w:fldCharType="separate"/>
            </w:r>
            <w:r>
              <w:rPr>
                <w:noProof/>
                <w:webHidden/>
              </w:rPr>
              <w:t>4</w:t>
            </w:r>
            <w:r>
              <w:rPr>
                <w:noProof/>
                <w:webHidden/>
              </w:rPr>
              <w:fldChar w:fldCharType="end"/>
            </w:r>
          </w:hyperlink>
        </w:p>
        <w:p w14:paraId="002C30AA" w14:textId="683B44CC"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87" w:history="1">
            <w:r w:rsidRPr="00382F27">
              <w:rPr>
                <w:rStyle w:val="Hyperlink"/>
                <w:noProof/>
              </w:rPr>
              <w:t>3</w:t>
            </w:r>
            <w:r>
              <w:rPr>
                <w:rFonts w:asciiTheme="minorHAnsi" w:eastAsiaTheme="minorEastAsia" w:hAnsiTheme="minorHAnsi"/>
                <w:noProof/>
                <w:color w:val="auto"/>
                <w:kern w:val="2"/>
                <w:szCs w:val="24"/>
                <w:lang w:eastAsia="en-GB"/>
                <w14:ligatures w14:val="standardContextual"/>
              </w:rPr>
              <w:tab/>
            </w:r>
            <w:r w:rsidRPr="00382F27">
              <w:rPr>
                <w:rStyle w:val="Hyperlink"/>
                <w:noProof/>
              </w:rPr>
              <w:t>Overview of the fishery and fishery context</w:t>
            </w:r>
            <w:r>
              <w:rPr>
                <w:noProof/>
                <w:webHidden/>
              </w:rPr>
              <w:tab/>
            </w:r>
            <w:r>
              <w:rPr>
                <w:noProof/>
                <w:webHidden/>
              </w:rPr>
              <w:fldChar w:fldCharType="begin"/>
            </w:r>
            <w:r>
              <w:rPr>
                <w:noProof/>
                <w:webHidden/>
              </w:rPr>
              <w:instrText xml:space="preserve"> PAGEREF _Toc241150087 \h </w:instrText>
            </w:r>
            <w:r>
              <w:rPr>
                <w:noProof/>
                <w:webHidden/>
              </w:rPr>
            </w:r>
            <w:r>
              <w:rPr>
                <w:noProof/>
                <w:webHidden/>
              </w:rPr>
              <w:fldChar w:fldCharType="separate"/>
            </w:r>
            <w:r>
              <w:rPr>
                <w:noProof/>
                <w:webHidden/>
              </w:rPr>
              <w:t>4</w:t>
            </w:r>
            <w:r>
              <w:rPr>
                <w:noProof/>
                <w:webHidden/>
              </w:rPr>
              <w:fldChar w:fldCharType="end"/>
            </w:r>
          </w:hyperlink>
        </w:p>
        <w:p w14:paraId="3A53943E" w14:textId="449A6524"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88" w:history="1">
            <w:r w:rsidRPr="00382F27">
              <w:rPr>
                <w:rStyle w:val="Hyperlink"/>
                <w:noProof/>
              </w:rPr>
              <w:t>4</w:t>
            </w:r>
            <w:r>
              <w:rPr>
                <w:rFonts w:asciiTheme="minorHAnsi" w:eastAsiaTheme="minorEastAsia" w:hAnsiTheme="minorHAnsi"/>
                <w:noProof/>
                <w:color w:val="auto"/>
                <w:kern w:val="2"/>
                <w:szCs w:val="24"/>
                <w:lang w:eastAsia="en-GB"/>
                <w14:ligatures w14:val="standardContextual"/>
              </w:rPr>
              <w:tab/>
            </w:r>
            <w:r w:rsidRPr="00382F27">
              <w:rPr>
                <w:rStyle w:val="Hyperlink"/>
                <w:noProof/>
              </w:rPr>
              <w:t>Relevant stock and certified and in assessment fisheries</w:t>
            </w:r>
            <w:r>
              <w:rPr>
                <w:noProof/>
                <w:webHidden/>
              </w:rPr>
              <w:tab/>
            </w:r>
            <w:r>
              <w:rPr>
                <w:noProof/>
                <w:webHidden/>
              </w:rPr>
              <w:fldChar w:fldCharType="begin"/>
            </w:r>
            <w:r>
              <w:rPr>
                <w:noProof/>
                <w:webHidden/>
              </w:rPr>
              <w:instrText xml:space="preserve"> PAGEREF _Toc241150088 \h </w:instrText>
            </w:r>
            <w:r>
              <w:rPr>
                <w:noProof/>
                <w:webHidden/>
              </w:rPr>
            </w:r>
            <w:r>
              <w:rPr>
                <w:noProof/>
                <w:webHidden/>
              </w:rPr>
              <w:fldChar w:fldCharType="separate"/>
            </w:r>
            <w:r>
              <w:rPr>
                <w:noProof/>
                <w:webHidden/>
              </w:rPr>
              <w:t>4</w:t>
            </w:r>
            <w:r>
              <w:rPr>
                <w:noProof/>
                <w:webHidden/>
              </w:rPr>
              <w:fldChar w:fldCharType="end"/>
            </w:r>
          </w:hyperlink>
        </w:p>
        <w:p w14:paraId="336AE7FE" w14:textId="5AA3BDFB"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089" w:history="1">
            <w:r w:rsidRPr="00382F27">
              <w:rPr>
                <w:rStyle w:val="Hyperlink"/>
                <w:noProof/>
              </w:rPr>
              <w:t>4.1</w:t>
            </w:r>
            <w:r>
              <w:rPr>
                <w:rFonts w:asciiTheme="minorHAnsi" w:eastAsiaTheme="minorEastAsia" w:hAnsiTheme="minorHAnsi"/>
                <w:noProof/>
                <w:kern w:val="2"/>
                <w:sz w:val="24"/>
                <w:szCs w:val="24"/>
                <w:lang w:eastAsia="en-GB"/>
                <w14:ligatures w14:val="standardContextual"/>
              </w:rPr>
              <w:tab/>
            </w:r>
            <w:r w:rsidRPr="00382F27">
              <w:rPr>
                <w:rStyle w:val="Hyperlink"/>
                <w:noProof/>
              </w:rPr>
              <w:t>Principle 1 Stock</w:t>
            </w:r>
            <w:r>
              <w:rPr>
                <w:noProof/>
                <w:webHidden/>
              </w:rPr>
              <w:tab/>
            </w:r>
            <w:r>
              <w:rPr>
                <w:noProof/>
                <w:webHidden/>
              </w:rPr>
              <w:fldChar w:fldCharType="begin"/>
            </w:r>
            <w:r>
              <w:rPr>
                <w:noProof/>
                <w:webHidden/>
              </w:rPr>
              <w:instrText xml:space="preserve"> PAGEREF _Toc241150089 \h </w:instrText>
            </w:r>
            <w:r>
              <w:rPr>
                <w:noProof/>
                <w:webHidden/>
              </w:rPr>
            </w:r>
            <w:r>
              <w:rPr>
                <w:noProof/>
                <w:webHidden/>
              </w:rPr>
              <w:fldChar w:fldCharType="separate"/>
            </w:r>
            <w:r>
              <w:rPr>
                <w:noProof/>
                <w:webHidden/>
              </w:rPr>
              <w:t>4</w:t>
            </w:r>
            <w:r>
              <w:rPr>
                <w:noProof/>
                <w:webHidden/>
              </w:rPr>
              <w:fldChar w:fldCharType="end"/>
            </w:r>
          </w:hyperlink>
        </w:p>
        <w:p w14:paraId="2752B87E" w14:textId="0D9AB006"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090" w:history="1">
            <w:r w:rsidRPr="00382F27">
              <w:rPr>
                <w:rStyle w:val="Hyperlink"/>
                <w:noProof/>
              </w:rPr>
              <w:t>4.2</w:t>
            </w:r>
            <w:r>
              <w:rPr>
                <w:rFonts w:asciiTheme="minorHAnsi" w:eastAsiaTheme="minorEastAsia" w:hAnsiTheme="minorHAnsi"/>
                <w:noProof/>
                <w:kern w:val="2"/>
                <w:sz w:val="24"/>
                <w:szCs w:val="24"/>
                <w:lang w:eastAsia="en-GB"/>
                <w14:ligatures w14:val="standardContextual"/>
              </w:rPr>
              <w:tab/>
            </w:r>
            <w:r w:rsidRPr="00382F27">
              <w:rPr>
                <w:rStyle w:val="Hyperlink"/>
                <w:noProof/>
              </w:rPr>
              <w:t>Certified and in assessment fisheries</w:t>
            </w:r>
            <w:r>
              <w:rPr>
                <w:noProof/>
                <w:webHidden/>
              </w:rPr>
              <w:tab/>
            </w:r>
            <w:r>
              <w:rPr>
                <w:noProof/>
                <w:webHidden/>
              </w:rPr>
              <w:fldChar w:fldCharType="begin"/>
            </w:r>
            <w:r>
              <w:rPr>
                <w:noProof/>
                <w:webHidden/>
              </w:rPr>
              <w:instrText xml:space="preserve"> PAGEREF _Toc241150090 \h </w:instrText>
            </w:r>
            <w:r>
              <w:rPr>
                <w:noProof/>
                <w:webHidden/>
              </w:rPr>
            </w:r>
            <w:r>
              <w:rPr>
                <w:noProof/>
                <w:webHidden/>
              </w:rPr>
              <w:fldChar w:fldCharType="separate"/>
            </w:r>
            <w:r>
              <w:rPr>
                <w:noProof/>
                <w:webHidden/>
              </w:rPr>
              <w:t>4</w:t>
            </w:r>
            <w:r>
              <w:rPr>
                <w:noProof/>
                <w:webHidden/>
              </w:rPr>
              <w:fldChar w:fldCharType="end"/>
            </w:r>
          </w:hyperlink>
        </w:p>
        <w:p w14:paraId="2B7C7C9C" w14:textId="25A10A2C"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92" w:history="1">
            <w:r w:rsidRPr="00382F27">
              <w:rPr>
                <w:rStyle w:val="Hyperlink"/>
                <w:rFonts w:cs="Arial"/>
                <w:noProof/>
              </w:rPr>
              <w:t>5</w:t>
            </w:r>
            <w:r>
              <w:rPr>
                <w:rFonts w:asciiTheme="minorHAnsi" w:eastAsiaTheme="minorEastAsia" w:hAnsiTheme="minorHAnsi"/>
                <w:noProof/>
                <w:color w:val="auto"/>
                <w:kern w:val="2"/>
                <w:szCs w:val="24"/>
                <w:lang w:eastAsia="en-GB"/>
                <w14:ligatures w14:val="standardContextual"/>
              </w:rPr>
              <w:tab/>
            </w:r>
            <w:r w:rsidRPr="00382F27">
              <w:rPr>
                <w:rStyle w:val="Hyperlink"/>
                <w:noProof/>
              </w:rPr>
              <w:t>Confirmation</w:t>
            </w:r>
            <w:r w:rsidRPr="00382F27">
              <w:rPr>
                <w:rStyle w:val="Hyperlink"/>
                <w:rFonts w:cs="Arial"/>
                <w:noProof/>
              </w:rPr>
              <w:t xml:space="preserve"> of scope</w:t>
            </w:r>
            <w:r>
              <w:rPr>
                <w:noProof/>
                <w:webHidden/>
              </w:rPr>
              <w:tab/>
            </w:r>
            <w:r>
              <w:rPr>
                <w:noProof/>
                <w:webHidden/>
              </w:rPr>
              <w:fldChar w:fldCharType="begin"/>
            </w:r>
            <w:r>
              <w:rPr>
                <w:noProof/>
                <w:webHidden/>
              </w:rPr>
              <w:instrText xml:space="preserve"> PAGEREF _Toc241150092 \h </w:instrText>
            </w:r>
            <w:r>
              <w:rPr>
                <w:noProof/>
                <w:webHidden/>
              </w:rPr>
            </w:r>
            <w:r>
              <w:rPr>
                <w:noProof/>
                <w:webHidden/>
              </w:rPr>
              <w:fldChar w:fldCharType="separate"/>
            </w:r>
            <w:r>
              <w:rPr>
                <w:noProof/>
                <w:webHidden/>
              </w:rPr>
              <w:t>4</w:t>
            </w:r>
            <w:r>
              <w:rPr>
                <w:noProof/>
                <w:webHidden/>
              </w:rPr>
              <w:fldChar w:fldCharType="end"/>
            </w:r>
          </w:hyperlink>
        </w:p>
        <w:p w14:paraId="61C54769" w14:textId="362698BF"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93" w:history="1">
            <w:r w:rsidRPr="00382F27">
              <w:rPr>
                <w:rStyle w:val="Hyperlink"/>
                <w:rFonts w:cs="Arial"/>
                <w:noProof/>
              </w:rPr>
              <w:t>6</w:t>
            </w:r>
            <w:r>
              <w:rPr>
                <w:rFonts w:asciiTheme="minorHAnsi" w:eastAsiaTheme="minorEastAsia" w:hAnsiTheme="minorHAnsi"/>
                <w:noProof/>
                <w:color w:val="auto"/>
                <w:kern w:val="2"/>
                <w:szCs w:val="24"/>
                <w:lang w:eastAsia="en-GB"/>
                <w14:ligatures w14:val="standardContextual"/>
              </w:rPr>
              <w:tab/>
            </w:r>
            <w:r w:rsidRPr="00382F27">
              <w:rPr>
                <w:rStyle w:val="Hyperlink"/>
                <w:noProof/>
              </w:rPr>
              <w:t>Overview of the fishery</w:t>
            </w:r>
            <w:r>
              <w:rPr>
                <w:noProof/>
                <w:webHidden/>
              </w:rPr>
              <w:tab/>
            </w:r>
            <w:r>
              <w:rPr>
                <w:noProof/>
                <w:webHidden/>
              </w:rPr>
              <w:fldChar w:fldCharType="begin"/>
            </w:r>
            <w:r>
              <w:rPr>
                <w:noProof/>
                <w:webHidden/>
              </w:rPr>
              <w:instrText xml:space="preserve"> PAGEREF _Toc241150093 \h </w:instrText>
            </w:r>
            <w:r>
              <w:rPr>
                <w:noProof/>
                <w:webHidden/>
              </w:rPr>
            </w:r>
            <w:r>
              <w:rPr>
                <w:noProof/>
                <w:webHidden/>
              </w:rPr>
              <w:fldChar w:fldCharType="separate"/>
            </w:r>
            <w:r>
              <w:rPr>
                <w:noProof/>
                <w:webHidden/>
              </w:rPr>
              <w:t>5</w:t>
            </w:r>
            <w:r>
              <w:rPr>
                <w:noProof/>
                <w:webHidden/>
              </w:rPr>
              <w:fldChar w:fldCharType="end"/>
            </w:r>
          </w:hyperlink>
        </w:p>
        <w:p w14:paraId="68515FB5" w14:textId="0B8DB0A7"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094" w:history="1">
            <w:r w:rsidRPr="00382F27">
              <w:rPr>
                <w:rStyle w:val="Hyperlink"/>
                <w:noProof/>
              </w:rPr>
              <w:t>7</w:t>
            </w:r>
            <w:r>
              <w:rPr>
                <w:rFonts w:asciiTheme="minorHAnsi" w:eastAsiaTheme="minorEastAsia" w:hAnsiTheme="minorHAnsi"/>
                <w:noProof/>
                <w:color w:val="auto"/>
                <w:kern w:val="2"/>
                <w:szCs w:val="24"/>
                <w:lang w:eastAsia="en-GB"/>
                <w14:ligatures w14:val="standardContextual"/>
              </w:rPr>
              <w:tab/>
            </w:r>
            <w:r w:rsidRPr="00382F27">
              <w:rPr>
                <w:rStyle w:val="Hyperlink"/>
                <w:noProof/>
              </w:rPr>
              <w:t>Assessment Outcomes</w:t>
            </w:r>
            <w:r>
              <w:rPr>
                <w:noProof/>
                <w:webHidden/>
              </w:rPr>
              <w:tab/>
            </w:r>
            <w:r>
              <w:rPr>
                <w:noProof/>
                <w:webHidden/>
              </w:rPr>
              <w:fldChar w:fldCharType="begin"/>
            </w:r>
            <w:r>
              <w:rPr>
                <w:noProof/>
                <w:webHidden/>
              </w:rPr>
              <w:instrText xml:space="preserve"> PAGEREF _Toc241150094 \h </w:instrText>
            </w:r>
            <w:r>
              <w:rPr>
                <w:noProof/>
                <w:webHidden/>
              </w:rPr>
            </w:r>
            <w:r>
              <w:rPr>
                <w:noProof/>
                <w:webHidden/>
              </w:rPr>
              <w:fldChar w:fldCharType="separate"/>
            </w:r>
            <w:r>
              <w:rPr>
                <w:noProof/>
                <w:webHidden/>
              </w:rPr>
              <w:t>5</w:t>
            </w:r>
            <w:r>
              <w:rPr>
                <w:noProof/>
                <w:webHidden/>
              </w:rPr>
              <w:fldChar w:fldCharType="end"/>
            </w:r>
          </w:hyperlink>
        </w:p>
        <w:p w14:paraId="14D1976C" w14:textId="0D13E750"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10" w:history="1">
            <w:r w:rsidRPr="00382F27">
              <w:rPr>
                <w:rStyle w:val="Hyperlink"/>
                <w:noProof/>
              </w:rPr>
              <w:t>7.1</w:t>
            </w:r>
            <w:r>
              <w:rPr>
                <w:rFonts w:asciiTheme="minorHAnsi" w:eastAsiaTheme="minorEastAsia" w:hAnsiTheme="minorHAnsi"/>
                <w:noProof/>
                <w:kern w:val="2"/>
                <w:sz w:val="24"/>
                <w:szCs w:val="24"/>
                <w:lang w:eastAsia="en-GB"/>
                <w14:ligatures w14:val="standardContextual"/>
              </w:rPr>
              <w:tab/>
            </w:r>
            <w:r w:rsidRPr="00382F27">
              <w:rPr>
                <w:rStyle w:val="Hyperlink"/>
                <w:noProof/>
              </w:rPr>
              <w:t>Principle level scores</w:t>
            </w:r>
            <w:r>
              <w:rPr>
                <w:noProof/>
                <w:webHidden/>
              </w:rPr>
              <w:tab/>
            </w:r>
            <w:r>
              <w:rPr>
                <w:noProof/>
                <w:webHidden/>
              </w:rPr>
              <w:fldChar w:fldCharType="begin"/>
            </w:r>
            <w:r>
              <w:rPr>
                <w:noProof/>
                <w:webHidden/>
              </w:rPr>
              <w:instrText xml:space="preserve"> PAGEREF _Toc241150110 \h </w:instrText>
            </w:r>
            <w:r>
              <w:rPr>
                <w:noProof/>
                <w:webHidden/>
              </w:rPr>
            </w:r>
            <w:r>
              <w:rPr>
                <w:noProof/>
                <w:webHidden/>
              </w:rPr>
              <w:fldChar w:fldCharType="separate"/>
            </w:r>
            <w:r>
              <w:rPr>
                <w:noProof/>
                <w:webHidden/>
              </w:rPr>
              <w:t>5</w:t>
            </w:r>
            <w:r>
              <w:rPr>
                <w:noProof/>
                <w:webHidden/>
              </w:rPr>
              <w:fldChar w:fldCharType="end"/>
            </w:r>
          </w:hyperlink>
        </w:p>
        <w:p w14:paraId="47AAB697" w14:textId="6A53E699"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11" w:history="1">
            <w:r w:rsidRPr="00382F27">
              <w:rPr>
                <w:rStyle w:val="Hyperlink"/>
                <w:noProof/>
              </w:rPr>
              <w:t>7.2</w:t>
            </w:r>
            <w:r>
              <w:rPr>
                <w:rFonts w:asciiTheme="minorHAnsi" w:eastAsiaTheme="minorEastAsia" w:hAnsiTheme="minorHAnsi"/>
                <w:noProof/>
                <w:kern w:val="2"/>
                <w:sz w:val="24"/>
                <w:szCs w:val="24"/>
                <w:lang w:eastAsia="en-GB"/>
                <w14:ligatures w14:val="standardContextual"/>
              </w:rPr>
              <w:tab/>
            </w:r>
            <w:r w:rsidRPr="00382F27">
              <w:rPr>
                <w:rStyle w:val="Hyperlink"/>
                <w:noProof/>
              </w:rPr>
              <w:t>Summary of Performance Indicator level scores</w:t>
            </w:r>
            <w:r>
              <w:rPr>
                <w:noProof/>
                <w:webHidden/>
              </w:rPr>
              <w:tab/>
            </w:r>
            <w:r>
              <w:rPr>
                <w:noProof/>
                <w:webHidden/>
              </w:rPr>
              <w:fldChar w:fldCharType="begin"/>
            </w:r>
            <w:r>
              <w:rPr>
                <w:noProof/>
                <w:webHidden/>
              </w:rPr>
              <w:instrText xml:space="preserve"> PAGEREF _Toc241150111 \h </w:instrText>
            </w:r>
            <w:r>
              <w:rPr>
                <w:noProof/>
                <w:webHidden/>
              </w:rPr>
            </w:r>
            <w:r>
              <w:rPr>
                <w:noProof/>
                <w:webHidden/>
              </w:rPr>
              <w:fldChar w:fldCharType="separate"/>
            </w:r>
            <w:r>
              <w:rPr>
                <w:noProof/>
                <w:webHidden/>
              </w:rPr>
              <w:t>5</w:t>
            </w:r>
            <w:r>
              <w:rPr>
                <w:noProof/>
                <w:webHidden/>
              </w:rPr>
              <w:fldChar w:fldCharType="end"/>
            </w:r>
          </w:hyperlink>
        </w:p>
        <w:p w14:paraId="7B2BAD12" w14:textId="51A96FFC"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12" w:history="1">
            <w:r w:rsidRPr="00382F27">
              <w:rPr>
                <w:rStyle w:val="Hyperlink"/>
                <w:noProof/>
              </w:rPr>
              <w:t>7.3</w:t>
            </w:r>
            <w:r>
              <w:rPr>
                <w:rFonts w:asciiTheme="minorHAnsi" w:eastAsiaTheme="minorEastAsia" w:hAnsiTheme="minorHAnsi"/>
                <w:noProof/>
                <w:kern w:val="2"/>
                <w:sz w:val="24"/>
                <w:szCs w:val="24"/>
                <w:lang w:eastAsia="en-GB"/>
                <w14:ligatures w14:val="standardContextual"/>
              </w:rPr>
              <w:tab/>
            </w:r>
            <w:r w:rsidRPr="00382F27">
              <w:rPr>
                <w:rStyle w:val="Hyperlink"/>
                <w:noProof/>
              </w:rPr>
              <w:t>Summary of conditions</w:t>
            </w:r>
            <w:r>
              <w:rPr>
                <w:noProof/>
                <w:webHidden/>
              </w:rPr>
              <w:tab/>
            </w:r>
            <w:r>
              <w:rPr>
                <w:noProof/>
                <w:webHidden/>
              </w:rPr>
              <w:fldChar w:fldCharType="begin"/>
            </w:r>
            <w:r>
              <w:rPr>
                <w:noProof/>
                <w:webHidden/>
              </w:rPr>
              <w:instrText xml:space="preserve"> PAGEREF _Toc241150112 \h </w:instrText>
            </w:r>
            <w:r>
              <w:rPr>
                <w:noProof/>
                <w:webHidden/>
              </w:rPr>
            </w:r>
            <w:r>
              <w:rPr>
                <w:noProof/>
                <w:webHidden/>
              </w:rPr>
              <w:fldChar w:fldCharType="separate"/>
            </w:r>
            <w:r>
              <w:rPr>
                <w:noProof/>
                <w:webHidden/>
              </w:rPr>
              <w:t>5</w:t>
            </w:r>
            <w:r>
              <w:rPr>
                <w:noProof/>
                <w:webHidden/>
              </w:rPr>
              <w:fldChar w:fldCharType="end"/>
            </w:r>
          </w:hyperlink>
        </w:p>
        <w:p w14:paraId="559B9329" w14:textId="08CA34FB"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13" w:history="1">
            <w:r w:rsidRPr="00382F27">
              <w:rPr>
                <w:rStyle w:val="Hyperlink"/>
                <w:noProof/>
              </w:rPr>
              <w:t>8</w:t>
            </w:r>
            <w:r>
              <w:rPr>
                <w:rFonts w:asciiTheme="minorHAnsi" w:eastAsiaTheme="minorEastAsia" w:hAnsiTheme="minorHAnsi"/>
                <w:noProof/>
                <w:color w:val="auto"/>
                <w:kern w:val="2"/>
                <w:szCs w:val="24"/>
                <w:lang w:eastAsia="en-GB"/>
                <w14:ligatures w14:val="standardContextual"/>
              </w:rPr>
              <w:tab/>
            </w:r>
            <w:r w:rsidRPr="00382F27">
              <w:rPr>
                <w:rStyle w:val="Hyperlink"/>
                <w:noProof/>
              </w:rPr>
              <w:t>Scoring Principle 1</w:t>
            </w:r>
            <w:r>
              <w:rPr>
                <w:noProof/>
                <w:webHidden/>
              </w:rPr>
              <w:tab/>
            </w:r>
            <w:r>
              <w:rPr>
                <w:noProof/>
                <w:webHidden/>
              </w:rPr>
              <w:fldChar w:fldCharType="begin"/>
            </w:r>
            <w:r>
              <w:rPr>
                <w:noProof/>
                <w:webHidden/>
              </w:rPr>
              <w:instrText xml:space="preserve"> PAGEREF _Toc241150113 \h </w:instrText>
            </w:r>
            <w:r>
              <w:rPr>
                <w:noProof/>
                <w:webHidden/>
              </w:rPr>
            </w:r>
            <w:r>
              <w:rPr>
                <w:noProof/>
                <w:webHidden/>
              </w:rPr>
              <w:fldChar w:fldCharType="separate"/>
            </w:r>
            <w:r>
              <w:rPr>
                <w:noProof/>
                <w:webHidden/>
              </w:rPr>
              <w:t>6</w:t>
            </w:r>
            <w:r>
              <w:rPr>
                <w:noProof/>
                <w:webHidden/>
              </w:rPr>
              <w:fldChar w:fldCharType="end"/>
            </w:r>
          </w:hyperlink>
        </w:p>
        <w:p w14:paraId="4C695D0B" w14:textId="709EFB9D"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14" w:history="1">
            <w:r w:rsidRPr="00382F27">
              <w:rPr>
                <w:rStyle w:val="Hyperlink"/>
                <w:bCs/>
                <w:noProof/>
              </w:rPr>
              <w:t>8.1</w:t>
            </w:r>
            <w:r>
              <w:rPr>
                <w:rFonts w:asciiTheme="minorHAnsi" w:eastAsiaTheme="minorEastAsia" w:hAnsiTheme="minorHAnsi"/>
                <w:noProof/>
                <w:kern w:val="2"/>
                <w:sz w:val="24"/>
                <w:szCs w:val="24"/>
                <w:lang w:eastAsia="en-GB"/>
                <w14:ligatures w14:val="standardContextual"/>
              </w:rPr>
              <w:tab/>
            </w:r>
            <w:r w:rsidRPr="00382F27">
              <w:rPr>
                <w:rStyle w:val="Hyperlink"/>
                <w:noProof/>
              </w:rPr>
              <w:t xml:space="preserve">Principle 1 Performance Indicator </w:t>
            </w:r>
            <w:r w:rsidRPr="00382F27">
              <w:rPr>
                <w:rStyle w:val="Hyperlink"/>
                <w:bCs/>
                <w:noProof/>
              </w:rPr>
              <w:t>scores and rationales</w:t>
            </w:r>
            <w:r>
              <w:rPr>
                <w:noProof/>
                <w:webHidden/>
              </w:rPr>
              <w:tab/>
            </w:r>
            <w:r>
              <w:rPr>
                <w:noProof/>
                <w:webHidden/>
              </w:rPr>
              <w:fldChar w:fldCharType="begin"/>
            </w:r>
            <w:r>
              <w:rPr>
                <w:noProof/>
                <w:webHidden/>
              </w:rPr>
              <w:instrText xml:space="preserve"> PAGEREF _Toc241150114 \h </w:instrText>
            </w:r>
            <w:r>
              <w:rPr>
                <w:noProof/>
                <w:webHidden/>
              </w:rPr>
            </w:r>
            <w:r>
              <w:rPr>
                <w:noProof/>
                <w:webHidden/>
              </w:rPr>
              <w:fldChar w:fldCharType="separate"/>
            </w:r>
            <w:r>
              <w:rPr>
                <w:noProof/>
                <w:webHidden/>
              </w:rPr>
              <w:t>6</w:t>
            </w:r>
            <w:r>
              <w:rPr>
                <w:noProof/>
                <w:webHidden/>
              </w:rPr>
              <w:fldChar w:fldCharType="end"/>
            </w:r>
          </w:hyperlink>
        </w:p>
        <w:p w14:paraId="01233DFA" w14:textId="7378E010" w:rsidR="000113BA" w:rsidRDefault="000113BA">
          <w:pPr>
            <w:pStyle w:val="TOC3"/>
            <w:rPr>
              <w:rFonts w:asciiTheme="minorHAnsi" w:hAnsiTheme="minorHAnsi"/>
              <w:noProof/>
              <w:kern w:val="2"/>
              <w:sz w:val="24"/>
              <w:szCs w:val="24"/>
              <w14:ligatures w14:val="standardContextual"/>
            </w:rPr>
          </w:pPr>
          <w:hyperlink w:anchor="_Toc241150115" w:history="1">
            <w:r w:rsidRPr="00382F27">
              <w:rPr>
                <w:rStyle w:val="Hyperlink"/>
                <w:noProof/>
              </w:rPr>
              <w:t>PI 1.2.1 – Harvest strategy</w:t>
            </w:r>
            <w:r>
              <w:rPr>
                <w:noProof/>
                <w:webHidden/>
              </w:rPr>
              <w:tab/>
            </w:r>
            <w:r>
              <w:rPr>
                <w:noProof/>
                <w:webHidden/>
              </w:rPr>
              <w:fldChar w:fldCharType="begin"/>
            </w:r>
            <w:r>
              <w:rPr>
                <w:noProof/>
                <w:webHidden/>
              </w:rPr>
              <w:instrText xml:space="preserve"> PAGEREF _Toc241150115 \h </w:instrText>
            </w:r>
            <w:r>
              <w:rPr>
                <w:noProof/>
                <w:webHidden/>
              </w:rPr>
            </w:r>
            <w:r>
              <w:rPr>
                <w:noProof/>
                <w:webHidden/>
              </w:rPr>
              <w:fldChar w:fldCharType="separate"/>
            </w:r>
            <w:r>
              <w:rPr>
                <w:noProof/>
                <w:webHidden/>
              </w:rPr>
              <w:t>6</w:t>
            </w:r>
            <w:r>
              <w:rPr>
                <w:noProof/>
                <w:webHidden/>
              </w:rPr>
              <w:fldChar w:fldCharType="end"/>
            </w:r>
          </w:hyperlink>
        </w:p>
        <w:p w14:paraId="400D3E2B" w14:textId="3BDB699F" w:rsidR="000113BA" w:rsidRDefault="000113BA">
          <w:pPr>
            <w:pStyle w:val="TOC3"/>
            <w:rPr>
              <w:rFonts w:asciiTheme="minorHAnsi" w:hAnsiTheme="minorHAnsi"/>
              <w:noProof/>
              <w:kern w:val="2"/>
              <w:sz w:val="24"/>
              <w:szCs w:val="24"/>
              <w14:ligatures w14:val="standardContextual"/>
            </w:rPr>
          </w:pPr>
          <w:hyperlink w:anchor="_Toc241150116" w:history="1">
            <w:r w:rsidRPr="00382F27">
              <w:rPr>
                <w:rStyle w:val="Hyperlink"/>
                <w:noProof/>
              </w:rPr>
              <w:t>PI 1.2.2 – Harvest control rules and tools</w:t>
            </w:r>
            <w:r>
              <w:rPr>
                <w:noProof/>
                <w:webHidden/>
              </w:rPr>
              <w:tab/>
            </w:r>
            <w:r>
              <w:rPr>
                <w:noProof/>
                <w:webHidden/>
              </w:rPr>
              <w:fldChar w:fldCharType="begin"/>
            </w:r>
            <w:r>
              <w:rPr>
                <w:noProof/>
                <w:webHidden/>
              </w:rPr>
              <w:instrText xml:space="preserve"> PAGEREF _Toc241150116 \h </w:instrText>
            </w:r>
            <w:r>
              <w:rPr>
                <w:noProof/>
                <w:webHidden/>
              </w:rPr>
            </w:r>
            <w:r>
              <w:rPr>
                <w:noProof/>
                <w:webHidden/>
              </w:rPr>
              <w:fldChar w:fldCharType="separate"/>
            </w:r>
            <w:r>
              <w:rPr>
                <w:noProof/>
                <w:webHidden/>
              </w:rPr>
              <w:t>8</w:t>
            </w:r>
            <w:r>
              <w:rPr>
                <w:noProof/>
                <w:webHidden/>
              </w:rPr>
              <w:fldChar w:fldCharType="end"/>
            </w:r>
          </w:hyperlink>
        </w:p>
        <w:p w14:paraId="5716C0C0" w14:textId="3D819D83"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17" w:history="1">
            <w:r w:rsidRPr="00382F27">
              <w:rPr>
                <w:rStyle w:val="Hyperlink"/>
                <w:noProof/>
              </w:rPr>
              <w:t>Appendices</w:t>
            </w:r>
            <w:r>
              <w:rPr>
                <w:noProof/>
                <w:webHidden/>
              </w:rPr>
              <w:tab/>
            </w:r>
            <w:r>
              <w:rPr>
                <w:noProof/>
                <w:webHidden/>
              </w:rPr>
              <w:fldChar w:fldCharType="begin"/>
            </w:r>
            <w:r>
              <w:rPr>
                <w:noProof/>
                <w:webHidden/>
              </w:rPr>
              <w:instrText xml:space="preserve"> PAGEREF _Toc241150117 \h </w:instrText>
            </w:r>
            <w:r>
              <w:rPr>
                <w:noProof/>
                <w:webHidden/>
              </w:rPr>
            </w:r>
            <w:r>
              <w:rPr>
                <w:noProof/>
                <w:webHidden/>
              </w:rPr>
              <w:fldChar w:fldCharType="separate"/>
            </w:r>
            <w:r>
              <w:rPr>
                <w:noProof/>
                <w:webHidden/>
              </w:rPr>
              <w:t>10</w:t>
            </w:r>
            <w:r>
              <w:rPr>
                <w:noProof/>
                <w:webHidden/>
              </w:rPr>
              <w:fldChar w:fldCharType="end"/>
            </w:r>
          </w:hyperlink>
        </w:p>
        <w:p w14:paraId="1EED75D8" w14:textId="669444BC"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18" w:history="1">
            <w:r w:rsidRPr="00382F27">
              <w:rPr>
                <w:rStyle w:val="Hyperlink"/>
                <w:noProof/>
              </w:rPr>
              <w:t>9</w:t>
            </w:r>
            <w:r>
              <w:rPr>
                <w:rFonts w:asciiTheme="minorHAnsi" w:eastAsiaTheme="minorEastAsia" w:hAnsiTheme="minorHAnsi"/>
                <w:noProof/>
                <w:color w:val="auto"/>
                <w:kern w:val="2"/>
                <w:szCs w:val="24"/>
                <w:lang w:eastAsia="en-GB"/>
                <w14:ligatures w14:val="standardContextual"/>
              </w:rPr>
              <w:tab/>
            </w:r>
            <w:r w:rsidRPr="00382F27">
              <w:rPr>
                <w:rStyle w:val="Hyperlink"/>
                <w:noProof/>
              </w:rPr>
              <w:t>Evaluation processes and techniques</w:t>
            </w:r>
            <w:r>
              <w:rPr>
                <w:noProof/>
                <w:webHidden/>
              </w:rPr>
              <w:tab/>
            </w:r>
            <w:r>
              <w:rPr>
                <w:noProof/>
                <w:webHidden/>
              </w:rPr>
              <w:fldChar w:fldCharType="begin"/>
            </w:r>
            <w:r>
              <w:rPr>
                <w:noProof/>
                <w:webHidden/>
              </w:rPr>
              <w:instrText xml:space="preserve"> PAGEREF _Toc241150118 \h </w:instrText>
            </w:r>
            <w:r>
              <w:rPr>
                <w:noProof/>
                <w:webHidden/>
              </w:rPr>
            </w:r>
            <w:r>
              <w:rPr>
                <w:noProof/>
                <w:webHidden/>
              </w:rPr>
              <w:fldChar w:fldCharType="separate"/>
            </w:r>
            <w:r>
              <w:rPr>
                <w:noProof/>
                <w:webHidden/>
              </w:rPr>
              <w:t>10</w:t>
            </w:r>
            <w:r>
              <w:rPr>
                <w:noProof/>
                <w:webHidden/>
              </w:rPr>
              <w:fldChar w:fldCharType="end"/>
            </w:r>
          </w:hyperlink>
        </w:p>
        <w:p w14:paraId="16CEAF1F" w14:textId="4FBC3CE2"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19" w:history="1">
            <w:r w:rsidRPr="00382F27">
              <w:rPr>
                <w:rStyle w:val="Hyperlink"/>
                <w:noProof/>
              </w:rPr>
              <w:t>9.1</w:t>
            </w:r>
            <w:r>
              <w:rPr>
                <w:rFonts w:asciiTheme="minorHAnsi" w:eastAsiaTheme="minorEastAsia" w:hAnsiTheme="minorHAnsi"/>
                <w:noProof/>
                <w:kern w:val="2"/>
                <w:sz w:val="24"/>
                <w:szCs w:val="24"/>
                <w:lang w:eastAsia="en-GB"/>
                <w14:ligatures w14:val="standardContextual"/>
              </w:rPr>
              <w:tab/>
            </w:r>
            <w:r w:rsidRPr="00382F27">
              <w:rPr>
                <w:rStyle w:val="Hyperlink"/>
                <w:noProof/>
              </w:rPr>
              <w:t>Majority agreement from UoCs</w:t>
            </w:r>
            <w:r>
              <w:rPr>
                <w:noProof/>
                <w:webHidden/>
              </w:rPr>
              <w:tab/>
            </w:r>
            <w:r>
              <w:rPr>
                <w:noProof/>
                <w:webHidden/>
              </w:rPr>
              <w:fldChar w:fldCharType="begin"/>
            </w:r>
            <w:r>
              <w:rPr>
                <w:noProof/>
                <w:webHidden/>
              </w:rPr>
              <w:instrText xml:space="preserve"> PAGEREF _Toc241150119 \h </w:instrText>
            </w:r>
            <w:r>
              <w:rPr>
                <w:noProof/>
                <w:webHidden/>
              </w:rPr>
            </w:r>
            <w:r>
              <w:rPr>
                <w:noProof/>
                <w:webHidden/>
              </w:rPr>
              <w:fldChar w:fldCharType="separate"/>
            </w:r>
            <w:r>
              <w:rPr>
                <w:noProof/>
                <w:webHidden/>
              </w:rPr>
              <w:t>10</w:t>
            </w:r>
            <w:r>
              <w:rPr>
                <w:noProof/>
                <w:webHidden/>
              </w:rPr>
              <w:fldChar w:fldCharType="end"/>
            </w:r>
          </w:hyperlink>
        </w:p>
        <w:p w14:paraId="1220EEF6" w14:textId="40791116"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23" w:history="1">
            <w:r w:rsidRPr="00382F27">
              <w:rPr>
                <w:rStyle w:val="Hyperlink"/>
                <w:noProof/>
              </w:rPr>
              <w:t>9.2</w:t>
            </w:r>
            <w:r>
              <w:rPr>
                <w:rFonts w:asciiTheme="minorHAnsi" w:eastAsiaTheme="minorEastAsia" w:hAnsiTheme="minorHAnsi"/>
                <w:noProof/>
                <w:kern w:val="2"/>
                <w:sz w:val="24"/>
                <w:szCs w:val="24"/>
                <w:lang w:eastAsia="en-GB"/>
                <w14:ligatures w14:val="standardContextual"/>
              </w:rPr>
              <w:tab/>
            </w:r>
            <w:r w:rsidRPr="00382F27">
              <w:rPr>
                <w:rStyle w:val="Hyperlink"/>
                <w:noProof/>
              </w:rPr>
              <w:t>One-off Meeting</w:t>
            </w:r>
            <w:r>
              <w:rPr>
                <w:noProof/>
                <w:webHidden/>
              </w:rPr>
              <w:tab/>
            </w:r>
            <w:r>
              <w:rPr>
                <w:noProof/>
                <w:webHidden/>
              </w:rPr>
              <w:fldChar w:fldCharType="begin"/>
            </w:r>
            <w:r>
              <w:rPr>
                <w:noProof/>
                <w:webHidden/>
              </w:rPr>
              <w:instrText xml:space="preserve"> PAGEREF _Toc241150123 \h </w:instrText>
            </w:r>
            <w:r>
              <w:rPr>
                <w:noProof/>
                <w:webHidden/>
              </w:rPr>
            </w:r>
            <w:r>
              <w:rPr>
                <w:noProof/>
                <w:webHidden/>
              </w:rPr>
              <w:fldChar w:fldCharType="separate"/>
            </w:r>
            <w:r>
              <w:rPr>
                <w:noProof/>
                <w:webHidden/>
              </w:rPr>
              <w:t>10</w:t>
            </w:r>
            <w:r>
              <w:rPr>
                <w:noProof/>
                <w:webHidden/>
              </w:rPr>
              <w:fldChar w:fldCharType="end"/>
            </w:r>
          </w:hyperlink>
        </w:p>
        <w:p w14:paraId="147C1DC6" w14:textId="0534C647"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26" w:history="1">
            <w:r w:rsidRPr="00382F27">
              <w:rPr>
                <w:rStyle w:val="Hyperlink"/>
                <w:noProof/>
              </w:rPr>
              <w:t>9.3</w:t>
            </w:r>
            <w:r>
              <w:rPr>
                <w:rFonts w:asciiTheme="minorHAnsi" w:eastAsiaTheme="minorEastAsia" w:hAnsiTheme="minorHAnsi"/>
                <w:noProof/>
                <w:kern w:val="2"/>
                <w:sz w:val="24"/>
                <w:szCs w:val="24"/>
                <w:lang w:eastAsia="en-GB"/>
                <w14:ligatures w14:val="standardContextual"/>
              </w:rPr>
              <w:tab/>
            </w:r>
            <w:r w:rsidRPr="00382F27">
              <w:rPr>
                <w:rStyle w:val="Hyperlink"/>
                <w:noProof/>
              </w:rPr>
              <w:t>Stakeholder participation</w:t>
            </w:r>
            <w:r>
              <w:rPr>
                <w:noProof/>
                <w:webHidden/>
              </w:rPr>
              <w:tab/>
            </w:r>
            <w:r>
              <w:rPr>
                <w:noProof/>
                <w:webHidden/>
              </w:rPr>
              <w:fldChar w:fldCharType="begin"/>
            </w:r>
            <w:r>
              <w:rPr>
                <w:noProof/>
                <w:webHidden/>
              </w:rPr>
              <w:instrText xml:space="preserve"> PAGEREF _Toc241150126 \h </w:instrText>
            </w:r>
            <w:r>
              <w:rPr>
                <w:noProof/>
                <w:webHidden/>
              </w:rPr>
            </w:r>
            <w:r>
              <w:rPr>
                <w:noProof/>
                <w:webHidden/>
              </w:rPr>
              <w:fldChar w:fldCharType="separate"/>
            </w:r>
            <w:r>
              <w:rPr>
                <w:noProof/>
                <w:webHidden/>
              </w:rPr>
              <w:t>10</w:t>
            </w:r>
            <w:r>
              <w:rPr>
                <w:noProof/>
                <w:webHidden/>
              </w:rPr>
              <w:fldChar w:fldCharType="end"/>
            </w:r>
          </w:hyperlink>
        </w:p>
        <w:p w14:paraId="788EF690" w14:textId="321322FA"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27" w:history="1">
            <w:r w:rsidRPr="00382F27">
              <w:rPr>
                <w:rStyle w:val="Hyperlink"/>
                <w:noProof/>
              </w:rPr>
              <w:t>9.4</w:t>
            </w:r>
            <w:r>
              <w:rPr>
                <w:rFonts w:asciiTheme="minorHAnsi" w:eastAsiaTheme="minorEastAsia" w:hAnsiTheme="minorHAnsi"/>
                <w:noProof/>
                <w:kern w:val="2"/>
                <w:sz w:val="24"/>
                <w:szCs w:val="24"/>
                <w:lang w:eastAsia="en-GB"/>
                <w14:ligatures w14:val="standardContextual"/>
              </w:rPr>
              <w:tab/>
            </w:r>
            <w:r w:rsidRPr="00382F27">
              <w:rPr>
                <w:rStyle w:val="Hyperlink"/>
                <w:noProof/>
              </w:rPr>
              <w:t>Evaluation techniques</w:t>
            </w:r>
            <w:r>
              <w:rPr>
                <w:noProof/>
                <w:webHidden/>
              </w:rPr>
              <w:tab/>
            </w:r>
            <w:r>
              <w:rPr>
                <w:noProof/>
                <w:webHidden/>
              </w:rPr>
              <w:fldChar w:fldCharType="begin"/>
            </w:r>
            <w:r>
              <w:rPr>
                <w:noProof/>
                <w:webHidden/>
              </w:rPr>
              <w:instrText xml:space="preserve"> PAGEREF _Toc241150127 \h </w:instrText>
            </w:r>
            <w:r>
              <w:rPr>
                <w:noProof/>
                <w:webHidden/>
              </w:rPr>
            </w:r>
            <w:r>
              <w:rPr>
                <w:noProof/>
                <w:webHidden/>
              </w:rPr>
              <w:fldChar w:fldCharType="separate"/>
            </w:r>
            <w:r>
              <w:rPr>
                <w:noProof/>
                <w:webHidden/>
              </w:rPr>
              <w:t>10</w:t>
            </w:r>
            <w:r>
              <w:rPr>
                <w:noProof/>
                <w:webHidden/>
              </w:rPr>
              <w:fldChar w:fldCharType="end"/>
            </w:r>
          </w:hyperlink>
        </w:p>
        <w:p w14:paraId="1F95F703" w14:textId="43E5A1A3"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28" w:history="1">
            <w:r w:rsidRPr="00382F27">
              <w:rPr>
                <w:rStyle w:val="Hyperlink"/>
                <w:noProof/>
              </w:rPr>
              <w:t>10</w:t>
            </w:r>
            <w:r>
              <w:rPr>
                <w:rFonts w:asciiTheme="minorHAnsi" w:eastAsiaTheme="minorEastAsia" w:hAnsiTheme="minorHAnsi"/>
                <w:noProof/>
                <w:color w:val="auto"/>
                <w:kern w:val="2"/>
                <w:szCs w:val="24"/>
                <w:lang w:eastAsia="en-GB"/>
                <w14:ligatures w14:val="standardContextual"/>
              </w:rPr>
              <w:tab/>
            </w:r>
            <w:r w:rsidRPr="00382F27">
              <w:rPr>
                <w:rStyle w:val="Hyperlink"/>
                <w:noProof/>
              </w:rPr>
              <w:t>Peer Review reports</w:t>
            </w:r>
            <w:r>
              <w:rPr>
                <w:noProof/>
                <w:webHidden/>
              </w:rPr>
              <w:tab/>
            </w:r>
            <w:r>
              <w:rPr>
                <w:noProof/>
                <w:webHidden/>
              </w:rPr>
              <w:fldChar w:fldCharType="begin"/>
            </w:r>
            <w:r>
              <w:rPr>
                <w:noProof/>
                <w:webHidden/>
              </w:rPr>
              <w:instrText xml:space="preserve"> PAGEREF _Toc241150128 \h </w:instrText>
            </w:r>
            <w:r>
              <w:rPr>
                <w:noProof/>
                <w:webHidden/>
              </w:rPr>
            </w:r>
            <w:r>
              <w:rPr>
                <w:noProof/>
                <w:webHidden/>
              </w:rPr>
              <w:fldChar w:fldCharType="separate"/>
            </w:r>
            <w:r>
              <w:rPr>
                <w:noProof/>
                <w:webHidden/>
              </w:rPr>
              <w:t>11</w:t>
            </w:r>
            <w:r>
              <w:rPr>
                <w:noProof/>
                <w:webHidden/>
              </w:rPr>
              <w:fldChar w:fldCharType="end"/>
            </w:r>
          </w:hyperlink>
        </w:p>
        <w:p w14:paraId="5731FBF0" w14:textId="7349C16A"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29" w:history="1">
            <w:r w:rsidRPr="00382F27">
              <w:rPr>
                <w:rStyle w:val="Hyperlink"/>
                <w:noProof/>
              </w:rPr>
              <w:t>10.1</w:t>
            </w:r>
            <w:r>
              <w:rPr>
                <w:rFonts w:asciiTheme="minorHAnsi" w:eastAsiaTheme="minorEastAsia" w:hAnsiTheme="minorHAnsi"/>
                <w:noProof/>
                <w:kern w:val="2"/>
                <w:sz w:val="24"/>
                <w:szCs w:val="24"/>
                <w:lang w:eastAsia="en-GB"/>
                <w14:ligatures w14:val="standardContextual"/>
              </w:rPr>
              <w:tab/>
            </w:r>
            <w:r w:rsidRPr="00382F27">
              <w:rPr>
                <w:rStyle w:val="Hyperlink"/>
                <w:noProof/>
              </w:rPr>
              <w:t>Peer Revier Details:</w:t>
            </w:r>
            <w:r>
              <w:rPr>
                <w:noProof/>
                <w:webHidden/>
              </w:rPr>
              <w:tab/>
            </w:r>
            <w:r>
              <w:rPr>
                <w:noProof/>
                <w:webHidden/>
              </w:rPr>
              <w:fldChar w:fldCharType="begin"/>
            </w:r>
            <w:r>
              <w:rPr>
                <w:noProof/>
                <w:webHidden/>
              </w:rPr>
              <w:instrText xml:space="preserve"> PAGEREF _Toc241150129 \h </w:instrText>
            </w:r>
            <w:r>
              <w:rPr>
                <w:noProof/>
                <w:webHidden/>
              </w:rPr>
            </w:r>
            <w:r>
              <w:rPr>
                <w:noProof/>
                <w:webHidden/>
              </w:rPr>
              <w:fldChar w:fldCharType="separate"/>
            </w:r>
            <w:r>
              <w:rPr>
                <w:noProof/>
                <w:webHidden/>
              </w:rPr>
              <w:t>11</w:t>
            </w:r>
            <w:r>
              <w:rPr>
                <w:noProof/>
                <w:webHidden/>
              </w:rPr>
              <w:fldChar w:fldCharType="end"/>
            </w:r>
          </w:hyperlink>
        </w:p>
        <w:p w14:paraId="339B1BD3" w14:textId="3450099C"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0" w:history="1">
            <w:r w:rsidRPr="00382F27">
              <w:rPr>
                <w:rStyle w:val="Hyperlink"/>
                <w:noProof/>
              </w:rPr>
              <w:t>10.2</w:t>
            </w:r>
            <w:r>
              <w:rPr>
                <w:rFonts w:asciiTheme="minorHAnsi" w:eastAsiaTheme="minorEastAsia" w:hAnsiTheme="minorHAnsi"/>
                <w:noProof/>
                <w:kern w:val="2"/>
                <w:sz w:val="24"/>
                <w:szCs w:val="24"/>
                <w:lang w:eastAsia="en-GB"/>
                <w14:ligatures w14:val="standardContextual"/>
              </w:rPr>
              <w:tab/>
            </w:r>
            <w:r w:rsidRPr="00382F27">
              <w:rPr>
                <w:rStyle w:val="Hyperlink"/>
                <w:noProof/>
              </w:rPr>
              <w:t>Peer Review Comments</w:t>
            </w:r>
            <w:r>
              <w:rPr>
                <w:noProof/>
                <w:webHidden/>
              </w:rPr>
              <w:tab/>
            </w:r>
            <w:r>
              <w:rPr>
                <w:noProof/>
                <w:webHidden/>
              </w:rPr>
              <w:fldChar w:fldCharType="begin"/>
            </w:r>
            <w:r>
              <w:rPr>
                <w:noProof/>
                <w:webHidden/>
              </w:rPr>
              <w:instrText xml:space="preserve"> PAGEREF _Toc241150130 \h </w:instrText>
            </w:r>
            <w:r>
              <w:rPr>
                <w:noProof/>
                <w:webHidden/>
              </w:rPr>
            </w:r>
            <w:r>
              <w:rPr>
                <w:noProof/>
                <w:webHidden/>
              </w:rPr>
              <w:fldChar w:fldCharType="separate"/>
            </w:r>
            <w:r>
              <w:rPr>
                <w:noProof/>
                <w:webHidden/>
              </w:rPr>
              <w:t>11</w:t>
            </w:r>
            <w:r>
              <w:rPr>
                <w:noProof/>
                <w:webHidden/>
              </w:rPr>
              <w:fldChar w:fldCharType="end"/>
            </w:r>
          </w:hyperlink>
        </w:p>
        <w:p w14:paraId="60874E3C" w14:textId="3508FCCD"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31" w:history="1">
            <w:r w:rsidRPr="00382F27">
              <w:rPr>
                <w:rStyle w:val="Hyperlink"/>
                <w:noProof/>
              </w:rPr>
              <w:t>11</w:t>
            </w:r>
            <w:r>
              <w:rPr>
                <w:rFonts w:asciiTheme="minorHAnsi" w:eastAsiaTheme="minorEastAsia" w:hAnsiTheme="minorHAnsi"/>
                <w:noProof/>
                <w:color w:val="auto"/>
                <w:kern w:val="2"/>
                <w:szCs w:val="24"/>
                <w:lang w:eastAsia="en-GB"/>
                <w14:ligatures w14:val="standardContextual"/>
              </w:rPr>
              <w:tab/>
            </w:r>
            <w:r w:rsidRPr="00382F27">
              <w:rPr>
                <w:rStyle w:val="Hyperlink"/>
                <w:noProof/>
              </w:rPr>
              <w:t>Stakeholder input</w:t>
            </w:r>
            <w:r>
              <w:rPr>
                <w:noProof/>
                <w:webHidden/>
              </w:rPr>
              <w:tab/>
            </w:r>
            <w:r>
              <w:rPr>
                <w:noProof/>
                <w:webHidden/>
              </w:rPr>
              <w:fldChar w:fldCharType="begin"/>
            </w:r>
            <w:r>
              <w:rPr>
                <w:noProof/>
                <w:webHidden/>
              </w:rPr>
              <w:instrText xml:space="preserve"> PAGEREF _Toc241150131 \h </w:instrText>
            </w:r>
            <w:r>
              <w:rPr>
                <w:noProof/>
                <w:webHidden/>
              </w:rPr>
            </w:r>
            <w:r>
              <w:rPr>
                <w:noProof/>
                <w:webHidden/>
              </w:rPr>
              <w:fldChar w:fldCharType="separate"/>
            </w:r>
            <w:r>
              <w:rPr>
                <w:noProof/>
                <w:webHidden/>
              </w:rPr>
              <w:t>12</w:t>
            </w:r>
            <w:r>
              <w:rPr>
                <w:noProof/>
                <w:webHidden/>
              </w:rPr>
              <w:fldChar w:fldCharType="end"/>
            </w:r>
          </w:hyperlink>
        </w:p>
        <w:p w14:paraId="41D132CE" w14:textId="3BB2B4BC"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32" w:history="1">
            <w:r w:rsidRPr="00382F27">
              <w:rPr>
                <w:rStyle w:val="Hyperlink"/>
                <w:noProof/>
              </w:rPr>
              <w:t>12</w:t>
            </w:r>
            <w:r>
              <w:rPr>
                <w:rFonts w:asciiTheme="minorHAnsi" w:eastAsiaTheme="minorEastAsia" w:hAnsiTheme="minorHAnsi"/>
                <w:noProof/>
                <w:color w:val="auto"/>
                <w:kern w:val="2"/>
                <w:szCs w:val="24"/>
                <w:lang w:eastAsia="en-GB"/>
                <w14:ligatures w14:val="standardContextual"/>
              </w:rPr>
              <w:tab/>
            </w:r>
            <w:r w:rsidRPr="00382F27">
              <w:rPr>
                <w:rStyle w:val="Hyperlink"/>
                <w:noProof/>
              </w:rPr>
              <w:t>Conditions – delete if not applicable</w:t>
            </w:r>
            <w:r>
              <w:rPr>
                <w:noProof/>
                <w:webHidden/>
              </w:rPr>
              <w:tab/>
            </w:r>
            <w:r>
              <w:rPr>
                <w:noProof/>
                <w:webHidden/>
              </w:rPr>
              <w:fldChar w:fldCharType="begin"/>
            </w:r>
            <w:r>
              <w:rPr>
                <w:noProof/>
                <w:webHidden/>
              </w:rPr>
              <w:instrText xml:space="preserve"> PAGEREF _Toc241150132 \h </w:instrText>
            </w:r>
            <w:r>
              <w:rPr>
                <w:noProof/>
                <w:webHidden/>
              </w:rPr>
            </w:r>
            <w:r>
              <w:rPr>
                <w:noProof/>
                <w:webHidden/>
              </w:rPr>
              <w:fldChar w:fldCharType="separate"/>
            </w:r>
            <w:r>
              <w:rPr>
                <w:noProof/>
                <w:webHidden/>
              </w:rPr>
              <w:t>13</w:t>
            </w:r>
            <w:r>
              <w:rPr>
                <w:noProof/>
                <w:webHidden/>
              </w:rPr>
              <w:fldChar w:fldCharType="end"/>
            </w:r>
          </w:hyperlink>
        </w:p>
        <w:p w14:paraId="1196EEF7" w14:textId="29FF532A"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3" w:history="1">
            <w:r w:rsidRPr="00382F27">
              <w:rPr>
                <w:rStyle w:val="Hyperlink"/>
                <w:noProof/>
              </w:rPr>
              <w:t>12.1</w:t>
            </w:r>
            <w:r>
              <w:rPr>
                <w:rFonts w:asciiTheme="minorHAnsi" w:eastAsiaTheme="minorEastAsia" w:hAnsiTheme="minorHAnsi"/>
                <w:noProof/>
                <w:kern w:val="2"/>
                <w:sz w:val="24"/>
                <w:szCs w:val="24"/>
                <w:lang w:eastAsia="en-GB"/>
                <w14:ligatures w14:val="standardContextual"/>
              </w:rPr>
              <w:tab/>
            </w:r>
            <w:r w:rsidRPr="00382F27">
              <w:rPr>
                <w:rStyle w:val="Hyperlink"/>
                <w:noProof/>
              </w:rPr>
              <w:t>Conditions generated from the Early Application of Section SE– delete if not applicable</w:t>
            </w:r>
            <w:r>
              <w:rPr>
                <w:noProof/>
                <w:webHidden/>
              </w:rPr>
              <w:tab/>
            </w:r>
            <w:r>
              <w:rPr>
                <w:noProof/>
                <w:webHidden/>
              </w:rPr>
              <w:fldChar w:fldCharType="begin"/>
            </w:r>
            <w:r>
              <w:rPr>
                <w:noProof/>
                <w:webHidden/>
              </w:rPr>
              <w:instrText xml:space="preserve"> PAGEREF _Toc241150133 \h </w:instrText>
            </w:r>
            <w:r>
              <w:rPr>
                <w:noProof/>
                <w:webHidden/>
              </w:rPr>
            </w:r>
            <w:r>
              <w:rPr>
                <w:noProof/>
                <w:webHidden/>
              </w:rPr>
              <w:fldChar w:fldCharType="separate"/>
            </w:r>
            <w:r>
              <w:rPr>
                <w:noProof/>
                <w:webHidden/>
              </w:rPr>
              <w:t>13</w:t>
            </w:r>
            <w:r>
              <w:rPr>
                <w:noProof/>
                <w:webHidden/>
              </w:rPr>
              <w:fldChar w:fldCharType="end"/>
            </w:r>
          </w:hyperlink>
        </w:p>
        <w:p w14:paraId="665A434F" w14:textId="2D25C512"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4" w:history="1">
            <w:r w:rsidRPr="00382F27">
              <w:rPr>
                <w:rStyle w:val="Hyperlink"/>
                <w:noProof/>
              </w:rPr>
              <w:t>12.2</w:t>
            </w:r>
            <w:r>
              <w:rPr>
                <w:rFonts w:asciiTheme="minorHAnsi" w:eastAsiaTheme="minorEastAsia" w:hAnsiTheme="minorHAnsi"/>
                <w:noProof/>
                <w:kern w:val="2"/>
                <w:sz w:val="24"/>
                <w:szCs w:val="24"/>
                <w:lang w:eastAsia="en-GB"/>
                <w14:ligatures w14:val="standardContextual"/>
              </w:rPr>
              <w:tab/>
            </w:r>
            <w:r w:rsidRPr="00382F27">
              <w:rPr>
                <w:rStyle w:val="Hyperlink"/>
                <w:noProof/>
              </w:rPr>
              <w:t>Client Action Plan</w:t>
            </w:r>
            <w:r>
              <w:rPr>
                <w:noProof/>
                <w:webHidden/>
              </w:rPr>
              <w:tab/>
            </w:r>
            <w:r>
              <w:rPr>
                <w:noProof/>
                <w:webHidden/>
              </w:rPr>
              <w:fldChar w:fldCharType="begin"/>
            </w:r>
            <w:r>
              <w:rPr>
                <w:noProof/>
                <w:webHidden/>
              </w:rPr>
              <w:instrText xml:space="preserve"> PAGEREF _Toc241150134 \h </w:instrText>
            </w:r>
            <w:r>
              <w:rPr>
                <w:noProof/>
                <w:webHidden/>
              </w:rPr>
            </w:r>
            <w:r>
              <w:rPr>
                <w:noProof/>
                <w:webHidden/>
              </w:rPr>
              <w:fldChar w:fldCharType="separate"/>
            </w:r>
            <w:r>
              <w:rPr>
                <w:noProof/>
                <w:webHidden/>
              </w:rPr>
              <w:t>14</w:t>
            </w:r>
            <w:r>
              <w:rPr>
                <w:noProof/>
                <w:webHidden/>
              </w:rPr>
              <w:fldChar w:fldCharType="end"/>
            </w:r>
          </w:hyperlink>
        </w:p>
        <w:p w14:paraId="2FD515C7" w14:textId="09F059F9"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5" w:history="1">
            <w:r w:rsidRPr="00382F27">
              <w:rPr>
                <w:rStyle w:val="Hyperlink"/>
                <w:noProof/>
              </w:rPr>
              <w:t>12.3</w:t>
            </w:r>
            <w:r>
              <w:rPr>
                <w:rFonts w:asciiTheme="minorHAnsi" w:eastAsiaTheme="minorEastAsia" w:hAnsiTheme="minorHAnsi"/>
                <w:noProof/>
                <w:kern w:val="2"/>
                <w:sz w:val="24"/>
                <w:szCs w:val="24"/>
                <w:lang w:eastAsia="en-GB"/>
                <w14:ligatures w14:val="standardContextual"/>
              </w:rPr>
              <w:tab/>
            </w:r>
            <w:r w:rsidRPr="00382F27">
              <w:rPr>
                <w:rStyle w:val="Hyperlink"/>
                <w:noProof/>
              </w:rPr>
              <w:t>Peer reviewers – summary of qualifications and competencies</w:t>
            </w:r>
            <w:r>
              <w:rPr>
                <w:noProof/>
                <w:webHidden/>
              </w:rPr>
              <w:tab/>
            </w:r>
            <w:r>
              <w:rPr>
                <w:noProof/>
                <w:webHidden/>
              </w:rPr>
              <w:fldChar w:fldCharType="begin"/>
            </w:r>
            <w:r>
              <w:rPr>
                <w:noProof/>
                <w:webHidden/>
              </w:rPr>
              <w:instrText xml:space="preserve"> PAGEREF _Toc241150135 \h </w:instrText>
            </w:r>
            <w:r>
              <w:rPr>
                <w:noProof/>
                <w:webHidden/>
              </w:rPr>
            </w:r>
            <w:r>
              <w:rPr>
                <w:noProof/>
                <w:webHidden/>
              </w:rPr>
              <w:fldChar w:fldCharType="separate"/>
            </w:r>
            <w:r>
              <w:rPr>
                <w:noProof/>
                <w:webHidden/>
              </w:rPr>
              <w:t>15</w:t>
            </w:r>
            <w:r>
              <w:rPr>
                <w:noProof/>
                <w:webHidden/>
              </w:rPr>
              <w:fldChar w:fldCharType="end"/>
            </w:r>
          </w:hyperlink>
        </w:p>
        <w:p w14:paraId="1CB1323C" w14:textId="0E97A1BE"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6" w:history="1">
            <w:r w:rsidRPr="00382F27">
              <w:rPr>
                <w:rStyle w:val="Hyperlink"/>
                <w:noProof/>
              </w:rPr>
              <w:t>12.4</w:t>
            </w:r>
            <w:r>
              <w:rPr>
                <w:rFonts w:asciiTheme="minorHAnsi" w:eastAsiaTheme="minorEastAsia" w:hAnsiTheme="minorHAnsi"/>
                <w:noProof/>
                <w:kern w:val="2"/>
                <w:sz w:val="24"/>
                <w:szCs w:val="24"/>
                <w:lang w:eastAsia="en-GB"/>
                <w14:ligatures w14:val="standardContextual"/>
              </w:rPr>
              <w:tab/>
            </w:r>
            <w:r w:rsidRPr="00382F27">
              <w:rPr>
                <w:rStyle w:val="Hyperlink"/>
                <w:noProof/>
              </w:rPr>
              <w:t>Assessment Team – biographies/summaries of CVs (optional)</w:t>
            </w:r>
            <w:r>
              <w:rPr>
                <w:noProof/>
                <w:webHidden/>
              </w:rPr>
              <w:tab/>
            </w:r>
            <w:r>
              <w:rPr>
                <w:noProof/>
                <w:webHidden/>
              </w:rPr>
              <w:fldChar w:fldCharType="begin"/>
            </w:r>
            <w:r>
              <w:rPr>
                <w:noProof/>
                <w:webHidden/>
              </w:rPr>
              <w:instrText xml:space="preserve"> PAGEREF _Toc241150136 \h </w:instrText>
            </w:r>
            <w:r>
              <w:rPr>
                <w:noProof/>
                <w:webHidden/>
              </w:rPr>
            </w:r>
            <w:r>
              <w:rPr>
                <w:noProof/>
                <w:webHidden/>
              </w:rPr>
              <w:fldChar w:fldCharType="separate"/>
            </w:r>
            <w:r>
              <w:rPr>
                <w:noProof/>
                <w:webHidden/>
              </w:rPr>
              <w:t>16</w:t>
            </w:r>
            <w:r>
              <w:rPr>
                <w:noProof/>
                <w:webHidden/>
              </w:rPr>
              <w:fldChar w:fldCharType="end"/>
            </w:r>
          </w:hyperlink>
        </w:p>
        <w:p w14:paraId="54E0F173" w14:textId="1B8D24EA"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7" w:history="1">
            <w:r w:rsidRPr="00382F27">
              <w:rPr>
                <w:rStyle w:val="Hyperlink"/>
                <w:noProof/>
              </w:rPr>
              <w:t>12.5</w:t>
            </w:r>
            <w:r>
              <w:rPr>
                <w:rFonts w:asciiTheme="minorHAnsi" w:eastAsiaTheme="minorEastAsia" w:hAnsiTheme="minorHAnsi"/>
                <w:noProof/>
                <w:kern w:val="2"/>
                <w:sz w:val="24"/>
                <w:szCs w:val="24"/>
                <w:lang w:eastAsia="en-GB"/>
                <w14:ligatures w14:val="standardContextual"/>
              </w:rPr>
              <w:tab/>
            </w:r>
            <w:r w:rsidRPr="00382F27">
              <w:rPr>
                <w:rStyle w:val="Hyperlink"/>
                <w:noProof/>
              </w:rPr>
              <w:t>Objections – delete if not applicable</w:t>
            </w:r>
            <w:r>
              <w:rPr>
                <w:noProof/>
                <w:webHidden/>
              </w:rPr>
              <w:tab/>
            </w:r>
            <w:r>
              <w:rPr>
                <w:noProof/>
                <w:webHidden/>
              </w:rPr>
              <w:fldChar w:fldCharType="begin"/>
            </w:r>
            <w:r>
              <w:rPr>
                <w:noProof/>
                <w:webHidden/>
              </w:rPr>
              <w:instrText xml:space="preserve"> PAGEREF _Toc241150137 \h </w:instrText>
            </w:r>
            <w:r>
              <w:rPr>
                <w:noProof/>
                <w:webHidden/>
              </w:rPr>
            </w:r>
            <w:r>
              <w:rPr>
                <w:noProof/>
                <w:webHidden/>
              </w:rPr>
              <w:fldChar w:fldCharType="separate"/>
            </w:r>
            <w:r>
              <w:rPr>
                <w:noProof/>
                <w:webHidden/>
              </w:rPr>
              <w:t>17</w:t>
            </w:r>
            <w:r>
              <w:rPr>
                <w:noProof/>
                <w:webHidden/>
              </w:rPr>
              <w:fldChar w:fldCharType="end"/>
            </w:r>
          </w:hyperlink>
        </w:p>
        <w:p w14:paraId="549BB7D2" w14:textId="48692B81"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38" w:history="1">
            <w:r w:rsidRPr="00382F27">
              <w:rPr>
                <w:rStyle w:val="Hyperlink"/>
                <w:noProof/>
                <w:lang w:eastAsia="ja-JP"/>
              </w:rPr>
              <w:t>13</w:t>
            </w:r>
            <w:r>
              <w:rPr>
                <w:rFonts w:asciiTheme="minorHAnsi" w:eastAsiaTheme="minorEastAsia" w:hAnsiTheme="minorHAnsi"/>
                <w:noProof/>
                <w:color w:val="auto"/>
                <w:kern w:val="2"/>
                <w:szCs w:val="24"/>
                <w:lang w:eastAsia="en-GB"/>
                <w14:ligatures w14:val="standardContextual"/>
              </w:rPr>
              <w:tab/>
            </w:r>
            <w:r w:rsidRPr="00382F27">
              <w:rPr>
                <w:rStyle w:val="Hyperlink"/>
                <w:noProof/>
                <w:lang w:eastAsia="ja-JP"/>
              </w:rPr>
              <w:t>Supporting Information – delete if not applicable</w:t>
            </w:r>
            <w:r>
              <w:rPr>
                <w:noProof/>
                <w:webHidden/>
              </w:rPr>
              <w:tab/>
            </w:r>
            <w:r>
              <w:rPr>
                <w:noProof/>
                <w:webHidden/>
              </w:rPr>
              <w:fldChar w:fldCharType="begin"/>
            </w:r>
            <w:r>
              <w:rPr>
                <w:noProof/>
                <w:webHidden/>
              </w:rPr>
              <w:instrText xml:space="preserve"> PAGEREF _Toc241150138 \h </w:instrText>
            </w:r>
            <w:r>
              <w:rPr>
                <w:noProof/>
                <w:webHidden/>
              </w:rPr>
            </w:r>
            <w:r>
              <w:rPr>
                <w:noProof/>
                <w:webHidden/>
              </w:rPr>
              <w:fldChar w:fldCharType="separate"/>
            </w:r>
            <w:r>
              <w:rPr>
                <w:noProof/>
                <w:webHidden/>
              </w:rPr>
              <w:t>18</w:t>
            </w:r>
            <w:r>
              <w:rPr>
                <w:noProof/>
                <w:webHidden/>
              </w:rPr>
              <w:fldChar w:fldCharType="end"/>
            </w:r>
          </w:hyperlink>
        </w:p>
        <w:p w14:paraId="74E7D478" w14:textId="53936651" w:rsidR="000113BA" w:rsidRDefault="000113BA">
          <w:pPr>
            <w:pStyle w:val="TOC2"/>
            <w:rPr>
              <w:rFonts w:asciiTheme="minorHAnsi" w:eastAsiaTheme="minorEastAsia" w:hAnsiTheme="minorHAnsi"/>
              <w:noProof/>
              <w:kern w:val="2"/>
              <w:sz w:val="24"/>
              <w:szCs w:val="24"/>
              <w:lang w:eastAsia="en-GB"/>
              <w14:ligatures w14:val="standardContextual"/>
            </w:rPr>
          </w:pPr>
          <w:hyperlink w:anchor="_Toc241150139" w:history="1">
            <w:r w:rsidRPr="00382F27">
              <w:rPr>
                <w:rStyle w:val="Hyperlink"/>
                <w:noProof/>
                <w:lang w:eastAsia="ja-JP"/>
              </w:rPr>
              <w:t>10.14.</w:t>
            </w:r>
            <w:r>
              <w:rPr>
                <w:rFonts w:asciiTheme="minorHAnsi" w:eastAsiaTheme="minorEastAsia" w:hAnsiTheme="minorHAnsi"/>
                <w:noProof/>
                <w:kern w:val="2"/>
                <w:sz w:val="24"/>
                <w:szCs w:val="24"/>
                <w:lang w:eastAsia="en-GB"/>
                <w14:ligatures w14:val="standardContextual"/>
              </w:rPr>
              <w:tab/>
            </w:r>
            <w:r w:rsidRPr="00382F27">
              <w:rPr>
                <w:rStyle w:val="Hyperlink"/>
                <w:noProof/>
                <w:lang w:eastAsia="ja-JP"/>
              </w:rPr>
              <w:t>References (Bibliography)</w:t>
            </w:r>
            <w:r>
              <w:rPr>
                <w:noProof/>
                <w:webHidden/>
              </w:rPr>
              <w:tab/>
            </w:r>
            <w:r>
              <w:rPr>
                <w:noProof/>
                <w:webHidden/>
              </w:rPr>
              <w:fldChar w:fldCharType="begin"/>
            </w:r>
            <w:r>
              <w:rPr>
                <w:noProof/>
                <w:webHidden/>
              </w:rPr>
              <w:instrText xml:space="preserve"> PAGEREF _Toc241150139 \h </w:instrText>
            </w:r>
            <w:r>
              <w:rPr>
                <w:noProof/>
                <w:webHidden/>
              </w:rPr>
            </w:r>
            <w:r>
              <w:rPr>
                <w:noProof/>
                <w:webHidden/>
              </w:rPr>
              <w:fldChar w:fldCharType="separate"/>
            </w:r>
            <w:r>
              <w:rPr>
                <w:noProof/>
                <w:webHidden/>
              </w:rPr>
              <w:t>19</w:t>
            </w:r>
            <w:r>
              <w:rPr>
                <w:noProof/>
                <w:webHidden/>
              </w:rPr>
              <w:fldChar w:fldCharType="end"/>
            </w:r>
          </w:hyperlink>
        </w:p>
        <w:p w14:paraId="7CCEEFFC" w14:textId="355FEEC1" w:rsidR="000113BA" w:rsidRDefault="000113BA">
          <w:pPr>
            <w:pStyle w:val="TOC1"/>
            <w:rPr>
              <w:rFonts w:asciiTheme="minorHAnsi" w:eastAsiaTheme="minorEastAsia" w:hAnsiTheme="minorHAnsi"/>
              <w:noProof/>
              <w:color w:val="auto"/>
              <w:kern w:val="2"/>
              <w:szCs w:val="24"/>
              <w:lang w:eastAsia="en-GB"/>
              <w14:ligatures w14:val="standardContextual"/>
            </w:rPr>
          </w:pPr>
          <w:hyperlink w:anchor="_Toc241150140" w:history="1">
            <w:r w:rsidRPr="00382F27">
              <w:rPr>
                <w:rStyle w:val="Hyperlink"/>
                <w:noProof/>
              </w:rPr>
              <w:t>11.</w:t>
            </w:r>
            <w:r>
              <w:rPr>
                <w:rFonts w:asciiTheme="minorHAnsi" w:eastAsiaTheme="minorEastAsia" w:hAnsiTheme="minorHAnsi"/>
                <w:noProof/>
                <w:color w:val="auto"/>
                <w:kern w:val="2"/>
                <w:szCs w:val="24"/>
                <w:lang w:eastAsia="en-GB"/>
                <w14:ligatures w14:val="standardContextual"/>
              </w:rPr>
              <w:tab/>
            </w:r>
            <w:r w:rsidRPr="00382F27">
              <w:rPr>
                <w:rStyle w:val="Hyperlink"/>
                <w:noProof/>
              </w:rPr>
              <w:t>Template information and copyright</w:t>
            </w:r>
            <w:r>
              <w:rPr>
                <w:noProof/>
                <w:webHidden/>
              </w:rPr>
              <w:tab/>
            </w:r>
            <w:r>
              <w:rPr>
                <w:noProof/>
                <w:webHidden/>
              </w:rPr>
              <w:fldChar w:fldCharType="begin"/>
            </w:r>
            <w:r>
              <w:rPr>
                <w:noProof/>
                <w:webHidden/>
              </w:rPr>
              <w:instrText xml:space="preserve"> PAGEREF _Toc241150140 \h </w:instrText>
            </w:r>
            <w:r>
              <w:rPr>
                <w:noProof/>
                <w:webHidden/>
              </w:rPr>
            </w:r>
            <w:r>
              <w:rPr>
                <w:noProof/>
                <w:webHidden/>
              </w:rPr>
              <w:fldChar w:fldCharType="separate"/>
            </w:r>
            <w:r>
              <w:rPr>
                <w:noProof/>
                <w:webHidden/>
              </w:rPr>
              <w:t>20</w:t>
            </w:r>
            <w:r>
              <w:rPr>
                <w:noProof/>
                <w:webHidden/>
              </w:rPr>
              <w:fldChar w:fldCharType="end"/>
            </w:r>
          </w:hyperlink>
        </w:p>
        <w:p w14:paraId="1AACC7AE" w14:textId="7CF14ECF" w:rsidR="00224F20" w:rsidRDefault="00224F20">
          <w:r>
            <w:rPr>
              <w:b/>
              <w:bCs/>
              <w:noProof/>
            </w:rPr>
            <w:fldChar w:fldCharType="end"/>
          </w:r>
        </w:p>
      </w:sdtContent>
    </w:sdt>
    <w:p w14:paraId="67F99A18" w14:textId="77777777" w:rsidR="000D34A2" w:rsidRPr="00A250F3" w:rsidRDefault="000D34A2" w:rsidP="000D34A2">
      <w:pPr>
        <w:rPr>
          <w:i/>
          <w:iCs/>
        </w:rPr>
      </w:pPr>
      <w:r w:rsidRPr="00A250F3">
        <w:rPr>
          <w:i/>
          <w:iCs/>
        </w:rPr>
        <w:t>Insert a table of contents.</w:t>
      </w:r>
    </w:p>
    <w:p w14:paraId="6D997078" w14:textId="77777777" w:rsidR="000D34A2" w:rsidRDefault="000D34A2" w:rsidP="000D34A2"/>
    <w:p w14:paraId="7683EDA0" w14:textId="77777777" w:rsidR="00DF0DAA" w:rsidRDefault="00DF0DAA" w:rsidP="000D34A2"/>
    <w:p w14:paraId="330696C8" w14:textId="77777777" w:rsidR="00DF0DAA" w:rsidRDefault="00DF0DAA" w:rsidP="000D34A2"/>
    <w:p w14:paraId="327C9F0F" w14:textId="32DFAC6A" w:rsidR="000D34A2" w:rsidRPr="00AB6999" w:rsidRDefault="00224F20" w:rsidP="00DA6C3A">
      <w:pPr>
        <w:pStyle w:val="Heading1"/>
      </w:pPr>
      <w:bookmarkStart w:id="2" w:name="_Toc241150085"/>
      <w:r>
        <w:lastRenderedPageBreak/>
        <w:t>Terms &amp; Abbreviations</w:t>
      </w:r>
      <w:bookmarkEnd w:id="2"/>
    </w:p>
    <w:p w14:paraId="71EED8D7" w14:textId="77777777" w:rsidR="000D34A2" w:rsidRDefault="000D34A2" w:rsidP="000D34A2"/>
    <w:p w14:paraId="73019A80" w14:textId="77777777" w:rsidR="000D34A2" w:rsidRPr="00A250F3" w:rsidRDefault="000D34A2" w:rsidP="000D34A2">
      <w:pPr>
        <w:rPr>
          <w:i/>
          <w:iCs/>
        </w:rPr>
      </w:pPr>
      <w:r w:rsidRPr="00A250F3">
        <w:rPr>
          <w:i/>
          <w:iCs/>
        </w:rPr>
        <w:t>View the MSC-MSCI Vocabulary. Insert an optional glossary or list of acronyms used. Note that any terms defined here shall not contradict terms used in the MSC-MSCI Vocabulary.</w:t>
      </w:r>
    </w:p>
    <w:p w14:paraId="501D5EC0" w14:textId="77777777" w:rsidR="00530870" w:rsidRPr="00177413" w:rsidRDefault="00530870" w:rsidP="001B1CFF">
      <w:pPr>
        <w:rPr>
          <w:rFonts w:cs="Arial"/>
        </w:rPr>
      </w:pPr>
    </w:p>
    <w:p w14:paraId="67AD0A97" w14:textId="36750028" w:rsidR="00C8716C" w:rsidRPr="00AB6999" w:rsidRDefault="6B81FA74" w:rsidP="00DA6C3A">
      <w:pPr>
        <w:pStyle w:val="Heading1"/>
        <w:rPr>
          <w:rFonts w:cs="Arial"/>
          <w:color w:val="2F5496" w:themeColor="accent1" w:themeShade="BF"/>
          <w:sz w:val="26"/>
          <w:szCs w:val="26"/>
        </w:rPr>
      </w:pPr>
      <w:bookmarkStart w:id="3" w:name="_Toc241150086"/>
      <w:r w:rsidRPr="00DA6C3A">
        <w:t>Executive</w:t>
      </w:r>
      <w:r w:rsidRPr="00AB6999">
        <w:rPr>
          <w:rFonts w:cs="Arial"/>
          <w:color w:val="2F5496" w:themeColor="accent1" w:themeShade="BF"/>
          <w:sz w:val="26"/>
          <w:szCs w:val="26"/>
        </w:rPr>
        <w:t xml:space="preserve"> </w:t>
      </w:r>
      <w:r w:rsidR="6B36AC2B" w:rsidRPr="000459AE">
        <w:rPr>
          <w:rFonts w:cs="Arial"/>
          <w:color w:val="2F5496" w:themeColor="accent1" w:themeShade="BF"/>
          <w:sz w:val="28"/>
          <w:szCs w:val="28"/>
        </w:rPr>
        <w:t>s</w:t>
      </w:r>
      <w:r w:rsidRPr="000459AE">
        <w:rPr>
          <w:rFonts w:cs="Arial"/>
          <w:color w:val="2F5496" w:themeColor="accent1" w:themeShade="BF"/>
          <w:sz w:val="28"/>
          <w:szCs w:val="28"/>
        </w:rPr>
        <w:t>ummary</w:t>
      </w:r>
      <w:bookmarkEnd w:id="3"/>
    </w:p>
    <w:p w14:paraId="717D10CA" w14:textId="447E675C" w:rsidR="00740FEA" w:rsidRDefault="00740FEA" w:rsidP="006A137D">
      <w:pPr>
        <w:pStyle w:val="MSCReport-AssessmentStage"/>
      </w:pPr>
    </w:p>
    <w:p w14:paraId="7BE2E933" w14:textId="77777777" w:rsidR="006A4347" w:rsidRPr="00AB6999" w:rsidRDefault="0095121B" w:rsidP="006A137D">
      <w:pPr>
        <w:pStyle w:val="MSCReport-AssessmentStage"/>
      </w:pPr>
      <w:r w:rsidRPr="00AB6999">
        <w:t>Draft determination t</w:t>
      </w:r>
      <w:r w:rsidR="00740FEA" w:rsidRPr="00AB6999">
        <w:t xml:space="preserve">o be completed at Public </w:t>
      </w:r>
      <w:r w:rsidRPr="00AB6999">
        <w:t xml:space="preserve">Comment Draft Report </w:t>
      </w:r>
      <w:r w:rsidR="00740FEA" w:rsidRPr="00AB6999">
        <w:t>stage</w:t>
      </w:r>
      <w:r w:rsidR="006A4347" w:rsidRPr="00AB6999">
        <w:t xml:space="preserve">. </w:t>
      </w:r>
    </w:p>
    <w:p w14:paraId="0E10DCDE" w14:textId="77777777" w:rsidR="006A4347" w:rsidRPr="00AB6999" w:rsidRDefault="006A4347" w:rsidP="006A137D">
      <w:pPr>
        <w:pStyle w:val="MSCReport-AssessmentStage"/>
      </w:pPr>
    </w:p>
    <w:p w14:paraId="12BC4C18" w14:textId="4B49EC32" w:rsidR="00740FEA" w:rsidRPr="00AB6999" w:rsidRDefault="0095453F" w:rsidP="006A137D">
      <w:pPr>
        <w:pStyle w:val="MSCReport-AssessmentStage"/>
      </w:pPr>
      <w:r>
        <w:t>If applicable, t</w:t>
      </w:r>
      <w:r w:rsidR="006A4347" w:rsidRPr="00AB6999">
        <w:t>he CABs shall include a statement that the majority of UoCs for the target stock agree to the early</w:t>
      </w:r>
      <w:r>
        <w:t xml:space="preserve"> or voluntary</w:t>
      </w:r>
      <w:r w:rsidR="006A4347" w:rsidRPr="00AB6999">
        <w:t xml:space="preserve"> application of Section SE. They should refer to a letter or communication and include this an appendix.</w:t>
      </w:r>
    </w:p>
    <w:p w14:paraId="55057F61" w14:textId="77777777" w:rsidR="00AF60F7" w:rsidRDefault="00AF60F7" w:rsidP="006A137D">
      <w:pPr>
        <w:pStyle w:val="MSCReport-AssessmentStage"/>
      </w:pPr>
    </w:p>
    <w:p w14:paraId="6B2DC2CB" w14:textId="77777777" w:rsidR="00AF60F7" w:rsidRPr="00177413" w:rsidRDefault="00AF60F7" w:rsidP="00AF60F7">
      <w:pPr>
        <w:rPr>
          <w:rFonts w:cs="Arial"/>
          <w:i/>
        </w:rPr>
      </w:pPr>
      <w:r w:rsidRPr="00177413">
        <w:rPr>
          <w:rFonts w:cs="Arial"/>
          <w:i/>
        </w:rPr>
        <w:t>The CAB shall include in the executive summary:</w:t>
      </w:r>
    </w:p>
    <w:p w14:paraId="5596D996" w14:textId="77777777" w:rsidR="00AF60F7" w:rsidRPr="00177413" w:rsidRDefault="00AF60F7" w:rsidP="00AF60F7">
      <w:pPr>
        <w:rPr>
          <w:rFonts w:cs="Arial"/>
          <w:i/>
        </w:rPr>
      </w:pPr>
    </w:p>
    <w:p w14:paraId="17262271" w14:textId="77777777" w:rsidR="00AF60F7" w:rsidRPr="00177413" w:rsidRDefault="00AF60F7" w:rsidP="00E74BBD">
      <w:pPr>
        <w:pStyle w:val="ListParagraph"/>
        <w:numPr>
          <w:ilvl w:val="0"/>
          <w:numId w:val="11"/>
        </w:numPr>
        <w:rPr>
          <w:rFonts w:cs="Arial"/>
          <w:i/>
          <w:iCs/>
        </w:rPr>
      </w:pPr>
      <w:r w:rsidRPr="00177413">
        <w:rPr>
          <w:rFonts w:cs="Arial"/>
          <w:i/>
          <w:iCs/>
        </w:rPr>
        <w:t xml:space="preserve">The main strengths and weaknesses of the </w:t>
      </w:r>
      <w:r>
        <w:rPr>
          <w:rFonts w:cs="Arial"/>
          <w:i/>
          <w:iCs/>
        </w:rPr>
        <w:t>PI 1.2.1 and PI 1.2.2 scoring</w:t>
      </w:r>
      <w:r w:rsidRPr="00177413">
        <w:rPr>
          <w:rFonts w:cs="Arial"/>
          <w:i/>
          <w:iCs/>
        </w:rPr>
        <w:t>.</w:t>
      </w:r>
    </w:p>
    <w:p w14:paraId="2D03FF73" w14:textId="77777777" w:rsidR="00AF60F7" w:rsidRPr="00177413" w:rsidRDefault="00AF60F7" w:rsidP="00E74BBD">
      <w:pPr>
        <w:pStyle w:val="ListParagraph"/>
        <w:numPr>
          <w:ilvl w:val="0"/>
          <w:numId w:val="11"/>
        </w:numPr>
        <w:rPr>
          <w:rFonts w:cs="Arial"/>
          <w:i/>
        </w:rPr>
      </w:pPr>
      <w:r w:rsidRPr="00177413">
        <w:rPr>
          <w:rFonts w:cs="Arial"/>
          <w:i/>
        </w:rPr>
        <w:t>From Public Comment Draft Report reporting stage only - the draft determination / determination reached with supporting justification.</w:t>
      </w:r>
    </w:p>
    <w:p w14:paraId="0D6BB3AD" w14:textId="77777777" w:rsidR="00AF60F7" w:rsidRPr="00177413" w:rsidRDefault="00AF60F7" w:rsidP="00AF60F7">
      <w:pPr>
        <w:pStyle w:val="ListParagraph"/>
        <w:rPr>
          <w:rFonts w:cs="Arial"/>
          <w:i/>
          <w:iCs/>
        </w:rPr>
      </w:pPr>
    </w:p>
    <w:p w14:paraId="15C2BF33" w14:textId="1A4BB0FD" w:rsidR="00AF60F7" w:rsidRPr="00AB6999" w:rsidRDefault="00AF60F7" w:rsidP="006A137D">
      <w:pPr>
        <w:pStyle w:val="MSCReport-AssessmentStage"/>
      </w:pPr>
      <w:r w:rsidRPr="00AB6999" w:rsidDel="00C86DFB">
        <w:t xml:space="preserve">Reference(s): </w:t>
      </w:r>
      <w:r w:rsidRPr="006265AA">
        <w:rPr>
          <w:highlight w:val="yellow"/>
        </w:rPr>
        <w:t>FCP v3.0 7.10, 7.16, 7.21</w:t>
      </w:r>
    </w:p>
    <w:p w14:paraId="7635FFD3" w14:textId="77777777" w:rsidR="008F42FD" w:rsidRPr="00177413" w:rsidRDefault="008F42FD" w:rsidP="008F42FD">
      <w:pPr>
        <w:rPr>
          <w:rFonts w:cs="Arial"/>
        </w:rPr>
      </w:pPr>
      <w:bookmarkStart w:id="4" w:name="_Toc461803108"/>
      <w:bookmarkStart w:id="5" w:name="_Toc462319582"/>
      <w:bookmarkStart w:id="6" w:name="_Toc461803109"/>
      <w:bookmarkStart w:id="7" w:name="_Toc462319583"/>
      <w:bookmarkEnd w:id="4"/>
      <w:bookmarkEnd w:id="5"/>
      <w:bookmarkEnd w:id="6"/>
      <w:bookmarkEnd w:id="7"/>
    </w:p>
    <w:p w14:paraId="5E81C121" w14:textId="559E14CC" w:rsidR="00D21969" w:rsidRDefault="00D21969" w:rsidP="00DA6C3A">
      <w:pPr>
        <w:pStyle w:val="Heading1"/>
      </w:pPr>
      <w:bookmarkStart w:id="8" w:name="_Toc241150087"/>
      <w:r>
        <w:t>Overview of the fishery and fishery context</w:t>
      </w:r>
      <w:bookmarkEnd w:id="8"/>
    </w:p>
    <w:p w14:paraId="60DE81C3" w14:textId="77777777" w:rsidR="00E42494" w:rsidRPr="00E42494" w:rsidRDefault="00E42494" w:rsidP="00E42494">
      <w:pPr>
        <w:pStyle w:val="BodyText"/>
      </w:pPr>
    </w:p>
    <w:p w14:paraId="18F4283A" w14:textId="6E055A92" w:rsidR="00C8716C" w:rsidRPr="00AB6999" w:rsidRDefault="00FD4DFE" w:rsidP="00DA6C3A">
      <w:pPr>
        <w:pStyle w:val="Heading1"/>
      </w:pPr>
      <w:bookmarkStart w:id="9" w:name="_Toc241150088"/>
      <w:r w:rsidRPr="00B320D0">
        <w:t>Relevant</w:t>
      </w:r>
      <w:r>
        <w:t xml:space="preserve"> stock and </w:t>
      </w:r>
      <w:r w:rsidR="0082777D">
        <w:t>certified and in assessment fisheries</w:t>
      </w:r>
      <w:bookmarkEnd w:id="9"/>
    </w:p>
    <w:p w14:paraId="3D356E8D" w14:textId="77777777" w:rsidR="003F165F" w:rsidRPr="003F165F" w:rsidRDefault="003F165F" w:rsidP="003F165F"/>
    <w:p w14:paraId="7C28FA41" w14:textId="5E707485" w:rsidR="00BF17E5" w:rsidRDefault="0036349F" w:rsidP="005E00E7">
      <w:pPr>
        <w:pStyle w:val="Heading2"/>
      </w:pPr>
      <w:bookmarkStart w:id="10" w:name="_Toc241150089"/>
      <w:r w:rsidRPr="00AB6999">
        <w:t>Principle 1 Stock</w:t>
      </w:r>
      <w:bookmarkEnd w:id="10"/>
    </w:p>
    <w:p w14:paraId="6B411472" w14:textId="77777777" w:rsidR="00AB6999" w:rsidRPr="00747A4E" w:rsidRDefault="00AB6999" w:rsidP="00747A4E"/>
    <w:p w14:paraId="329C5011" w14:textId="049BFB29" w:rsidR="00AB6999" w:rsidRPr="0088794E" w:rsidRDefault="00AB6999" w:rsidP="00AB6999">
      <w:pPr>
        <w:rPr>
          <w:rFonts w:cs="Arial"/>
          <w:i/>
          <w:iCs/>
        </w:rPr>
      </w:pPr>
      <w:r w:rsidRPr="0088794E">
        <w:rPr>
          <w:rFonts w:cs="Arial"/>
          <w:i/>
          <w:iCs/>
        </w:rPr>
        <w:t>The CABs shall highlight in the reports the Principle 1 stock that was subject to the early</w:t>
      </w:r>
      <w:r w:rsidR="00654147">
        <w:rPr>
          <w:rFonts w:cs="Arial"/>
          <w:i/>
          <w:iCs/>
        </w:rPr>
        <w:t xml:space="preserve"> or voluntary</w:t>
      </w:r>
      <w:r w:rsidRPr="0088794E">
        <w:rPr>
          <w:rFonts w:cs="Arial"/>
          <w:i/>
          <w:iCs/>
        </w:rPr>
        <w:t xml:space="preserve"> application of Section SE. </w:t>
      </w:r>
    </w:p>
    <w:p w14:paraId="1F83278C" w14:textId="77777777" w:rsidR="008113A4" w:rsidRPr="006D2CC3" w:rsidRDefault="008113A4" w:rsidP="006A137D">
      <w:pPr>
        <w:pStyle w:val="MSCReport-AssessmentStage"/>
      </w:pPr>
    </w:p>
    <w:p w14:paraId="08FC5F6F" w14:textId="392B4DA1" w:rsidR="0055726B" w:rsidRPr="00921A42" w:rsidRDefault="0055726B" w:rsidP="0055726B">
      <w:pPr>
        <w:pStyle w:val="Caption"/>
        <w:rPr>
          <w:rFonts w:cs="Arial"/>
          <w:b w:val="0"/>
          <w:bCs/>
          <w:color w:val="44546A" w:themeColor="text2"/>
          <w:sz w:val="18"/>
        </w:rPr>
      </w:pPr>
      <w:bookmarkStart w:id="11" w:name="_Ref130981594"/>
      <w:r w:rsidRPr="00921A42">
        <w:rPr>
          <w:rFonts w:cs="Arial"/>
          <w:b w:val="0"/>
          <w:bCs/>
          <w:color w:val="44546A" w:themeColor="text2"/>
          <w:sz w:val="18"/>
        </w:rPr>
        <w:t xml:space="preserve">Table </w:t>
      </w:r>
      <w:r w:rsidRPr="00921A42">
        <w:rPr>
          <w:rFonts w:cs="Arial"/>
          <w:b w:val="0"/>
          <w:bCs/>
          <w:color w:val="44546A" w:themeColor="text2"/>
          <w:sz w:val="18"/>
        </w:rPr>
        <w:fldChar w:fldCharType="begin"/>
      </w:r>
      <w:r w:rsidRPr="00921A42">
        <w:rPr>
          <w:rFonts w:cs="Arial"/>
          <w:b w:val="0"/>
          <w:bCs/>
          <w:color w:val="44546A" w:themeColor="text2"/>
          <w:sz w:val="18"/>
        </w:rPr>
        <w:instrText xml:space="preserve"> SEQ Table \* ARABIC </w:instrText>
      </w:r>
      <w:r w:rsidRPr="00921A42">
        <w:rPr>
          <w:rFonts w:cs="Arial"/>
          <w:b w:val="0"/>
          <w:bCs/>
          <w:color w:val="44546A" w:themeColor="text2"/>
          <w:sz w:val="18"/>
        </w:rPr>
        <w:fldChar w:fldCharType="separate"/>
      </w:r>
      <w:r w:rsidR="00F33CBD" w:rsidRPr="00921A42">
        <w:rPr>
          <w:rFonts w:cs="Arial"/>
          <w:b w:val="0"/>
          <w:bCs/>
          <w:noProof/>
          <w:color w:val="44546A" w:themeColor="text2"/>
          <w:sz w:val="18"/>
        </w:rPr>
        <w:t>4</w:t>
      </w:r>
      <w:r w:rsidRPr="00921A42">
        <w:rPr>
          <w:rFonts w:cs="Arial"/>
          <w:b w:val="0"/>
          <w:bCs/>
          <w:color w:val="44546A" w:themeColor="text2"/>
          <w:sz w:val="18"/>
        </w:rPr>
        <w:fldChar w:fldCharType="end"/>
      </w:r>
      <w:bookmarkEnd w:id="11"/>
      <w:r w:rsidR="00AB6999" w:rsidRPr="00921A42">
        <w:rPr>
          <w:rFonts w:cs="Arial"/>
          <w:b w:val="0"/>
          <w:bCs/>
          <w:color w:val="44546A" w:themeColor="text2"/>
          <w:sz w:val="18"/>
        </w:rPr>
        <w:t xml:space="preserve">: </w:t>
      </w:r>
      <w:r w:rsidR="00624A38" w:rsidRPr="00921A42">
        <w:rPr>
          <w:rFonts w:cs="Arial"/>
          <w:b w:val="0"/>
          <w:bCs/>
          <w:color w:val="44546A" w:themeColor="text2"/>
          <w:sz w:val="18"/>
        </w:rPr>
        <w:t xml:space="preserve">Principle 1 stock </w:t>
      </w:r>
      <w:r w:rsidR="00921A42" w:rsidRPr="00921A42">
        <w:rPr>
          <w:rFonts w:cs="Arial"/>
          <w:b w:val="0"/>
          <w:bCs/>
          <w:color w:val="44546A" w:themeColor="text2"/>
          <w:sz w:val="18"/>
        </w:rPr>
        <w:t xml:space="preserve">subject to </w:t>
      </w:r>
      <w:r w:rsidR="00624A38" w:rsidRPr="00921A42">
        <w:rPr>
          <w:rFonts w:cs="Arial"/>
          <w:b w:val="0"/>
          <w:bCs/>
          <w:color w:val="44546A" w:themeColor="text2"/>
          <w:sz w:val="18"/>
        </w:rPr>
        <w:t xml:space="preserve">the </w:t>
      </w:r>
      <w:r w:rsidR="00921A42" w:rsidRPr="00654147">
        <w:rPr>
          <w:rFonts w:cs="Arial"/>
          <w:b w:val="0"/>
          <w:bCs/>
          <w:i/>
          <w:iCs w:val="0"/>
          <w:color w:val="44546A" w:themeColor="text2"/>
          <w:sz w:val="18"/>
        </w:rPr>
        <w:t>Early</w:t>
      </w:r>
      <w:r w:rsidR="00654147" w:rsidRPr="00654147">
        <w:rPr>
          <w:rFonts w:cs="Arial"/>
          <w:b w:val="0"/>
          <w:bCs/>
          <w:i/>
          <w:iCs w:val="0"/>
          <w:color w:val="44546A" w:themeColor="text2"/>
          <w:sz w:val="18"/>
        </w:rPr>
        <w:t xml:space="preserve"> or Voluntary</w:t>
      </w:r>
      <w:r w:rsidR="00921A42" w:rsidRPr="00921A42">
        <w:rPr>
          <w:rFonts w:cs="Arial"/>
          <w:b w:val="0"/>
          <w:bCs/>
          <w:color w:val="44546A" w:themeColor="text2"/>
          <w:sz w:val="18"/>
        </w:rPr>
        <w:t xml:space="preserve"> Application of Section SE</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1889"/>
        <w:gridCol w:w="8567"/>
      </w:tblGrid>
      <w:tr w:rsidR="00D45AB8" w14:paraId="475DB68D" w14:textId="77777777" w:rsidTr="00AB6999">
        <w:trPr>
          <w:trHeight w:val="209"/>
        </w:trPr>
        <w:tc>
          <w:tcPr>
            <w:tcW w:w="1889" w:type="dxa"/>
            <w:shd w:val="clear" w:color="auto" w:fill="D9D9D9" w:themeFill="background1" w:themeFillShade="D9"/>
            <w:vAlign w:val="center"/>
          </w:tcPr>
          <w:p w14:paraId="160A0D5D" w14:textId="0221563A" w:rsidR="00D45AB8" w:rsidRPr="00177413" w:rsidRDefault="00D45AB8" w:rsidP="003146B1">
            <w:pPr>
              <w:rPr>
                <w:rFonts w:cs="Arial"/>
                <w:b/>
                <w:bCs/>
              </w:rPr>
            </w:pPr>
          </w:p>
        </w:tc>
        <w:tc>
          <w:tcPr>
            <w:tcW w:w="8567" w:type="dxa"/>
            <w:shd w:val="clear" w:color="auto" w:fill="D9D9D9" w:themeFill="background1" w:themeFillShade="D9"/>
            <w:vAlign w:val="center"/>
          </w:tcPr>
          <w:p w14:paraId="2AACEF1B" w14:textId="11928B9E" w:rsidR="00D45AB8" w:rsidRPr="00177413" w:rsidRDefault="00074117" w:rsidP="00D45AB8">
            <w:pPr>
              <w:rPr>
                <w:rFonts w:cs="Arial"/>
                <w:b/>
              </w:rPr>
            </w:pPr>
            <w:r w:rsidRPr="00177413">
              <w:rPr>
                <w:rFonts w:cs="Arial"/>
                <w:b/>
              </w:rPr>
              <w:t>Description</w:t>
            </w:r>
          </w:p>
        </w:tc>
      </w:tr>
      <w:tr w:rsidR="00D45AB8" w14:paraId="0FBCC13E" w14:textId="77777777" w:rsidTr="00AB6999">
        <w:trPr>
          <w:trHeight w:val="413"/>
        </w:trPr>
        <w:tc>
          <w:tcPr>
            <w:tcW w:w="1889" w:type="dxa"/>
            <w:shd w:val="clear" w:color="auto" w:fill="F2F2F2" w:themeFill="background1" w:themeFillShade="F2"/>
            <w:vAlign w:val="center"/>
          </w:tcPr>
          <w:p w14:paraId="71310D98" w14:textId="53F59343" w:rsidR="00D45AB8" w:rsidRPr="00177413" w:rsidRDefault="00624A38" w:rsidP="003146B1">
            <w:pPr>
              <w:rPr>
                <w:rFonts w:cs="Arial"/>
              </w:rPr>
            </w:pPr>
            <w:r>
              <w:rPr>
                <w:rFonts w:cs="Arial"/>
              </w:rPr>
              <w:t xml:space="preserve">Principle 1 </w:t>
            </w:r>
            <w:r w:rsidR="0066244B">
              <w:rPr>
                <w:rFonts w:cs="Arial"/>
              </w:rPr>
              <w:t>Stock</w:t>
            </w:r>
          </w:p>
        </w:tc>
        <w:tc>
          <w:tcPr>
            <w:tcW w:w="8567" w:type="dxa"/>
            <w:vAlign w:val="center"/>
          </w:tcPr>
          <w:p w14:paraId="01E38046" w14:textId="3518966D" w:rsidR="00D45AB8" w:rsidRPr="00177413" w:rsidRDefault="00D45AB8" w:rsidP="00D45AB8">
            <w:pPr>
              <w:rPr>
                <w:rFonts w:cs="Arial"/>
              </w:rPr>
            </w:pPr>
          </w:p>
        </w:tc>
      </w:tr>
      <w:tr w:rsidR="00CF546D" w:rsidRPr="00177413" w14:paraId="4F139AFF" w14:textId="77777777" w:rsidTr="00AB6999">
        <w:trPr>
          <w:trHeight w:val="463"/>
        </w:trPr>
        <w:tc>
          <w:tcPr>
            <w:tcW w:w="1889" w:type="dxa"/>
            <w:shd w:val="clear" w:color="auto" w:fill="F2F2F2" w:themeFill="background1" w:themeFillShade="F2"/>
            <w:vAlign w:val="center"/>
          </w:tcPr>
          <w:p w14:paraId="2F9756AA" w14:textId="24B6EF9F" w:rsidR="00AC37FB" w:rsidRPr="00177413" w:rsidRDefault="00AC37FB" w:rsidP="003146B1">
            <w:pPr>
              <w:rPr>
                <w:rFonts w:cs="Arial"/>
              </w:rPr>
            </w:pPr>
            <w:r w:rsidRPr="00177413">
              <w:rPr>
                <w:rFonts w:cs="Arial"/>
              </w:rPr>
              <w:t>Geographical area</w:t>
            </w:r>
          </w:p>
        </w:tc>
        <w:tc>
          <w:tcPr>
            <w:tcW w:w="8567" w:type="dxa"/>
            <w:vAlign w:val="center"/>
          </w:tcPr>
          <w:p w14:paraId="5BE4811C" w14:textId="77777777" w:rsidR="00AC37FB" w:rsidRPr="00177413" w:rsidRDefault="00AC37FB" w:rsidP="00D45AB8">
            <w:pPr>
              <w:rPr>
                <w:rFonts w:cs="Arial"/>
              </w:rPr>
            </w:pPr>
          </w:p>
        </w:tc>
      </w:tr>
    </w:tbl>
    <w:p w14:paraId="1C0456D9" w14:textId="77777777" w:rsidR="00074117" w:rsidRDefault="00074117" w:rsidP="00D45AB8">
      <w:pPr>
        <w:rPr>
          <w:rFonts w:cs="Arial"/>
        </w:rPr>
      </w:pPr>
    </w:p>
    <w:p w14:paraId="5A26F33A" w14:textId="77777777" w:rsidR="0004664E" w:rsidRPr="00177413" w:rsidRDefault="0004664E" w:rsidP="00D45AB8">
      <w:pPr>
        <w:rPr>
          <w:rFonts w:cs="Arial"/>
        </w:rPr>
      </w:pPr>
    </w:p>
    <w:p w14:paraId="6D848A50" w14:textId="1B32F84C" w:rsidR="00305CF4" w:rsidRPr="0004664E" w:rsidRDefault="0082777D" w:rsidP="005E00E7">
      <w:pPr>
        <w:pStyle w:val="Heading2"/>
        <w:rPr>
          <w:color w:val="2F5496" w:themeColor="accent1" w:themeShade="BF"/>
        </w:rPr>
      </w:pPr>
      <w:bookmarkStart w:id="12" w:name="_Toc241150090"/>
      <w:r>
        <w:rPr>
          <w:color w:val="2F5496" w:themeColor="accent1" w:themeShade="BF"/>
        </w:rPr>
        <w:t>Certified and in assessment fisheries</w:t>
      </w:r>
      <w:bookmarkEnd w:id="12"/>
    </w:p>
    <w:p w14:paraId="2A41F6D5" w14:textId="12B20A59" w:rsidR="00305CF4" w:rsidRDefault="00305CF4" w:rsidP="006A137D">
      <w:pPr>
        <w:pStyle w:val="MSCReport-AssessmentStage"/>
      </w:pPr>
    </w:p>
    <w:p w14:paraId="1578B7F1" w14:textId="4F5F1194" w:rsidR="007B7F7C" w:rsidRPr="00177413" w:rsidRDefault="007B7F7C" w:rsidP="00305CF4">
      <w:pPr>
        <w:rPr>
          <w:rFonts w:cs="Arial"/>
        </w:rPr>
      </w:pPr>
      <w:r w:rsidRPr="0088794E">
        <w:rPr>
          <w:rFonts w:cs="Arial"/>
          <w:i/>
          <w:iCs/>
        </w:rPr>
        <w:t xml:space="preserve">The CABs shall highlight in the reports the </w:t>
      </w:r>
      <w:r>
        <w:rPr>
          <w:rFonts w:cs="Arial"/>
          <w:i/>
          <w:iCs/>
        </w:rPr>
        <w:t xml:space="preserve">certified and in assessment fishery assessments to which the Early </w:t>
      </w:r>
      <w:r w:rsidR="00764BE8">
        <w:rPr>
          <w:rFonts w:cs="Arial"/>
          <w:i/>
          <w:iCs/>
        </w:rPr>
        <w:t xml:space="preserve">or Voluntary </w:t>
      </w:r>
      <w:r>
        <w:rPr>
          <w:rFonts w:cs="Arial"/>
          <w:i/>
          <w:iCs/>
        </w:rPr>
        <w:t>Application of Section SE Principle 1</w:t>
      </w:r>
      <w:r w:rsidRPr="0088794E">
        <w:rPr>
          <w:rFonts w:cs="Arial"/>
          <w:i/>
          <w:iCs/>
        </w:rPr>
        <w:t xml:space="preserve"> stock</w:t>
      </w:r>
      <w:r>
        <w:rPr>
          <w:rFonts w:cs="Arial"/>
          <w:i/>
          <w:iCs/>
        </w:rPr>
        <w:t xml:space="preserve"> listed in </w:t>
      </w:r>
      <w:r w:rsidRPr="007B7F7C">
        <w:rPr>
          <w:rFonts w:cs="Arial"/>
          <w:i/>
          <w:iCs/>
        </w:rPr>
        <w:fldChar w:fldCharType="begin"/>
      </w:r>
      <w:r w:rsidRPr="007B7F7C">
        <w:rPr>
          <w:rFonts w:cs="Arial"/>
          <w:i/>
          <w:iCs/>
        </w:rPr>
        <w:instrText xml:space="preserve"> REF _Ref130981594  \* MERGEFORMAT </w:instrText>
      </w:r>
      <w:r w:rsidRPr="007B7F7C">
        <w:rPr>
          <w:rFonts w:cs="Arial"/>
          <w:i/>
          <w:iCs/>
        </w:rPr>
        <w:fldChar w:fldCharType="separate"/>
      </w:r>
      <w:r w:rsidRPr="007B7F7C">
        <w:rPr>
          <w:rFonts w:cs="Arial"/>
          <w:i/>
          <w:iCs/>
          <w:color w:val="44546A" w:themeColor="text2"/>
          <w:sz w:val="18"/>
        </w:rPr>
        <w:t xml:space="preserve">Table </w:t>
      </w:r>
      <w:r w:rsidRPr="007B7F7C">
        <w:rPr>
          <w:rFonts w:cs="Arial"/>
          <w:i/>
          <w:iCs/>
          <w:noProof/>
          <w:color w:val="44546A" w:themeColor="text2"/>
          <w:sz w:val="18"/>
        </w:rPr>
        <w:t>4</w:t>
      </w:r>
      <w:r w:rsidRPr="007B7F7C">
        <w:rPr>
          <w:rFonts w:cs="Arial"/>
          <w:i/>
          <w:iCs/>
        </w:rPr>
        <w:fldChar w:fldCharType="end"/>
      </w:r>
      <w:r>
        <w:rPr>
          <w:rFonts w:cs="Arial"/>
          <w:i/>
          <w:iCs/>
        </w:rPr>
        <w:t xml:space="preserve"> applies. </w:t>
      </w:r>
    </w:p>
    <w:p w14:paraId="293E7486" w14:textId="6E305D08" w:rsidR="00C02ACC" w:rsidRPr="00921A42" w:rsidRDefault="00C02ACC" w:rsidP="00C02ACC">
      <w:pPr>
        <w:pStyle w:val="Caption"/>
        <w:rPr>
          <w:rFonts w:cs="Arial"/>
          <w:b w:val="0"/>
          <w:bCs/>
          <w:color w:val="44546A" w:themeColor="text2"/>
          <w:sz w:val="18"/>
        </w:rPr>
      </w:pPr>
      <w:r w:rsidRPr="00921A42">
        <w:rPr>
          <w:rFonts w:cs="Arial"/>
          <w:b w:val="0"/>
          <w:bCs/>
          <w:color w:val="44546A" w:themeColor="text2"/>
          <w:sz w:val="18"/>
        </w:rPr>
        <w:t xml:space="preserve">Table </w:t>
      </w:r>
      <w:r w:rsidRPr="00921A42">
        <w:rPr>
          <w:rFonts w:cs="Arial"/>
          <w:b w:val="0"/>
          <w:bCs/>
          <w:color w:val="44546A" w:themeColor="text2"/>
          <w:sz w:val="18"/>
        </w:rPr>
        <w:fldChar w:fldCharType="begin"/>
      </w:r>
      <w:r w:rsidRPr="00921A42">
        <w:rPr>
          <w:rFonts w:cs="Arial"/>
          <w:b w:val="0"/>
          <w:bCs/>
          <w:color w:val="44546A" w:themeColor="text2"/>
          <w:sz w:val="18"/>
        </w:rPr>
        <w:instrText xml:space="preserve"> SEQ Table \* ARABIC </w:instrText>
      </w:r>
      <w:r w:rsidRPr="00921A42">
        <w:rPr>
          <w:rFonts w:cs="Arial"/>
          <w:b w:val="0"/>
          <w:bCs/>
          <w:color w:val="44546A" w:themeColor="text2"/>
          <w:sz w:val="18"/>
        </w:rPr>
        <w:fldChar w:fldCharType="separate"/>
      </w:r>
      <w:r w:rsidR="00F33CBD" w:rsidRPr="00921A42">
        <w:rPr>
          <w:rFonts w:cs="Arial"/>
          <w:b w:val="0"/>
          <w:bCs/>
          <w:noProof/>
          <w:color w:val="44546A" w:themeColor="text2"/>
          <w:sz w:val="18"/>
        </w:rPr>
        <w:t>5</w:t>
      </w:r>
      <w:r w:rsidRPr="00921A42">
        <w:rPr>
          <w:rFonts w:cs="Arial"/>
          <w:b w:val="0"/>
          <w:bCs/>
          <w:color w:val="44546A" w:themeColor="text2"/>
          <w:sz w:val="18"/>
        </w:rPr>
        <w:fldChar w:fldCharType="end"/>
      </w:r>
      <w:r w:rsidR="0004664E" w:rsidRPr="00921A42">
        <w:rPr>
          <w:rFonts w:cs="Arial"/>
          <w:b w:val="0"/>
          <w:bCs/>
          <w:color w:val="44546A" w:themeColor="text2"/>
          <w:sz w:val="18"/>
        </w:rPr>
        <w:t xml:space="preserve">: </w:t>
      </w:r>
      <w:r w:rsidR="007B7F7C" w:rsidRPr="00921A42">
        <w:rPr>
          <w:rFonts w:cs="Arial"/>
          <w:b w:val="0"/>
          <w:bCs/>
          <w:color w:val="44546A" w:themeColor="text2"/>
          <w:sz w:val="18"/>
        </w:rPr>
        <w:t xml:space="preserve">Certified and in assessment fisheries </w:t>
      </w:r>
      <w:r w:rsidR="006179B4">
        <w:rPr>
          <w:rFonts w:cs="Arial"/>
          <w:b w:val="0"/>
          <w:bCs/>
          <w:color w:val="44546A" w:themeColor="text2"/>
          <w:sz w:val="18"/>
        </w:rPr>
        <w:t xml:space="preserve">that were part of the </w:t>
      </w:r>
      <w:r w:rsidR="006179B4" w:rsidRPr="00764BE8">
        <w:rPr>
          <w:rFonts w:cs="Arial"/>
          <w:b w:val="0"/>
          <w:bCs/>
          <w:i/>
          <w:iCs w:val="0"/>
          <w:color w:val="44546A" w:themeColor="text2"/>
          <w:sz w:val="18"/>
        </w:rPr>
        <w:t>Early</w:t>
      </w:r>
      <w:r w:rsidR="00764BE8" w:rsidRPr="00764BE8">
        <w:rPr>
          <w:rFonts w:cs="Arial"/>
          <w:b w:val="0"/>
          <w:bCs/>
          <w:i/>
          <w:iCs w:val="0"/>
          <w:color w:val="44546A" w:themeColor="text2"/>
          <w:sz w:val="18"/>
        </w:rPr>
        <w:t xml:space="preserve"> or Voluntary</w:t>
      </w:r>
      <w:r w:rsidR="006179B4">
        <w:rPr>
          <w:rFonts w:cs="Arial"/>
          <w:b w:val="0"/>
          <w:bCs/>
          <w:color w:val="44546A" w:themeColor="text2"/>
          <w:sz w:val="18"/>
        </w:rPr>
        <w:t xml:space="preserve"> Application of Section SE relevant to the stock listed </w:t>
      </w:r>
      <w:r w:rsidR="006179B4" w:rsidRPr="006179B4">
        <w:rPr>
          <w:rFonts w:cs="Arial"/>
          <w:b w:val="0"/>
          <w:bCs/>
          <w:color w:val="44546A" w:themeColor="text2"/>
          <w:sz w:val="18"/>
        </w:rPr>
        <w:t xml:space="preserve">in </w:t>
      </w:r>
      <w:r w:rsidR="006179B4" w:rsidRPr="006179B4">
        <w:rPr>
          <w:rFonts w:cs="Arial"/>
          <w:b w:val="0"/>
          <w:bCs/>
        </w:rPr>
        <w:fldChar w:fldCharType="begin"/>
      </w:r>
      <w:r w:rsidR="006179B4" w:rsidRPr="006179B4">
        <w:rPr>
          <w:rFonts w:cs="Arial"/>
          <w:b w:val="0"/>
          <w:bCs/>
        </w:rPr>
        <w:instrText xml:space="preserve"> REF _Ref130981594  \* MERGEFORMAT </w:instrText>
      </w:r>
      <w:r w:rsidR="006179B4" w:rsidRPr="006179B4">
        <w:rPr>
          <w:rFonts w:cs="Arial"/>
          <w:b w:val="0"/>
          <w:bCs/>
        </w:rPr>
        <w:fldChar w:fldCharType="separate"/>
      </w:r>
      <w:r w:rsidR="006179B4" w:rsidRPr="006179B4">
        <w:rPr>
          <w:rFonts w:cs="Arial"/>
          <w:b w:val="0"/>
          <w:bCs/>
          <w:color w:val="44546A" w:themeColor="text2"/>
          <w:sz w:val="18"/>
        </w:rPr>
        <w:t xml:space="preserve">Table </w:t>
      </w:r>
      <w:r w:rsidR="006179B4" w:rsidRPr="006179B4">
        <w:rPr>
          <w:rFonts w:cs="Arial"/>
          <w:b w:val="0"/>
          <w:bCs/>
          <w:noProof/>
          <w:color w:val="44546A" w:themeColor="text2"/>
          <w:sz w:val="18"/>
        </w:rPr>
        <w:t>4</w:t>
      </w:r>
      <w:r w:rsidR="006179B4" w:rsidRPr="006179B4">
        <w:rPr>
          <w:rFonts w:cs="Arial"/>
          <w:b w:val="0"/>
          <w:bCs/>
        </w:rPr>
        <w:fldChar w:fldCharType="end"/>
      </w:r>
      <w:r w:rsidR="007F28BC">
        <w:rPr>
          <w:rFonts w:cs="Arial"/>
          <w:b w:val="0"/>
          <w:bCs/>
        </w:rPr>
        <w:t>.</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1812"/>
        <w:gridCol w:w="8644"/>
      </w:tblGrid>
      <w:tr w:rsidR="00305CF4" w:rsidRPr="00415CCA" w14:paraId="103AC9A6" w14:textId="45C5F750" w:rsidTr="0004664E">
        <w:trPr>
          <w:trHeight w:val="265"/>
        </w:trPr>
        <w:tc>
          <w:tcPr>
            <w:tcW w:w="1812" w:type="dxa"/>
            <w:shd w:val="clear" w:color="auto" w:fill="D9D9D9" w:themeFill="background1" w:themeFillShade="D9"/>
            <w:vAlign w:val="center"/>
          </w:tcPr>
          <w:p w14:paraId="0679B79C" w14:textId="68072DCC" w:rsidR="00305CF4" w:rsidRPr="00177413" w:rsidRDefault="00305CF4" w:rsidP="009F5293">
            <w:pPr>
              <w:rPr>
                <w:rFonts w:cs="Arial"/>
                <w:b/>
                <w:bCs/>
              </w:rPr>
            </w:pPr>
          </w:p>
        </w:tc>
        <w:tc>
          <w:tcPr>
            <w:tcW w:w="8644" w:type="dxa"/>
            <w:shd w:val="clear" w:color="auto" w:fill="D9D9D9" w:themeFill="background1" w:themeFillShade="D9"/>
            <w:vAlign w:val="center"/>
          </w:tcPr>
          <w:p w14:paraId="2AC2DA3B" w14:textId="664D7D1F" w:rsidR="00305CF4" w:rsidRPr="00177413" w:rsidRDefault="00305CF4" w:rsidP="009F5293">
            <w:pPr>
              <w:rPr>
                <w:rFonts w:cs="Arial"/>
                <w:b/>
              </w:rPr>
            </w:pPr>
            <w:r w:rsidRPr="00177413">
              <w:rPr>
                <w:rFonts w:cs="Arial"/>
                <w:b/>
              </w:rPr>
              <w:t>Description</w:t>
            </w:r>
          </w:p>
        </w:tc>
      </w:tr>
      <w:tr w:rsidR="00D63196" w14:paraId="35AAC0E4" w14:textId="77777777" w:rsidTr="00AD3F14">
        <w:trPr>
          <w:trHeight w:val="454"/>
        </w:trPr>
        <w:tc>
          <w:tcPr>
            <w:tcW w:w="1812" w:type="dxa"/>
            <w:shd w:val="clear" w:color="auto" w:fill="F2F2F2" w:themeFill="background1" w:themeFillShade="F2"/>
            <w:vAlign w:val="center"/>
          </w:tcPr>
          <w:p w14:paraId="5B4BF403" w14:textId="393786B6" w:rsidR="00D63196" w:rsidDel="00A6247B" w:rsidRDefault="00D63196" w:rsidP="009F5293">
            <w:pPr>
              <w:rPr>
                <w:rFonts w:cs="Arial"/>
              </w:rPr>
            </w:pPr>
            <w:r>
              <w:rPr>
                <w:rFonts w:cs="Arial"/>
              </w:rPr>
              <w:t xml:space="preserve">Certified </w:t>
            </w:r>
            <w:r w:rsidR="007B7F7C">
              <w:rPr>
                <w:rFonts w:cs="Arial"/>
              </w:rPr>
              <w:t>fisheries</w:t>
            </w:r>
          </w:p>
        </w:tc>
        <w:tc>
          <w:tcPr>
            <w:tcW w:w="8644" w:type="dxa"/>
            <w:vAlign w:val="center"/>
          </w:tcPr>
          <w:p w14:paraId="0BDCEE33" w14:textId="77777777" w:rsidR="00D63196" w:rsidRPr="0082777D" w:rsidRDefault="00D63196" w:rsidP="0082777D">
            <w:pPr>
              <w:pStyle w:val="ListParagraph"/>
              <w:numPr>
                <w:ilvl w:val="0"/>
                <w:numId w:val="22"/>
              </w:numPr>
              <w:rPr>
                <w:rFonts w:cs="Arial"/>
              </w:rPr>
            </w:pPr>
          </w:p>
        </w:tc>
      </w:tr>
      <w:tr w:rsidR="00305CF4" w14:paraId="07E16543" w14:textId="0DAE9701" w:rsidTr="00AD3F14">
        <w:trPr>
          <w:trHeight w:val="454"/>
        </w:trPr>
        <w:tc>
          <w:tcPr>
            <w:tcW w:w="1812" w:type="dxa"/>
            <w:shd w:val="clear" w:color="auto" w:fill="F2F2F2" w:themeFill="background1" w:themeFillShade="F2"/>
            <w:vAlign w:val="center"/>
          </w:tcPr>
          <w:p w14:paraId="52B94CA6" w14:textId="572FD9B8" w:rsidR="00305CF4" w:rsidRPr="00177413" w:rsidRDefault="00D63196" w:rsidP="009F5293">
            <w:pPr>
              <w:rPr>
                <w:rFonts w:cs="Arial"/>
              </w:rPr>
            </w:pPr>
            <w:r>
              <w:rPr>
                <w:rFonts w:cs="Arial"/>
              </w:rPr>
              <w:t xml:space="preserve">In assessment </w:t>
            </w:r>
            <w:r w:rsidR="007B7F7C">
              <w:rPr>
                <w:rFonts w:cs="Arial"/>
              </w:rPr>
              <w:t>fisheries</w:t>
            </w:r>
          </w:p>
        </w:tc>
        <w:tc>
          <w:tcPr>
            <w:tcW w:w="8644" w:type="dxa"/>
            <w:vAlign w:val="center"/>
          </w:tcPr>
          <w:p w14:paraId="29BE62CF" w14:textId="7E7FF388" w:rsidR="00305CF4" w:rsidRPr="0082777D" w:rsidRDefault="00305CF4" w:rsidP="0082777D">
            <w:pPr>
              <w:pStyle w:val="ListParagraph"/>
              <w:numPr>
                <w:ilvl w:val="0"/>
                <w:numId w:val="22"/>
              </w:numPr>
              <w:rPr>
                <w:rFonts w:cs="Arial"/>
              </w:rPr>
            </w:pPr>
          </w:p>
        </w:tc>
      </w:tr>
    </w:tbl>
    <w:p w14:paraId="4BAA4475" w14:textId="7DE3B8BB" w:rsidR="00305CF4" w:rsidRDefault="00305CF4" w:rsidP="00305CF4">
      <w:pPr>
        <w:rPr>
          <w:rFonts w:cs="Arial"/>
        </w:rPr>
      </w:pPr>
    </w:p>
    <w:p w14:paraId="3CEAF629" w14:textId="48AE3A5D" w:rsidR="00740FEA" w:rsidRPr="00BA0E0F" w:rsidRDefault="69478FE1" w:rsidP="00DA6C3A">
      <w:pPr>
        <w:pStyle w:val="Heading1"/>
        <w:rPr>
          <w:rFonts w:cs="Arial"/>
          <w:color w:val="2F5496" w:themeColor="accent1" w:themeShade="BF"/>
          <w:sz w:val="26"/>
          <w:szCs w:val="26"/>
        </w:rPr>
      </w:pPr>
      <w:bookmarkStart w:id="13" w:name="_Toc241147335"/>
      <w:bookmarkStart w:id="14" w:name="_Toc241150091"/>
      <w:bookmarkStart w:id="15" w:name="_Toc241150092"/>
      <w:bookmarkEnd w:id="13"/>
      <w:bookmarkEnd w:id="14"/>
      <w:r w:rsidRPr="00BA0E0F">
        <w:t>Confirmation</w:t>
      </w:r>
      <w:r w:rsidR="034C0816" w:rsidRPr="00BA0E0F">
        <w:rPr>
          <w:rFonts w:cs="Arial"/>
          <w:color w:val="2F5496" w:themeColor="accent1" w:themeShade="BF"/>
          <w:sz w:val="26"/>
          <w:szCs w:val="26"/>
        </w:rPr>
        <w:t xml:space="preserve"> of scope</w:t>
      </w:r>
      <w:bookmarkEnd w:id="15"/>
    </w:p>
    <w:p w14:paraId="6C008B58" w14:textId="4A0F5821" w:rsidR="00CE4739" w:rsidRDefault="00CE4739" w:rsidP="006A137D">
      <w:pPr>
        <w:pStyle w:val="MSCReport-AssessmentStage"/>
      </w:pPr>
    </w:p>
    <w:p w14:paraId="556D9112" w14:textId="77777777" w:rsidR="00BA0E0F" w:rsidRPr="00177413" w:rsidRDefault="00BA0E0F" w:rsidP="00BA0E0F">
      <w:pPr>
        <w:rPr>
          <w:rFonts w:cs="Arial"/>
          <w:i/>
        </w:rPr>
      </w:pPr>
      <w:r w:rsidRPr="00177413">
        <w:rPr>
          <w:rFonts w:cs="Arial"/>
          <w:i/>
        </w:rPr>
        <w:lastRenderedPageBreak/>
        <w:t>The CAB</w:t>
      </w:r>
      <w:r>
        <w:rPr>
          <w:rFonts w:cs="Arial"/>
          <w:i/>
        </w:rPr>
        <w:t>s</w:t>
      </w:r>
      <w:r w:rsidRPr="00177413">
        <w:rPr>
          <w:rFonts w:cs="Arial"/>
          <w:i/>
        </w:rPr>
        <w:t xml:space="preserve"> shall include in the report a statement of the CAB’s determination that the fishery is within scope of the MSC Fisheries Standard</w:t>
      </w:r>
      <w:r w:rsidRPr="00177413">
        <w:rPr>
          <w:rFonts w:cs="Arial"/>
          <w:i/>
          <w:iCs/>
        </w:rPr>
        <w:t>.</w:t>
      </w:r>
    </w:p>
    <w:p w14:paraId="67634849" w14:textId="77777777" w:rsidR="00BA0E0F" w:rsidRPr="00177413" w:rsidDel="00430AC5" w:rsidRDefault="00BA0E0F" w:rsidP="00BA0E0F">
      <w:pPr>
        <w:rPr>
          <w:rFonts w:cs="Arial"/>
          <w:i/>
          <w:iCs/>
        </w:rPr>
      </w:pPr>
    </w:p>
    <w:p w14:paraId="66D9162C" w14:textId="77777777" w:rsidR="00BA0E0F" w:rsidRPr="00177413" w:rsidRDefault="00BA0E0F" w:rsidP="00BA0E0F">
      <w:pPr>
        <w:rPr>
          <w:rFonts w:cs="Arial"/>
          <w:i/>
        </w:rPr>
      </w:pPr>
      <w:r w:rsidRPr="00177413">
        <w:rPr>
          <w:rFonts w:cs="Arial"/>
          <w:i/>
        </w:rPr>
        <w:t>For enhanced fisheries only, the CAB shall include in the report:</w:t>
      </w:r>
    </w:p>
    <w:p w14:paraId="31348747" w14:textId="77777777" w:rsidR="00BA0E0F" w:rsidRPr="00177413" w:rsidRDefault="00BA0E0F" w:rsidP="00BA0E0F">
      <w:pPr>
        <w:rPr>
          <w:rFonts w:cs="Arial"/>
          <w:i/>
        </w:rPr>
      </w:pPr>
    </w:p>
    <w:p w14:paraId="47367AD8" w14:textId="77777777" w:rsidR="00BA0E0F" w:rsidRPr="00177413" w:rsidRDefault="00BA0E0F" w:rsidP="00E74BBD">
      <w:pPr>
        <w:pStyle w:val="ListParagraph"/>
        <w:numPr>
          <w:ilvl w:val="0"/>
          <w:numId w:val="8"/>
        </w:numPr>
        <w:rPr>
          <w:rFonts w:cs="Arial"/>
          <w:i/>
        </w:rPr>
      </w:pPr>
      <w:r w:rsidRPr="00177413">
        <w:rPr>
          <w:rFonts w:cs="Arial"/>
          <w:i/>
        </w:rPr>
        <w:t>A statement describing how the fishery meets the scope criteria for enhanced fisheries, and</w:t>
      </w:r>
    </w:p>
    <w:p w14:paraId="10139853" w14:textId="77777777" w:rsidR="00BA0E0F" w:rsidRPr="00177413" w:rsidRDefault="00BA0E0F" w:rsidP="00E74BBD">
      <w:pPr>
        <w:pStyle w:val="ListParagraph"/>
        <w:numPr>
          <w:ilvl w:val="0"/>
          <w:numId w:val="8"/>
        </w:numPr>
        <w:rPr>
          <w:rFonts w:cs="Arial"/>
          <w:i/>
        </w:rPr>
      </w:pPr>
      <w:r w:rsidRPr="00177413">
        <w:rPr>
          <w:rFonts w:cs="Arial"/>
          <w:i/>
        </w:rPr>
        <w:t>The assessment processes, analyses and outcomes on which the CAB based its justification to determine that the fishery is within scope.</w:t>
      </w:r>
    </w:p>
    <w:p w14:paraId="5AC75230" w14:textId="77777777" w:rsidR="00BA0E0F" w:rsidRPr="00177413" w:rsidRDefault="00BA0E0F" w:rsidP="00BA0E0F">
      <w:pPr>
        <w:rPr>
          <w:rFonts w:cs="Arial"/>
          <w:i/>
        </w:rPr>
      </w:pPr>
    </w:p>
    <w:p w14:paraId="2BA8D175" w14:textId="77777777" w:rsidR="00BA0E0F" w:rsidRPr="00177413" w:rsidRDefault="00BA0E0F" w:rsidP="00BA0E0F">
      <w:pPr>
        <w:rPr>
          <w:rFonts w:cs="Arial"/>
          <w:i/>
        </w:rPr>
      </w:pPr>
      <w:r w:rsidRPr="00177413">
        <w:rPr>
          <w:rFonts w:cs="Arial"/>
          <w:i/>
        </w:rPr>
        <w:t>Where the fishery includes an introduced species, the CAB shall include in the report:</w:t>
      </w:r>
    </w:p>
    <w:p w14:paraId="06783D10" w14:textId="77777777" w:rsidR="00BA0E0F" w:rsidRPr="00177413" w:rsidRDefault="00BA0E0F" w:rsidP="00BA0E0F">
      <w:pPr>
        <w:rPr>
          <w:rFonts w:cs="Arial"/>
          <w:i/>
        </w:rPr>
      </w:pPr>
    </w:p>
    <w:p w14:paraId="4DCB5432" w14:textId="77777777" w:rsidR="00BA0E0F" w:rsidRPr="00177413" w:rsidRDefault="00BA0E0F" w:rsidP="00E74BBD">
      <w:pPr>
        <w:pStyle w:val="ListParagraph"/>
        <w:numPr>
          <w:ilvl w:val="0"/>
          <w:numId w:val="9"/>
        </w:numPr>
        <w:rPr>
          <w:rFonts w:cs="Arial"/>
          <w:i/>
        </w:rPr>
      </w:pPr>
      <w:r w:rsidRPr="00177413">
        <w:rPr>
          <w:rFonts w:cs="Arial"/>
          <w:i/>
        </w:rPr>
        <w:t>A statement describing how the fishery meets the scope criteria for Introduced Species Based Fisheries (ISBF).</w:t>
      </w:r>
    </w:p>
    <w:p w14:paraId="0C69E3A6" w14:textId="77777777" w:rsidR="00BA0E0F" w:rsidRDefault="00BA0E0F" w:rsidP="00E74BBD">
      <w:pPr>
        <w:pStyle w:val="ListParagraph"/>
        <w:numPr>
          <w:ilvl w:val="0"/>
          <w:numId w:val="9"/>
        </w:numPr>
        <w:rPr>
          <w:rFonts w:cs="Arial"/>
          <w:i/>
        </w:rPr>
      </w:pPr>
      <w:r w:rsidRPr="00177413">
        <w:rPr>
          <w:rFonts w:cs="Arial"/>
          <w:i/>
        </w:rPr>
        <w:t>The assessment processes, analyses and outcomes on which the CAB based its justification to determine that the fishery is within scope.</w:t>
      </w:r>
    </w:p>
    <w:p w14:paraId="4E132F3A" w14:textId="77777777" w:rsidR="00F152A7" w:rsidRPr="00177413" w:rsidRDefault="00F152A7" w:rsidP="00E74BBD">
      <w:pPr>
        <w:pStyle w:val="ListParagraph"/>
        <w:numPr>
          <w:ilvl w:val="0"/>
          <w:numId w:val="9"/>
        </w:numPr>
        <w:rPr>
          <w:rFonts w:cs="Arial"/>
          <w:i/>
        </w:rPr>
      </w:pPr>
    </w:p>
    <w:p w14:paraId="570E29FC" w14:textId="251D08DC" w:rsidR="00BA0E0F" w:rsidRPr="006A137D" w:rsidRDefault="00BA0E0F" w:rsidP="006A137D">
      <w:pPr>
        <w:pStyle w:val="MSCReport-AssessmentStage"/>
      </w:pPr>
      <w:r w:rsidRPr="006A137D">
        <w:t xml:space="preserve">Reference(s): </w:t>
      </w:r>
      <w:r w:rsidRPr="00E8612E">
        <w:rPr>
          <w:highlight w:val="yellow"/>
        </w:rPr>
        <w:t>FCP v3.0 Section 7.4, Fisheries Standard v3.0 Section 1</w:t>
      </w:r>
    </w:p>
    <w:p w14:paraId="7AE0D691" w14:textId="77777777" w:rsidR="00BA0E0F" w:rsidRPr="00177413" w:rsidRDefault="00BA0E0F" w:rsidP="006923C4">
      <w:pPr>
        <w:rPr>
          <w:rFonts w:cs="Arial"/>
        </w:rPr>
      </w:pPr>
    </w:p>
    <w:p w14:paraId="48E7E158" w14:textId="3BD1C856" w:rsidR="00F572B7" w:rsidRPr="006A137D" w:rsidRDefault="00322D70" w:rsidP="00DA6C3A">
      <w:pPr>
        <w:pStyle w:val="Heading1"/>
        <w:rPr>
          <w:rFonts w:cs="Arial"/>
          <w:color w:val="2F5496" w:themeColor="accent1" w:themeShade="BF"/>
          <w:sz w:val="26"/>
          <w:szCs w:val="26"/>
        </w:rPr>
      </w:pPr>
      <w:bookmarkStart w:id="16" w:name="_Toc241150093"/>
      <w:r w:rsidRPr="006A137D">
        <w:t>Overview of the fishery</w:t>
      </w:r>
      <w:bookmarkEnd w:id="16"/>
    </w:p>
    <w:p w14:paraId="0FAFE6AB" w14:textId="77777777" w:rsidR="007A4677" w:rsidRDefault="007A4677" w:rsidP="00ED577E">
      <w:pPr>
        <w:rPr>
          <w:rFonts w:cs="Arial"/>
        </w:rPr>
      </w:pPr>
    </w:p>
    <w:p w14:paraId="652D31BF" w14:textId="7BD90589" w:rsidR="006A137D" w:rsidRDefault="006A137D" w:rsidP="00ED577E">
      <w:pPr>
        <w:rPr>
          <w:rFonts w:cs="Arial"/>
          <w:i/>
          <w:iCs/>
        </w:rPr>
      </w:pPr>
      <w:r w:rsidRPr="00177413">
        <w:rPr>
          <w:rFonts w:cs="Arial"/>
          <w:i/>
          <w:iCs/>
        </w:rPr>
        <w:t>The CAB</w:t>
      </w:r>
      <w:r>
        <w:rPr>
          <w:rFonts w:cs="Arial"/>
          <w:i/>
          <w:iCs/>
        </w:rPr>
        <w:t>s</w:t>
      </w:r>
      <w:r w:rsidRPr="00177413">
        <w:rPr>
          <w:rFonts w:cs="Arial"/>
          <w:i/>
          <w:iCs/>
        </w:rPr>
        <w:t xml:space="preserve"> shall </w:t>
      </w:r>
      <w:r>
        <w:rPr>
          <w:rFonts w:cs="Arial"/>
          <w:i/>
          <w:iCs/>
        </w:rPr>
        <w:t xml:space="preserve">provide links to each assessment 'track a fishery page’ that includes the target stock undertaking early </w:t>
      </w:r>
      <w:r w:rsidR="00544590">
        <w:rPr>
          <w:rFonts w:cs="Arial"/>
          <w:i/>
          <w:iCs/>
        </w:rPr>
        <w:t xml:space="preserve">or voluntary </w:t>
      </w:r>
      <w:r>
        <w:rPr>
          <w:rFonts w:cs="Arial"/>
          <w:i/>
          <w:iCs/>
        </w:rPr>
        <w:t>application of Section SE.</w:t>
      </w:r>
    </w:p>
    <w:p w14:paraId="719725C5" w14:textId="77777777" w:rsidR="00C30751" w:rsidRDefault="00C30751" w:rsidP="00ED577E">
      <w:pPr>
        <w:rPr>
          <w:rFonts w:cs="Arial"/>
          <w:i/>
          <w:iCs/>
        </w:rPr>
      </w:pPr>
    </w:p>
    <w:p w14:paraId="39FECF25" w14:textId="164B3149" w:rsidR="006A137D" w:rsidRPr="00177413" w:rsidRDefault="00C30751" w:rsidP="00C30751">
      <w:pPr>
        <w:pStyle w:val="Level1"/>
      </w:pPr>
      <w:bookmarkStart w:id="17" w:name="_Toc241150094"/>
      <w:r>
        <w:t>Assessment Outcomes</w:t>
      </w:r>
      <w:bookmarkEnd w:id="17"/>
    </w:p>
    <w:p w14:paraId="6A862F3E" w14:textId="6B5D0FB2" w:rsidR="00252929" w:rsidRPr="000267B0" w:rsidRDefault="00252929" w:rsidP="00C30751">
      <w:pPr>
        <w:pStyle w:val="Heading2"/>
      </w:pPr>
      <w:bookmarkStart w:id="18" w:name="_Toc241147338"/>
      <w:bookmarkStart w:id="19" w:name="_Toc241150095"/>
      <w:bookmarkStart w:id="20" w:name="_Toc241147339"/>
      <w:bookmarkStart w:id="21" w:name="_Toc241150096"/>
      <w:bookmarkStart w:id="22" w:name="_Toc241147340"/>
      <w:bookmarkStart w:id="23" w:name="_Toc241150097"/>
      <w:bookmarkStart w:id="24" w:name="_Toc241147341"/>
      <w:bookmarkStart w:id="25" w:name="_Toc241150098"/>
      <w:bookmarkStart w:id="26" w:name="_Toc241147343"/>
      <w:bookmarkStart w:id="27" w:name="_Toc241150100"/>
      <w:bookmarkStart w:id="28" w:name="_Toc241147344"/>
      <w:bookmarkStart w:id="29" w:name="_Toc241150101"/>
      <w:bookmarkStart w:id="30" w:name="_Toc241147345"/>
      <w:bookmarkStart w:id="31" w:name="_Toc241150102"/>
      <w:bookmarkStart w:id="32" w:name="_Toc241147346"/>
      <w:bookmarkStart w:id="33" w:name="_Toc241150103"/>
      <w:bookmarkStart w:id="34" w:name="_Toc241147347"/>
      <w:bookmarkStart w:id="35" w:name="_Toc241150104"/>
      <w:bookmarkStart w:id="36" w:name="_Toc241147348"/>
      <w:bookmarkStart w:id="37" w:name="_Toc241150105"/>
      <w:bookmarkStart w:id="38" w:name="_Toc241147349"/>
      <w:bookmarkStart w:id="39" w:name="_Toc241150106"/>
      <w:bookmarkStart w:id="40" w:name="_Toc241147350"/>
      <w:bookmarkStart w:id="41" w:name="_Toc241150107"/>
      <w:bookmarkStart w:id="42" w:name="_Toc241147351"/>
      <w:bookmarkStart w:id="43" w:name="_Toc241150108"/>
      <w:bookmarkStart w:id="44" w:name="_Toc241147352"/>
      <w:bookmarkStart w:id="45" w:name="_Toc241150109"/>
      <w:bookmarkStart w:id="46" w:name="_Toc241150110"/>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0267B0">
        <w:t>Principle level scores</w:t>
      </w:r>
      <w:bookmarkEnd w:id="46"/>
    </w:p>
    <w:p w14:paraId="27214CB4" w14:textId="77777777" w:rsidR="000267B0" w:rsidRDefault="000267B0" w:rsidP="006A137D">
      <w:pPr>
        <w:pStyle w:val="MSCReport-AssessmentStage"/>
      </w:pPr>
    </w:p>
    <w:p w14:paraId="289FD2C3" w14:textId="46AAF261" w:rsidR="002F3D80" w:rsidRDefault="000C4C16" w:rsidP="006A137D">
      <w:pPr>
        <w:pStyle w:val="MSCReport-AssessmentStage"/>
      </w:pPr>
      <w:r>
        <w:t>To be drafted at</w:t>
      </w:r>
      <w:r w:rsidR="006D2CC3">
        <w:t xml:space="preserve"> Client and Peer Review Draft Report</w:t>
      </w:r>
      <w:r w:rsidR="00A24E39">
        <w:t xml:space="preserve"> stage</w:t>
      </w:r>
    </w:p>
    <w:p w14:paraId="613E252A" w14:textId="039B3FDC" w:rsidR="00E7462D" w:rsidRDefault="002477E8" w:rsidP="006A137D">
      <w:pPr>
        <w:pStyle w:val="MSCReport-AssessmentStage"/>
      </w:pPr>
      <w:r>
        <w:t xml:space="preserve">  </w:t>
      </w:r>
    </w:p>
    <w:p w14:paraId="36DD6635" w14:textId="6C300198" w:rsidR="000267B0" w:rsidRPr="00177413" w:rsidRDefault="000267B0" w:rsidP="000267B0">
      <w:pPr>
        <w:rPr>
          <w:rFonts w:cs="Arial"/>
          <w:i/>
        </w:rPr>
      </w:pPr>
      <w:r w:rsidRPr="00177413">
        <w:rPr>
          <w:rFonts w:cs="Arial"/>
          <w:i/>
        </w:rPr>
        <w:t>The CAB shall include in the report the score</w:t>
      </w:r>
      <w:r>
        <w:rPr>
          <w:rFonts w:cs="Arial"/>
          <w:i/>
        </w:rPr>
        <w:t xml:space="preserve"> </w:t>
      </w:r>
      <w:r w:rsidR="00A83553">
        <w:rPr>
          <w:rFonts w:cs="Arial"/>
          <w:i/>
        </w:rPr>
        <w:t xml:space="preserve">for </w:t>
      </w:r>
      <w:r>
        <w:rPr>
          <w:rFonts w:cs="Arial"/>
          <w:i/>
        </w:rPr>
        <w:t>Principle 1</w:t>
      </w:r>
      <w:r w:rsidRPr="00177413">
        <w:rPr>
          <w:rFonts w:cs="Arial"/>
          <w:i/>
        </w:rPr>
        <w:t xml:space="preserve"> </w:t>
      </w:r>
      <w:r>
        <w:rPr>
          <w:rFonts w:cs="Arial"/>
          <w:i/>
        </w:rPr>
        <w:t xml:space="preserve">in </w:t>
      </w:r>
      <w:r w:rsidRPr="00177413">
        <w:rPr>
          <w:rFonts w:cs="Arial"/>
          <w:i/>
        </w:rPr>
        <w:t>the table below</w:t>
      </w:r>
      <w:r>
        <w:rPr>
          <w:rFonts w:cs="Arial"/>
          <w:i/>
        </w:rPr>
        <w:t xml:space="preserve">, noting the scores for other areas of P1 should come from the most recent harmonised score against </w:t>
      </w:r>
      <w:r w:rsidRPr="00A83553">
        <w:rPr>
          <w:rFonts w:cs="Arial"/>
          <w:i/>
          <w:highlight w:val="yellow"/>
        </w:rPr>
        <w:t>FCR v2.0.</w:t>
      </w:r>
      <w:r>
        <w:rPr>
          <w:rFonts w:cs="Arial"/>
          <w:i/>
        </w:rPr>
        <w:t xml:space="preserve"> </w:t>
      </w:r>
    </w:p>
    <w:p w14:paraId="66A6DC8A" w14:textId="77777777" w:rsidR="000267B0" w:rsidRPr="00177413" w:rsidRDefault="000267B0" w:rsidP="000267B0">
      <w:pPr>
        <w:rPr>
          <w:rFonts w:cs="Arial"/>
          <w:i/>
        </w:rPr>
      </w:pPr>
    </w:p>
    <w:p w14:paraId="4AC65CA8" w14:textId="4BDFFA02" w:rsidR="000267B0" w:rsidRDefault="000267B0" w:rsidP="000267B0">
      <w:pPr>
        <w:pStyle w:val="MSCReport-AssessmentStage"/>
      </w:pPr>
      <w:r w:rsidRPr="00177413">
        <w:rPr>
          <w:rFonts w:cs="Arial"/>
        </w:rPr>
        <w:t xml:space="preserve">Reference(s): </w:t>
      </w:r>
      <w:r w:rsidRPr="00A83553">
        <w:rPr>
          <w:rFonts w:cs="Arial"/>
          <w:highlight w:val="yellow"/>
        </w:rPr>
        <w:t>FCP v3.0 Section 7.15</w:t>
      </w:r>
    </w:p>
    <w:p w14:paraId="77CB50B0" w14:textId="395B5568" w:rsidR="00D45AB8" w:rsidRPr="00177413" w:rsidRDefault="00D45AB8" w:rsidP="00D45AB8">
      <w:pPr>
        <w:rPr>
          <w:rFonts w:cs="Arial"/>
        </w:rPr>
      </w:pPr>
    </w:p>
    <w:p w14:paraId="410493A2" w14:textId="5C2E513B" w:rsidR="00E63B4C" w:rsidRPr="000267B0" w:rsidRDefault="00E63B4C" w:rsidP="00E63B4C">
      <w:pPr>
        <w:pStyle w:val="Caption"/>
        <w:rPr>
          <w:rFonts w:cs="Arial"/>
          <w:b w:val="0"/>
          <w:bCs/>
          <w:color w:val="44546A" w:themeColor="text2"/>
          <w:sz w:val="18"/>
        </w:rPr>
      </w:pPr>
      <w:r w:rsidRPr="000267B0">
        <w:rPr>
          <w:rFonts w:cs="Arial"/>
          <w:b w:val="0"/>
          <w:bCs/>
          <w:color w:val="44546A" w:themeColor="text2"/>
          <w:sz w:val="18"/>
        </w:rPr>
        <w:t xml:space="preserve">Table </w:t>
      </w:r>
      <w:r w:rsidRPr="000267B0">
        <w:rPr>
          <w:rFonts w:cs="Arial"/>
          <w:b w:val="0"/>
          <w:bCs/>
          <w:color w:val="44546A" w:themeColor="text2"/>
          <w:sz w:val="18"/>
        </w:rPr>
        <w:fldChar w:fldCharType="begin"/>
      </w:r>
      <w:r w:rsidRPr="000267B0">
        <w:rPr>
          <w:rFonts w:cs="Arial"/>
          <w:b w:val="0"/>
          <w:bCs/>
          <w:color w:val="44546A" w:themeColor="text2"/>
          <w:sz w:val="18"/>
        </w:rPr>
        <w:instrText xml:space="preserve"> SEQ Table \* ARABIC </w:instrText>
      </w:r>
      <w:r w:rsidRPr="000267B0">
        <w:rPr>
          <w:rFonts w:cs="Arial"/>
          <w:b w:val="0"/>
          <w:bCs/>
          <w:color w:val="44546A" w:themeColor="text2"/>
          <w:sz w:val="18"/>
        </w:rPr>
        <w:fldChar w:fldCharType="separate"/>
      </w:r>
      <w:r w:rsidR="00F33CBD" w:rsidRPr="000267B0">
        <w:rPr>
          <w:rFonts w:cs="Arial"/>
          <w:b w:val="0"/>
          <w:bCs/>
          <w:noProof/>
          <w:color w:val="44546A" w:themeColor="text2"/>
          <w:sz w:val="18"/>
        </w:rPr>
        <w:t>6</w:t>
      </w:r>
      <w:r w:rsidRPr="000267B0">
        <w:rPr>
          <w:rFonts w:cs="Arial"/>
          <w:b w:val="0"/>
          <w:bCs/>
          <w:color w:val="44546A" w:themeColor="text2"/>
          <w:sz w:val="18"/>
        </w:rPr>
        <w:fldChar w:fldCharType="end"/>
      </w:r>
      <w:r w:rsidR="000267B0" w:rsidRPr="000267B0">
        <w:rPr>
          <w:rFonts w:cs="Arial"/>
          <w:b w:val="0"/>
          <w:bCs/>
          <w:color w:val="44546A" w:themeColor="text2"/>
          <w:sz w:val="18"/>
        </w:rPr>
        <w:t xml:space="preserve">: </w:t>
      </w:r>
      <w:r w:rsidRPr="000267B0">
        <w:rPr>
          <w:rFonts w:cs="Arial"/>
          <w:b w:val="0"/>
          <w:bCs/>
          <w:color w:val="44546A" w:themeColor="text2"/>
          <w:sz w:val="18"/>
        </w:rPr>
        <w:t>Principle level scores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4531"/>
        <w:gridCol w:w="1813"/>
      </w:tblGrid>
      <w:tr w:rsidR="006E326C" w:rsidRPr="00E63B4C" w14:paraId="7EEA8296" w14:textId="6AAECFCC" w:rsidTr="0084671F">
        <w:trPr>
          <w:trHeight w:val="343"/>
        </w:trPr>
        <w:tc>
          <w:tcPr>
            <w:tcW w:w="4531" w:type="dxa"/>
            <w:shd w:val="clear" w:color="auto" w:fill="D9D9D9" w:themeFill="background1" w:themeFillShade="D9"/>
            <w:vAlign w:val="center"/>
          </w:tcPr>
          <w:p w14:paraId="5F46BD6F" w14:textId="77777777" w:rsidR="006E326C" w:rsidRPr="00177413" w:rsidRDefault="006E326C" w:rsidP="003146B1">
            <w:pPr>
              <w:rPr>
                <w:rFonts w:cs="Arial"/>
                <w:b/>
                <w:bCs/>
              </w:rPr>
            </w:pPr>
            <w:r w:rsidRPr="00177413">
              <w:rPr>
                <w:rFonts w:cs="Arial"/>
                <w:b/>
                <w:bCs/>
              </w:rPr>
              <w:t>Principle</w:t>
            </w:r>
          </w:p>
        </w:tc>
        <w:tc>
          <w:tcPr>
            <w:tcW w:w="1813" w:type="dxa"/>
            <w:shd w:val="clear" w:color="auto" w:fill="D9D9D9" w:themeFill="background1" w:themeFillShade="D9"/>
            <w:vAlign w:val="center"/>
          </w:tcPr>
          <w:p w14:paraId="67C80166" w14:textId="7CCF1624" w:rsidR="006E326C" w:rsidRPr="00177413" w:rsidRDefault="00292CAC" w:rsidP="00D45AB8">
            <w:pPr>
              <w:jc w:val="center"/>
              <w:rPr>
                <w:rFonts w:cs="Arial"/>
                <w:b/>
              </w:rPr>
            </w:pPr>
            <w:r>
              <w:rPr>
                <w:rFonts w:cs="Arial"/>
                <w:b/>
              </w:rPr>
              <w:t>[Principle 1 Target Stock]</w:t>
            </w:r>
          </w:p>
        </w:tc>
      </w:tr>
      <w:tr w:rsidR="006E326C" w14:paraId="212CAA1E" w14:textId="529E2BEE" w:rsidTr="0084671F">
        <w:trPr>
          <w:trHeight w:val="293"/>
        </w:trPr>
        <w:tc>
          <w:tcPr>
            <w:tcW w:w="4531" w:type="dxa"/>
            <w:shd w:val="clear" w:color="auto" w:fill="F2F2F2" w:themeFill="background1" w:themeFillShade="F2"/>
            <w:vAlign w:val="center"/>
          </w:tcPr>
          <w:p w14:paraId="05A0C136" w14:textId="70DB7E6A" w:rsidR="006E326C" w:rsidRPr="00177413" w:rsidRDefault="006E326C" w:rsidP="003146B1">
            <w:pPr>
              <w:rPr>
                <w:rFonts w:cs="Arial"/>
              </w:rPr>
            </w:pPr>
            <w:r w:rsidRPr="00177413">
              <w:rPr>
                <w:rFonts w:cs="Arial"/>
              </w:rPr>
              <w:t xml:space="preserve">Principle 1: Target </w:t>
            </w:r>
            <w:r w:rsidR="00AE1348" w:rsidRPr="00177413">
              <w:rPr>
                <w:rFonts w:cs="Arial"/>
              </w:rPr>
              <w:t>s</w:t>
            </w:r>
            <w:r w:rsidR="00AE1348">
              <w:rPr>
                <w:rFonts w:cs="Arial"/>
              </w:rPr>
              <w:t>tock</w:t>
            </w:r>
          </w:p>
        </w:tc>
        <w:tc>
          <w:tcPr>
            <w:tcW w:w="1813" w:type="dxa"/>
            <w:vAlign w:val="center"/>
          </w:tcPr>
          <w:p w14:paraId="0320ECE4" w14:textId="56CD1206" w:rsidR="006E326C" w:rsidRPr="00177413" w:rsidRDefault="006E326C" w:rsidP="00D45AB8">
            <w:pPr>
              <w:jc w:val="center"/>
              <w:rPr>
                <w:rFonts w:cs="Arial"/>
              </w:rPr>
            </w:pPr>
          </w:p>
        </w:tc>
      </w:tr>
    </w:tbl>
    <w:p w14:paraId="1E60829D" w14:textId="77777777" w:rsidR="00D926D7" w:rsidRDefault="00D926D7" w:rsidP="001C24C2"/>
    <w:p w14:paraId="37DE30EE" w14:textId="08348A7E" w:rsidR="002C4526" w:rsidRDefault="001C24C2" w:rsidP="001C24C2">
      <w:pPr>
        <w:rPr>
          <w:i/>
          <w:iCs/>
        </w:rPr>
      </w:pPr>
      <w:r w:rsidRPr="00BD63C1">
        <w:rPr>
          <w:i/>
          <w:iCs/>
        </w:rPr>
        <w:t xml:space="preserve">CABs should make reference to </w:t>
      </w:r>
      <w:r w:rsidR="001932A5" w:rsidRPr="00966883">
        <w:rPr>
          <w:i/>
          <w:iCs/>
          <w:highlight w:val="yellow"/>
        </w:rPr>
        <w:t xml:space="preserve">MSC Fisheries Standard Toolbox </w:t>
      </w:r>
      <w:r w:rsidR="00F5687F" w:rsidRPr="00966883">
        <w:rPr>
          <w:i/>
          <w:iCs/>
          <w:highlight w:val="yellow"/>
        </w:rPr>
        <w:t>D1.2.3.2b</w:t>
      </w:r>
      <w:r w:rsidR="00F5687F" w:rsidRPr="00BD63C1">
        <w:rPr>
          <w:i/>
          <w:iCs/>
        </w:rPr>
        <w:t xml:space="preserve"> and associated guidance that Section SE only concerns the scores of PI 1.2.1 a and b and PI 1.2.2. All other scores used to determine the overall P1 score come from the most recently harmonised score for the target stock undertaking early </w:t>
      </w:r>
      <w:r w:rsidR="00966883">
        <w:rPr>
          <w:i/>
          <w:iCs/>
        </w:rPr>
        <w:t xml:space="preserve">or voluntary </w:t>
      </w:r>
      <w:r w:rsidR="00F5687F" w:rsidRPr="00BD63C1">
        <w:rPr>
          <w:i/>
          <w:iCs/>
        </w:rPr>
        <w:t xml:space="preserve">application of Section SE. </w:t>
      </w:r>
    </w:p>
    <w:p w14:paraId="1DEB3E2F" w14:textId="77777777" w:rsidR="0084671F" w:rsidRPr="00BD63C1" w:rsidRDefault="0084671F" w:rsidP="001C24C2">
      <w:pPr>
        <w:rPr>
          <w:i/>
          <w:iCs/>
        </w:rPr>
      </w:pPr>
    </w:p>
    <w:p w14:paraId="3338009C" w14:textId="77777777" w:rsidR="001C24C2" w:rsidRPr="00177413" w:rsidRDefault="001C24C2" w:rsidP="006C095A">
      <w:pPr>
        <w:rPr>
          <w:rFonts w:cs="Arial"/>
        </w:rPr>
      </w:pPr>
    </w:p>
    <w:p w14:paraId="6B40A76C" w14:textId="68024841" w:rsidR="002C4526" w:rsidRPr="0084671F" w:rsidRDefault="0084671F" w:rsidP="00C30751">
      <w:pPr>
        <w:pStyle w:val="Heading2"/>
      </w:pPr>
      <w:bookmarkStart w:id="47" w:name="_Toc241150111"/>
      <w:r w:rsidRPr="0084671F">
        <w:t>Summary of Performance Indicator level scores</w:t>
      </w:r>
      <w:bookmarkEnd w:id="47"/>
    </w:p>
    <w:p w14:paraId="52D9D6C8" w14:textId="77777777" w:rsidR="002C4526" w:rsidRDefault="002C4526" w:rsidP="006A137D">
      <w:pPr>
        <w:pStyle w:val="MSCReport-AssessmentStage"/>
      </w:pPr>
      <w:r>
        <w:t xml:space="preserve">  </w:t>
      </w:r>
    </w:p>
    <w:p w14:paraId="051C79E1" w14:textId="77777777" w:rsidR="0084671F" w:rsidRPr="00177413" w:rsidRDefault="0084671F" w:rsidP="0084671F">
      <w:pPr>
        <w:rPr>
          <w:rFonts w:cs="Arial"/>
          <w:i/>
        </w:rPr>
      </w:pPr>
      <w:r w:rsidRPr="00177413">
        <w:rPr>
          <w:rFonts w:cs="Arial"/>
          <w:i/>
        </w:rPr>
        <w:t>The CAB shall include in the report a completed copy of the Fishery Assessment Scoring Worksheet.</w:t>
      </w:r>
    </w:p>
    <w:p w14:paraId="307C72DF" w14:textId="77777777" w:rsidR="0084671F" w:rsidRPr="00177413" w:rsidRDefault="0084671F" w:rsidP="0084671F">
      <w:pPr>
        <w:rPr>
          <w:rFonts w:cs="Arial"/>
          <w:i/>
        </w:rPr>
      </w:pPr>
    </w:p>
    <w:p w14:paraId="314FAF74" w14:textId="77777777" w:rsidR="0084671F" w:rsidRDefault="0084671F" w:rsidP="00E74BBD">
      <w:pPr>
        <w:pStyle w:val="ListParagraph"/>
        <w:numPr>
          <w:ilvl w:val="0"/>
          <w:numId w:val="6"/>
        </w:numPr>
        <w:rPr>
          <w:rFonts w:cs="Arial"/>
          <w:i/>
        </w:rPr>
      </w:pPr>
    </w:p>
    <w:p w14:paraId="590AB1D5" w14:textId="1C98B06A" w:rsidR="0084671F" w:rsidRPr="00177413" w:rsidRDefault="0084671F" w:rsidP="00E74BBD">
      <w:pPr>
        <w:pStyle w:val="ListParagraph"/>
        <w:numPr>
          <w:ilvl w:val="0"/>
          <w:numId w:val="6"/>
        </w:numPr>
        <w:rPr>
          <w:rFonts w:cs="Arial"/>
          <w:i/>
        </w:rPr>
      </w:pPr>
      <w:r>
        <w:rPr>
          <w:rFonts w:cs="Arial"/>
          <w:i/>
        </w:rPr>
        <w:t>The Section SE report should highlight the scores for PI 1.2.1 si a and b and PI 1.2.2 generated from applying the early</w:t>
      </w:r>
      <w:r w:rsidR="000A7F72">
        <w:rPr>
          <w:rFonts w:cs="Arial"/>
          <w:i/>
        </w:rPr>
        <w:t xml:space="preserve"> or voluntary</w:t>
      </w:r>
      <w:r>
        <w:rPr>
          <w:rFonts w:cs="Arial"/>
          <w:i/>
        </w:rPr>
        <w:t xml:space="preserve"> application of Section SE but also include the most recent harmonised scores for the P1 target stock for all other aspects of P1. </w:t>
      </w:r>
    </w:p>
    <w:p w14:paraId="0A55172B" w14:textId="77777777" w:rsidR="0084671F" w:rsidRPr="00177413" w:rsidRDefault="0084671F" w:rsidP="0084671F">
      <w:pPr>
        <w:rPr>
          <w:rFonts w:cs="Arial"/>
          <w:i/>
        </w:rPr>
      </w:pPr>
    </w:p>
    <w:p w14:paraId="7D66777A" w14:textId="77777777" w:rsidR="0084671F" w:rsidRPr="00177413" w:rsidRDefault="0084671F" w:rsidP="0084671F">
      <w:pPr>
        <w:rPr>
          <w:rFonts w:cs="Arial"/>
          <w:i/>
        </w:rPr>
      </w:pPr>
    </w:p>
    <w:p w14:paraId="3DABDBCF" w14:textId="6C64F877" w:rsidR="0084671F" w:rsidRDefault="0084671F" w:rsidP="0084671F">
      <w:pPr>
        <w:pStyle w:val="MSCReport-AssessmentStage"/>
        <w:rPr>
          <w:rFonts w:cs="Arial"/>
        </w:rPr>
      </w:pPr>
      <w:r w:rsidRPr="00177413">
        <w:rPr>
          <w:rFonts w:cs="Arial"/>
        </w:rPr>
        <w:t xml:space="preserve">Reference(s): </w:t>
      </w:r>
      <w:r w:rsidRPr="00777CE9">
        <w:rPr>
          <w:rFonts w:cs="Arial"/>
          <w:highlight w:val="yellow"/>
        </w:rPr>
        <w:t>FCP v3.0 Section 7.15</w:t>
      </w:r>
      <w:r w:rsidR="0013056B" w:rsidRPr="00777CE9">
        <w:rPr>
          <w:rFonts w:cs="Arial"/>
          <w:highlight w:val="yellow"/>
        </w:rPr>
        <w:t xml:space="preserve"> and</w:t>
      </w:r>
      <w:r w:rsidRPr="00777CE9">
        <w:rPr>
          <w:rFonts w:cs="Arial"/>
          <w:highlight w:val="yellow"/>
        </w:rPr>
        <w:t xml:space="preserve"> 7.7.3, FCR v3.0 Section SE. </w:t>
      </w:r>
      <w:r w:rsidR="00C0181A" w:rsidRPr="00777CE9">
        <w:rPr>
          <w:rFonts w:cs="Arial"/>
          <w:highlight w:val="yellow"/>
        </w:rPr>
        <w:t xml:space="preserve">MSC </w:t>
      </w:r>
      <w:r w:rsidRPr="00777CE9">
        <w:rPr>
          <w:rFonts w:cs="Arial"/>
          <w:highlight w:val="yellow"/>
        </w:rPr>
        <w:t xml:space="preserve">Fisheries </w:t>
      </w:r>
      <w:r w:rsidR="00C0181A" w:rsidRPr="00777CE9">
        <w:rPr>
          <w:rFonts w:cs="Arial"/>
          <w:highlight w:val="yellow"/>
        </w:rPr>
        <w:t xml:space="preserve">Standard </w:t>
      </w:r>
      <w:r w:rsidRPr="00777CE9">
        <w:rPr>
          <w:rFonts w:cs="Arial"/>
          <w:highlight w:val="yellow"/>
        </w:rPr>
        <w:t>Toolbox Section D</w:t>
      </w:r>
    </w:p>
    <w:p w14:paraId="6394FBFE" w14:textId="77777777" w:rsidR="00104C19" w:rsidRDefault="00104C19" w:rsidP="0084671F">
      <w:pPr>
        <w:pStyle w:val="MSCReport-AssessmentStage"/>
      </w:pPr>
    </w:p>
    <w:p w14:paraId="2A7DB190" w14:textId="28B48935" w:rsidR="00252929" w:rsidRPr="00104C19" w:rsidRDefault="7EC0ECB2" w:rsidP="00C30751">
      <w:pPr>
        <w:pStyle w:val="Heading2"/>
      </w:pPr>
      <w:bookmarkStart w:id="48" w:name="_Toc241150112"/>
      <w:r w:rsidRPr="00104C19">
        <w:lastRenderedPageBreak/>
        <w:t>Summary of conditions</w:t>
      </w:r>
      <w:bookmarkEnd w:id="48"/>
    </w:p>
    <w:p w14:paraId="313079AD" w14:textId="77777777" w:rsidR="00104C19" w:rsidRDefault="00104C19" w:rsidP="006A137D">
      <w:pPr>
        <w:pStyle w:val="MSCReport-AssessmentStage"/>
      </w:pPr>
    </w:p>
    <w:p w14:paraId="38F91B51" w14:textId="6054D306" w:rsidR="006D2CC3" w:rsidRDefault="006D2CC3" w:rsidP="006A137D">
      <w:pPr>
        <w:pStyle w:val="MSCReport-AssessmentStage"/>
      </w:pPr>
      <w:r>
        <w:t xml:space="preserve">To be </w:t>
      </w:r>
      <w:r w:rsidR="00D06F97">
        <w:t>drafted at</w:t>
      </w:r>
      <w:r>
        <w:t xml:space="preserve"> Client and Peer Review Draft Report</w:t>
      </w:r>
      <w:r w:rsidR="00BF17E5">
        <w:t xml:space="preserve"> stage</w:t>
      </w:r>
    </w:p>
    <w:p w14:paraId="524C8D57" w14:textId="77777777" w:rsidR="00104C19" w:rsidRDefault="00104C19" w:rsidP="006A137D">
      <w:pPr>
        <w:pStyle w:val="MSCReport-AssessmentStage"/>
      </w:pPr>
    </w:p>
    <w:p w14:paraId="4A579A4C" w14:textId="77777777" w:rsidR="00104C19" w:rsidRDefault="00104C19" w:rsidP="00104C19">
      <w:pPr>
        <w:rPr>
          <w:rFonts w:cs="Arial"/>
          <w:i/>
        </w:rPr>
      </w:pPr>
      <w:r w:rsidRPr="00177413">
        <w:rPr>
          <w:rFonts w:cs="Arial"/>
          <w:i/>
        </w:rPr>
        <w:t xml:space="preserve">The CAB shall include in the report a table summarising conditions raised in this assessment. Details of the conditions shall be provided in the appendices. If no conditions are required, the CAB shall include a statement confirming this. </w:t>
      </w:r>
    </w:p>
    <w:p w14:paraId="1DC722CA" w14:textId="77777777" w:rsidR="00104C19" w:rsidRDefault="00104C19" w:rsidP="00104C19">
      <w:pPr>
        <w:rPr>
          <w:rFonts w:cs="Arial"/>
          <w:i/>
        </w:rPr>
      </w:pPr>
    </w:p>
    <w:p w14:paraId="7B8E564D" w14:textId="77777777" w:rsidR="00104C19" w:rsidRPr="00177413" w:rsidRDefault="00104C19" w:rsidP="00104C19">
      <w:pPr>
        <w:rPr>
          <w:rFonts w:cs="Arial"/>
          <w:i/>
        </w:rPr>
      </w:pPr>
      <w:r>
        <w:rPr>
          <w:rFonts w:cs="Arial"/>
          <w:i/>
        </w:rPr>
        <w:t xml:space="preserve">The conditions shall include the milestones provided in </w:t>
      </w:r>
      <w:r w:rsidRPr="00451B27">
        <w:rPr>
          <w:rFonts w:cs="Arial"/>
          <w:i/>
          <w:highlight w:val="yellow"/>
        </w:rPr>
        <w:t>SE 3.3.5 in Section SE</w:t>
      </w:r>
      <w:r>
        <w:rPr>
          <w:rFonts w:cs="Arial"/>
          <w:i/>
        </w:rPr>
        <w:t xml:space="preserve">. </w:t>
      </w:r>
    </w:p>
    <w:p w14:paraId="1E91CDA6" w14:textId="77777777" w:rsidR="00104C19" w:rsidRPr="00177413" w:rsidRDefault="00104C19" w:rsidP="00104C19">
      <w:pPr>
        <w:rPr>
          <w:rFonts w:cs="Arial"/>
          <w:i/>
        </w:rPr>
      </w:pPr>
    </w:p>
    <w:p w14:paraId="22AFB8F7" w14:textId="607B8068" w:rsidR="00104C19" w:rsidRDefault="00104C19" w:rsidP="00104C19">
      <w:pPr>
        <w:pStyle w:val="MSCReport-AssessmentStage"/>
      </w:pPr>
      <w:r w:rsidRPr="00177413">
        <w:rPr>
          <w:rFonts w:cs="Arial"/>
        </w:rPr>
        <w:t xml:space="preserve">Reference(s): </w:t>
      </w:r>
      <w:r w:rsidRPr="00451B27">
        <w:rPr>
          <w:rFonts w:cs="Arial"/>
          <w:highlight w:val="yellow"/>
        </w:rPr>
        <w:t>FCP v3.0 Section 7.16, FCR v3.0 Section SE</w:t>
      </w:r>
    </w:p>
    <w:p w14:paraId="68DDD3C3" w14:textId="79FA301B" w:rsidR="00BF17E5" w:rsidRDefault="002477E8" w:rsidP="006A137D">
      <w:pPr>
        <w:pStyle w:val="MSCReport-AssessmentStage"/>
      </w:pPr>
      <w:r>
        <w:t xml:space="preserve">  </w:t>
      </w:r>
    </w:p>
    <w:p w14:paraId="3612B9EB" w14:textId="0FA60904" w:rsidR="00104C19" w:rsidRPr="00104C19" w:rsidRDefault="00E63B4C" w:rsidP="00104C19">
      <w:pPr>
        <w:pStyle w:val="Caption"/>
        <w:rPr>
          <w:rFonts w:cs="Arial"/>
          <w:b w:val="0"/>
          <w:bCs/>
          <w:color w:val="44546A" w:themeColor="text2"/>
          <w:sz w:val="18"/>
        </w:rPr>
      </w:pPr>
      <w:bookmarkStart w:id="49" w:name="_Toc461803123"/>
      <w:bookmarkEnd w:id="49"/>
      <w:r w:rsidRPr="00104C19">
        <w:rPr>
          <w:rFonts w:cs="Arial"/>
          <w:b w:val="0"/>
          <w:bCs/>
          <w:color w:val="44546A" w:themeColor="text2"/>
          <w:sz w:val="18"/>
        </w:rPr>
        <w:t xml:space="preserve">Table </w:t>
      </w:r>
      <w:r w:rsidRPr="00104C19">
        <w:rPr>
          <w:rFonts w:cs="Arial"/>
          <w:b w:val="0"/>
          <w:bCs/>
          <w:color w:val="44546A" w:themeColor="text2"/>
          <w:sz w:val="18"/>
        </w:rPr>
        <w:fldChar w:fldCharType="begin"/>
      </w:r>
      <w:r w:rsidRPr="00104C19">
        <w:rPr>
          <w:rFonts w:cs="Arial"/>
          <w:b w:val="0"/>
          <w:bCs/>
          <w:color w:val="44546A" w:themeColor="text2"/>
          <w:sz w:val="18"/>
        </w:rPr>
        <w:instrText xml:space="preserve"> SEQ Table \* ARABIC </w:instrText>
      </w:r>
      <w:r w:rsidRPr="00104C19">
        <w:rPr>
          <w:rFonts w:cs="Arial"/>
          <w:b w:val="0"/>
          <w:bCs/>
          <w:color w:val="44546A" w:themeColor="text2"/>
          <w:sz w:val="18"/>
        </w:rPr>
        <w:fldChar w:fldCharType="separate"/>
      </w:r>
      <w:r w:rsidR="00F33CBD" w:rsidRPr="00104C19">
        <w:rPr>
          <w:rFonts w:cs="Arial"/>
          <w:b w:val="0"/>
          <w:bCs/>
          <w:noProof/>
          <w:color w:val="44546A" w:themeColor="text2"/>
          <w:sz w:val="18"/>
        </w:rPr>
        <w:t>7</w:t>
      </w:r>
      <w:r w:rsidRPr="00104C19">
        <w:rPr>
          <w:rFonts w:cs="Arial"/>
          <w:b w:val="0"/>
          <w:bCs/>
          <w:color w:val="44546A" w:themeColor="text2"/>
          <w:sz w:val="18"/>
        </w:rPr>
        <w:fldChar w:fldCharType="end"/>
      </w:r>
      <w:r w:rsidR="00104C19" w:rsidRPr="00104C19">
        <w:rPr>
          <w:rFonts w:cs="Arial"/>
          <w:b w:val="0"/>
          <w:bCs/>
          <w:color w:val="44546A" w:themeColor="text2"/>
          <w:sz w:val="18"/>
        </w:rPr>
        <w:t xml:space="preserve">: </w:t>
      </w:r>
      <w:r w:rsidRPr="00104C19">
        <w:rPr>
          <w:rFonts w:cs="Arial"/>
          <w:b w:val="0"/>
          <w:bCs/>
          <w:color w:val="44546A" w:themeColor="text2"/>
          <w:sz w:val="18"/>
        </w:rPr>
        <w:t>Summary of conditions</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1351"/>
        <w:gridCol w:w="3722"/>
        <w:gridCol w:w="1726"/>
        <w:gridCol w:w="1560"/>
        <w:gridCol w:w="1984"/>
      </w:tblGrid>
      <w:tr w:rsidR="008A2FFC" w:rsidRPr="00E63B4C" w14:paraId="1E93749E" w14:textId="58EB53D8" w:rsidTr="00D25F2A">
        <w:trPr>
          <w:trHeight w:val="466"/>
        </w:trPr>
        <w:tc>
          <w:tcPr>
            <w:tcW w:w="1351" w:type="dxa"/>
            <w:shd w:val="clear" w:color="auto" w:fill="D9D9D9" w:themeFill="background1" w:themeFillShade="D9"/>
            <w:vAlign w:val="center"/>
          </w:tcPr>
          <w:p w14:paraId="2BC1D0D3" w14:textId="77777777" w:rsidR="008A2FFC" w:rsidRPr="00177413" w:rsidRDefault="008A2FFC" w:rsidP="003146B1">
            <w:pPr>
              <w:rPr>
                <w:rFonts w:cs="Arial"/>
                <w:b/>
                <w:bCs/>
              </w:rPr>
            </w:pPr>
            <w:r w:rsidRPr="00177413">
              <w:rPr>
                <w:rFonts w:cs="Arial"/>
                <w:b/>
                <w:bCs/>
              </w:rPr>
              <w:t>Condition number</w:t>
            </w:r>
          </w:p>
        </w:tc>
        <w:tc>
          <w:tcPr>
            <w:tcW w:w="3722" w:type="dxa"/>
            <w:shd w:val="clear" w:color="auto" w:fill="D9D9D9" w:themeFill="background1" w:themeFillShade="D9"/>
            <w:vAlign w:val="center"/>
          </w:tcPr>
          <w:p w14:paraId="6B21F103" w14:textId="583D3E55" w:rsidR="008A2FFC" w:rsidRPr="00177413" w:rsidRDefault="008A2FFC" w:rsidP="007F72A6">
            <w:pPr>
              <w:rPr>
                <w:rFonts w:cs="Arial"/>
                <w:b/>
              </w:rPr>
            </w:pPr>
            <w:r w:rsidRPr="00177413">
              <w:rPr>
                <w:rFonts w:cs="Arial"/>
                <w:b/>
              </w:rPr>
              <w:t>Condition</w:t>
            </w:r>
          </w:p>
        </w:tc>
        <w:tc>
          <w:tcPr>
            <w:tcW w:w="1726" w:type="dxa"/>
            <w:shd w:val="clear" w:color="auto" w:fill="D9D9D9" w:themeFill="background1" w:themeFillShade="D9"/>
            <w:vAlign w:val="center"/>
          </w:tcPr>
          <w:p w14:paraId="60B5192B" w14:textId="4DB9FE7D" w:rsidR="008A2FFC" w:rsidRPr="00177413" w:rsidRDefault="008A2FFC" w:rsidP="003146B1">
            <w:pPr>
              <w:rPr>
                <w:rFonts w:cs="Arial"/>
                <w:b/>
              </w:rPr>
            </w:pPr>
            <w:r w:rsidRPr="00177413">
              <w:rPr>
                <w:rFonts w:cs="Arial"/>
                <w:b/>
              </w:rPr>
              <w:t>Performance Indicator (PI)</w:t>
            </w:r>
          </w:p>
        </w:tc>
        <w:tc>
          <w:tcPr>
            <w:tcW w:w="1560" w:type="dxa"/>
            <w:shd w:val="clear" w:color="auto" w:fill="D9D9D9" w:themeFill="background1" w:themeFillShade="D9"/>
            <w:vAlign w:val="center"/>
          </w:tcPr>
          <w:p w14:paraId="3CEDF599" w14:textId="2538907D" w:rsidR="008A2FFC" w:rsidRPr="00177413" w:rsidRDefault="008A2FFC" w:rsidP="003146B1">
            <w:pPr>
              <w:rPr>
                <w:rFonts w:cs="Arial"/>
                <w:b/>
              </w:rPr>
            </w:pPr>
            <w:r w:rsidRPr="00177413">
              <w:rPr>
                <w:rFonts w:cs="Arial"/>
                <w:b/>
              </w:rPr>
              <w:t>Deadline</w:t>
            </w:r>
          </w:p>
        </w:tc>
        <w:tc>
          <w:tcPr>
            <w:tcW w:w="1984" w:type="dxa"/>
            <w:shd w:val="clear" w:color="auto" w:fill="D9D9D9" w:themeFill="background1" w:themeFillShade="D9"/>
          </w:tcPr>
          <w:p w14:paraId="56FC7D34" w14:textId="0C2A0ABE" w:rsidR="008A2FFC" w:rsidRPr="00177413" w:rsidRDefault="008A2FFC" w:rsidP="003146B1">
            <w:pPr>
              <w:rPr>
                <w:rFonts w:cs="Arial"/>
                <w:b/>
              </w:rPr>
            </w:pPr>
            <w:r w:rsidRPr="00177413">
              <w:rPr>
                <w:rFonts w:cs="Arial"/>
                <w:b/>
              </w:rPr>
              <w:t>Related to previous condition?</w:t>
            </w:r>
          </w:p>
        </w:tc>
      </w:tr>
      <w:tr w:rsidR="008A2FFC" w14:paraId="12DC9474" w14:textId="199ED10D" w:rsidTr="00D25F2A">
        <w:trPr>
          <w:trHeight w:val="466"/>
        </w:trPr>
        <w:tc>
          <w:tcPr>
            <w:tcW w:w="1351" w:type="dxa"/>
            <w:vAlign w:val="center"/>
          </w:tcPr>
          <w:p w14:paraId="19ED9DC1" w14:textId="1443B00A" w:rsidR="008A2FFC" w:rsidRPr="00177413" w:rsidRDefault="008A2FFC" w:rsidP="007F72A6">
            <w:pPr>
              <w:jc w:val="center"/>
              <w:rPr>
                <w:rFonts w:cs="Arial"/>
              </w:rPr>
            </w:pPr>
          </w:p>
        </w:tc>
        <w:tc>
          <w:tcPr>
            <w:tcW w:w="3722" w:type="dxa"/>
            <w:vAlign w:val="center"/>
          </w:tcPr>
          <w:p w14:paraId="24CEF118" w14:textId="77777777" w:rsidR="008A2FFC" w:rsidRPr="00177413" w:rsidRDefault="008A2FFC" w:rsidP="007F72A6">
            <w:pPr>
              <w:rPr>
                <w:rFonts w:cs="Arial"/>
              </w:rPr>
            </w:pPr>
          </w:p>
        </w:tc>
        <w:tc>
          <w:tcPr>
            <w:tcW w:w="1726" w:type="dxa"/>
            <w:vAlign w:val="center"/>
          </w:tcPr>
          <w:p w14:paraId="4BC9AC1C" w14:textId="49FDBE62" w:rsidR="008A2FFC" w:rsidRPr="00177413" w:rsidRDefault="008A2FFC" w:rsidP="007F72A6">
            <w:pPr>
              <w:jc w:val="center"/>
              <w:rPr>
                <w:rFonts w:cs="Arial"/>
              </w:rPr>
            </w:pPr>
          </w:p>
        </w:tc>
        <w:tc>
          <w:tcPr>
            <w:tcW w:w="1560" w:type="dxa"/>
          </w:tcPr>
          <w:p w14:paraId="715E474F" w14:textId="77777777" w:rsidR="008A2FFC" w:rsidRPr="00177413" w:rsidRDefault="008A2FFC" w:rsidP="007F72A6">
            <w:pPr>
              <w:jc w:val="center"/>
              <w:rPr>
                <w:rFonts w:cs="Arial"/>
                <w:b/>
              </w:rPr>
            </w:pPr>
          </w:p>
        </w:tc>
        <w:tc>
          <w:tcPr>
            <w:tcW w:w="1984" w:type="dxa"/>
            <w:vAlign w:val="center"/>
          </w:tcPr>
          <w:p w14:paraId="7CC6937F" w14:textId="0559288D" w:rsidR="008A2FFC" w:rsidRPr="00177413" w:rsidRDefault="008A2FFC" w:rsidP="007F72A6">
            <w:pPr>
              <w:jc w:val="center"/>
              <w:rPr>
                <w:rFonts w:cs="Arial"/>
                <w:b/>
              </w:rPr>
            </w:pPr>
            <w:r w:rsidRPr="00177413">
              <w:rPr>
                <w:rFonts w:cs="Arial"/>
                <w:b/>
              </w:rPr>
              <w:t>Yes / No / NA</w:t>
            </w:r>
          </w:p>
        </w:tc>
      </w:tr>
      <w:tr w:rsidR="008A2FFC" w14:paraId="60B33D51" w14:textId="2D4DF426" w:rsidTr="00D25F2A">
        <w:trPr>
          <w:trHeight w:val="466"/>
        </w:trPr>
        <w:tc>
          <w:tcPr>
            <w:tcW w:w="1351" w:type="dxa"/>
            <w:vAlign w:val="center"/>
          </w:tcPr>
          <w:p w14:paraId="3337D74B" w14:textId="03C53219" w:rsidR="008A2FFC" w:rsidRPr="00177413" w:rsidRDefault="008A2FFC" w:rsidP="007F72A6">
            <w:pPr>
              <w:jc w:val="center"/>
              <w:rPr>
                <w:rFonts w:cs="Arial"/>
              </w:rPr>
            </w:pPr>
          </w:p>
        </w:tc>
        <w:tc>
          <w:tcPr>
            <w:tcW w:w="3722" w:type="dxa"/>
            <w:vAlign w:val="center"/>
          </w:tcPr>
          <w:p w14:paraId="1160B63E" w14:textId="77777777" w:rsidR="008A2FFC" w:rsidRPr="00177413" w:rsidRDefault="008A2FFC" w:rsidP="007F72A6">
            <w:pPr>
              <w:rPr>
                <w:rFonts w:cs="Arial"/>
              </w:rPr>
            </w:pPr>
          </w:p>
        </w:tc>
        <w:tc>
          <w:tcPr>
            <w:tcW w:w="1726" w:type="dxa"/>
            <w:vAlign w:val="center"/>
          </w:tcPr>
          <w:p w14:paraId="004B3815" w14:textId="455E88D2" w:rsidR="008A2FFC" w:rsidRPr="00177413" w:rsidRDefault="008A2FFC" w:rsidP="001D53EE">
            <w:pPr>
              <w:rPr>
                <w:rFonts w:cs="Arial"/>
              </w:rPr>
            </w:pPr>
          </w:p>
        </w:tc>
        <w:tc>
          <w:tcPr>
            <w:tcW w:w="1560" w:type="dxa"/>
          </w:tcPr>
          <w:p w14:paraId="146FFCBA" w14:textId="77777777" w:rsidR="008A2FFC" w:rsidRPr="00177413" w:rsidRDefault="008A2FFC" w:rsidP="007F72A6">
            <w:pPr>
              <w:jc w:val="center"/>
              <w:rPr>
                <w:rFonts w:cs="Arial"/>
                <w:b/>
              </w:rPr>
            </w:pPr>
          </w:p>
        </w:tc>
        <w:tc>
          <w:tcPr>
            <w:tcW w:w="1984" w:type="dxa"/>
            <w:vAlign w:val="center"/>
          </w:tcPr>
          <w:p w14:paraId="229C31BE" w14:textId="2B23E183" w:rsidR="008A2FFC" w:rsidRPr="00177413" w:rsidRDefault="008A2FFC" w:rsidP="007F72A6">
            <w:pPr>
              <w:jc w:val="center"/>
              <w:rPr>
                <w:rFonts w:cs="Arial"/>
                <w:b/>
              </w:rPr>
            </w:pPr>
            <w:r w:rsidRPr="00177413">
              <w:rPr>
                <w:rFonts w:cs="Arial"/>
                <w:b/>
              </w:rPr>
              <w:t>Yes / No / NA</w:t>
            </w:r>
          </w:p>
        </w:tc>
      </w:tr>
      <w:tr w:rsidR="008A2FFC" w14:paraId="110A415A" w14:textId="65CAD780" w:rsidTr="00D25F2A">
        <w:trPr>
          <w:trHeight w:val="466"/>
        </w:trPr>
        <w:tc>
          <w:tcPr>
            <w:tcW w:w="1351" w:type="dxa"/>
            <w:vAlign w:val="center"/>
          </w:tcPr>
          <w:p w14:paraId="57443567" w14:textId="3F1FA0FB" w:rsidR="008A2FFC" w:rsidRPr="00177413" w:rsidRDefault="008A2FFC" w:rsidP="007F72A6">
            <w:pPr>
              <w:jc w:val="center"/>
              <w:rPr>
                <w:rFonts w:cs="Arial"/>
              </w:rPr>
            </w:pPr>
          </w:p>
        </w:tc>
        <w:tc>
          <w:tcPr>
            <w:tcW w:w="3722" w:type="dxa"/>
            <w:vAlign w:val="center"/>
          </w:tcPr>
          <w:p w14:paraId="3E431E5E" w14:textId="77777777" w:rsidR="008A2FFC" w:rsidRPr="00177413" w:rsidRDefault="008A2FFC" w:rsidP="007F72A6">
            <w:pPr>
              <w:rPr>
                <w:rFonts w:cs="Arial"/>
              </w:rPr>
            </w:pPr>
          </w:p>
        </w:tc>
        <w:tc>
          <w:tcPr>
            <w:tcW w:w="1726" w:type="dxa"/>
            <w:vAlign w:val="center"/>
          </w:tcPr>
          <w:p w14:paraId="6EC184A3" w14:textId="0B554B1C" w:rsidR="008A2FFC" w:rsidRPr="00177413" w:rsidRDefault="008A2FFC" w:rsidP="007F72A6">
            <w:pPr>
              <w:jc w:val="center"/>
              <w:rPr>
                <w:rFonts w:cs="Arial"/>
              </w:rPr>
            </w:pPr>
          </w:p>
        </w:tc>
        <w:tc>
          <w:tcPr>
            <w:tcW w:w="1560" w:type="dxa"/>
          </w:tcPr>
          <w:p w14:paraId="4AB4C16F" w14:textId="77777777" w:rsidR="008A2FFC" w:rsidRPr="00177413" w:rsidRDefault="008A2FFC" w:rsidP="007F72A6">
            <w:pPr>
              <w:jc w:val="center"/>
              <w:rPr>
                <w:rFonts w:cs="Arial"/>
                <w:b/>
              </w:rPr>
            </w:pPr>
          </w:p>
        </w:tc>
        <w:tc>
          <w:tcPr>
            <w:tcW w:w="1984" w:type="dxa"/>
            <w:vAlign w:val="center"/>
          </w:tcPr>
          <w:p w14:paraId="31BA25BD" w14:textId="02DB5790" w:rsidR="008A2FFC" w:rsidRPr="00177413" w:rsidRDefault="008A2FFC" w:rsidP="007F72A6">
            <w:pPr>
              <w:jc w:val="center"/>
              <w:rPr>
                <w:rFonts w:cs="Arial"/>
                <w:b/>
              </w:rPr>
            </w:pPr>
            <w:r w:rsidRPr="00177413">
              <w:rPr>
                <w:rFonts w:cs="Arial"/>
                <w:b/>
              </w:rPr>
              <w:t>Yes / No / NA</w:t>
            </w:r>
          </w:p>
        </w:tc>
      </w:tr>
    </w:tbl>
    <w:p w14:paraId="40BA243C" w14:textId="22D15159" w:rsidR="007F72A6" w:rsidRPr="00177413" w:rsidRDefault="007F72A6" w:rsidP="002C2CDD">
      <w:pPr>
        <w:rPr>
          <w:rFonts w:cs="Arial"/>
        </w:rPr>
      </w:pPr>
    </w:p>
    <w:p w14:paraId="5CE376A1" w14:textId="5293F572" w:rsidR="0013707D" w:rsidRDefault="0013707D" w:rsidP="0013707D">
      <w:pPr>
        <w:pStyle w:val="Level1"/>
      </w:pPr>
      <w:bookmarkStart w:id="50" w:name="_Toc241150113"/>
      <w:r>
        <w:t>Scoring Principle 1</w:t>
      </w:r>
      <w:bookmarkEnd w:id="50"/>
    </w:p>
    <w:p w14:paraId="5A6D701E" w14:textId="0B9292CF" w:rsidR="00762D65" w:rsidRDefault="00762D65" w:rsidP="00762D65">
      <w:pPr>
        <w:rPr>
          <w:rFonts w:cs="Arial"/>
          <w:i/>
          <w:szCs w:val="18"/>
        </w:rPr>
      </w:pPr>
      <w:bookmarkStart w:id="51" w:name="_Hlk4662175"/>
      <w:bookmarkStart w:id="52" w:name="_Toc241147357"/>
      <w:bookmarkStart w:id="53" w:name="_Toc241147358"/>
      <w:bookmarkStart w:id="54" w:name="_Toc241147359"/>
      <w:bookmarkStart w:id="55" w:name="_Toc241147360"/>
      <w:bookmarkStart w:id="56" w:name="_Toc241147361"/>
      <w:bookmarkStart w:id="57" w:name="_Toc241147362"/>
      <w:bookmarkStart w:id="58" w:name="_Toc241147364"/>
      <w:bookmarkStart w:id="59" w:name="_Toc241147365"/>
      <w:bookmarkStart w:id="60" w:name="_Toc241147366"/>
      <w:bookmarkStart w:id="61" w:name="_Toc241147368"/>
      <w:bookmarkStart w:id="62" w:name="_Toc241147369"/>
      <w:bookmarkStart w:id="63" w:name="_Toc241147370"/>
      <w:bookmarkStart w:id="64" w:name="_Toc241147371"/>
      <w:bookmarkStart w:id="65" w:name="_Hlk531955521"/>
      <w:bookmarkEnd w:id="52"/>
      <w:bookmarkEnd w:id="53"/>
      <w:bookmarkEnd w:id="54"/>
      <w:bookmarkEnd w:id="55"/>
      <w:bookmarkEnd w:id="56"/>
      <w:bookmarkEnd w:id="57"/>
      <w:bookmarkEnd w:id="58"/>
      <w:bookmarkEnd w:id="59"/>
      <w:bookmarkEnd w:id="60"/>
      <w:bookmarkEnd w:id="61"/>
      <w:bookmarkEnd w:id="62"/>
      <w:bookmarkEnd w:id="63"/>
      <w:bookmarkEnd w:id="64"/>
      <w:r w:rsidRPr="00177413">
        <w:rPr>
          <w:rFonts w:cs="Arial"/>
          <w:i/>
          <w:szCs w:val="18"/>
        </w:rPr>
        <w:t xml:space="preserve">The CAB should explain how </w:t>
      </w:r>
      <w:r w:rsidRPr="00F53202">
        <w:rPr>
          <w:rFonts w:cs="Arial"/>
          <w:i/>
          <w:szCs w:val="18"/>
          <w:highlight w:val="yellow"/>
        </w:rPr>
        <w:t>FCP v3.0 7.5.7</w:t>
      </w:r>
      <w:r w:rsidRPr="00177413">
        <w:rPr>
          <w:rFonts w:cs="Arial"/>
          <w:i/>
          <w:szCs w:val="18"/>
        </w:rPr>
        <w:t xml:space="preserve"> has been applied.</w:t>
      </w:r>
    </w:p>
    <w:p w14:paraId="3CA700E1" w14:textId="77777777" w:rsidR="00762D65" w:rsidRDefault="00762D65" w:rsidP="00762D65">
      <w:pPr>
        <w:rPr>
          <w:rFonts w:cs="Arial"/>
          <w:b/>
          <w:i/>
          <w:szCs w:val="18"/>
        </w:rPr>
      </w:pPr>
    </w:p>
    <w:p w14:paraId="2DC8FCE1" w14:textId="3BDB1A8B" w:rsidR="00762D65" w:rsidRPr="00C54164" w:rsidRDefault="00762D65" w:rsidP="00762D65">
      <w:pPr>
        <w:rPr>
          <w:b/>
          <w:bCs/>
          <w:color w:val="2F5496" w:themeColor="accent1" w:themeShade="BF"/>
          <w:sz w:val="24"/>
          <w:szCs w:val="24"/>
        </w:rPr>
      </w:pPr>
      <w:r w:rsidRPr="00177413">
        <w:rPr>
          <w:rFonts w:cs="Arial"/>
          <w:i/>
          <w:szCs w:val="18"/>
        </w:rPr>
        <w:t xml:space="preserve">Reference(s): </w:t>
      </w:r>
      <w:r w:rsidRPr="00F53202">
        <w:rPr>
          <w:rFonts w:cs="Arial"/>
          <w:i/>
          <w:szCs w:val="18"/>
          <w:highlight w:val="yellow"/>
        </w:rPr>
        <w:t xml:space="preserve">FCP </w:t>
      </w:r>
      <w:r w:rsidRPr="00F53202">
        <w:rPr>
          <w:rFonts w:cs="Arial"/>
          <w:i/>
          <w:szCs w:val="20"/>
          <w:highlight w:val="yellow"/>
        </w:rPr>
        <w:t xml:space="preserve">v3.0 </w:t>
      </w:r>
      <w:r w:rsidRPr="00F53202">
        <w:rPr>
          <w:rFonts w:cs="Arial"/>
          <w:i/>
          <w:szCs w:val="18"/>
          <w:highlight w:val="yellow"/>
        </w:rPr>
        <w:t>7.5.7</w:t>
      </w:r>
    </w:p>
    <w:p w14:paraId="3A6FA26C" w14:textId="77777777" w:rsidR="00F905ED" w:rsidRPr="00177413" w:rsidRDefault="00F905ED" w:rsidP="00546E71">
      <w:pPr>
        <w:rPr>
          <w:rFonts w:cs="Arial"/>
        </w:rPr>
      </w:pPr>
    </w:p>
    <w:p w14:paraId="2B71C541" w14:textId="77777777" w:rsidR="00A00DEA" w:rsidRPr="00747A4E" w:rsidRDefault="00A00DEA" w:rsidP="00747A4E"/>
    <w:p w14:paraId="299ABB38" w14:textId="51F75379" w:rsidR="00853A4D" w:rsidRDefault="07995F61" w:rsidP="0013707D">
      <w:pPr>
        <w:pStyle w:val="Heading2"/>
        <w:rPr>
          <w:b w:val="0"/>
          <w:bCs/>
          <w:color w:val="2F5496" w:themeColor="accent1" w:themeShade="BF"/>
          <w:sz w:val="24"/>
          <w:szCs w:val="24"/>
        </w:rPr>
      </w:pPr>
      <w:bookmarkStart w:id="66" w:name="_Toc241150114"/>
      <w:r w:rsidRPr="00B13A10">
        <w:t xml:space="preserve">Principle 1 Performance Indicator </w:t>
      </w:r>
      <w:r w:rsidR="7EB2B035" w:rsidRPr="00C54164">
        <w:rPr>
          <w:bCs/>
          <w:color w:val="2F5496" w:themeColor="accent1" w:themeShade="BF"/>
          <w:sz w:val="24"/>
          <w:szCs w:val="24"/>
        </w:rPr>
        <w:t>s</w:t>
      </w:r>
      <w:r w:rsidRPr="00C54164">
        <w:rPr>
          <w:bCs/>
          <w:color w:val="2F5496" w:themeColor="accent1" w:themeShade="BF"/>
          <w:sz w:val="24"/>
          <w:szCs w:val="24"/>
        </w:rPr>
        <w:t xml:space="preserve">cores and </w:t>
      </w:r>
      <w:r w:rsidR="7EB2B035" w:rsidRPr="00C54164">
        <w:rPr>
          <w:bCs/>
          <w:color w:val="2F5496" w:themeColor="accent1" w:themeShade="BF"/>
          <w:sz w:val="24"/>
          <w:szCs w:val="24"/>
        </w:rPr>
        <w:t>r</w:t>
      </w:r>
      <w:r w:rsidRPr="00C54164">
        <w:rPr>
          <w:bCs/>
          <w:color w:val="2F5496" w:themeColor="accent1" w:themeShade="BF"/>
          <w:sz w:val="24"/>
          <w:szCs w:val="24"/>
        </w:rPr>
        <w:t>ationales</w:t>
      </w:r>
      <w:bookmarkEnd w:id="66"/>
    </w:p>
    <w:p w14:paraId="6045B58C" w14:textId="77777777" w:rsidR="00A00DEA" w:rsidRDefault="00A00DEA" w:rsidP="00A00DEA">
      <w:pPr>
        <w:rPr>
          <w:rFonts w:cs="Arial"/>
          <w:i/>
          <w:iCs/>
        </w:rPr>
      </w:pPr>
    </w:p>
    <w:p w14:paraId="5A356A9D" w14:textId="46A9198B" w:rsidR="00A00DEA" w:rsidRPr="00177413" w:rsidRDefault="00A00DEA" w:rsidP="00A00DEA">
      <w:pPr>
        <w:rPr>
          <w:rFonts w:cs="Arial"/>
          <w:i/>
          <w:iCs/>
        </w:rPr>
      </w:pPr>
      <w:r w:rsidRPr="160DCC43">
        <w:rPr>
          <w:rFonts w:cs="Arial"/>
          <w:i/>
          <w:iCs/>
        </w:rPr>
        <w:t>The CAB shall include, in the Performance Indicator scoring tables in the report, sufficient rationale which makes direct reference to every scoring issue</w:t>
      </w:r>
      <w:r>
        <w:rPr>
          <w:rFonts w:cs="Arial"/>
          <w:i/>
          <w:iCs/>
        </w:rPr>
        <w:t xml:space="preserve"> in Section SE</w:t>
      </w:r>
      <w:r w:rsidRPr="160DCC43">
        <w:rPr>
          <w:rFonts w:cs="Arial"/>
          <w:i/>
          <w:iCs/>
        </w:rPr>
        <w:t xml:space="preserve"> and whether it is fully met at each Scoring Guidepost (SG). </w:t>
      </w:r>
    </w:p>
    <w:p w14:paraId="4E47ED97" w14:textId="77777777" w:rsidR="00A00DEA" w:rsidRPr="00177413" w:rsidRDefault="00A00DEA" w:rsidP="00A00DEA">
      <w:pPr>
        <w:rPr>
          <w:rFonts w:cs="Arial"/>
          <w:i/>
        </w:rPr>
      </w:pPr>
    </w:p>
    <w:p w14:paraId="1D3A351E" w14:textId="77777777" w:rsidR="00A00DEA" w:rsidRPr="00177413" w:rsidRDefault="00A00DEA" w:rsidP="00A00DEA">
      <w:pPr>
        <w:rPr>
          <w:rFonts w:cs="Arial"/>
          <w:i/>
        </w:rPr>
      </w:pPr>
      <w:r w:rsidRPr="00177413">
        <w:rPr>
          <w:rFonts w:cs="Arial"/>
          <w:i/>
        </w:rPr>
        <w:t>If a condition is required, the CAB shall assign a condition number for cross-references in assessment reports.</w:t>
      </w:r>
    </w:p>
    <w:p w14:paraId="5D1476F8" w14:textId="77777777" w:rsidR="00A00DEA" w:rsidRPr="00177413" w:rsidRDefault="00A00DEA" w:rsidP="00A00DEA">
      <w:pPr>
        <w:rPr>
          <w:rFonts w:cs="Arial"/>
          <w:i/>
        </w:rPr>
      </w:pPr>
    </w:p>
    <w:p w14:paraId="329D61A8" w14:textId="5C671F46" w:rsidR="00A00DEA" w:rsidRPr="00177413" w:rsidRDefault="00A00DEA" w:rsidP="00A00DEA">
      <w:pPr>
        <w:rPr>
          <w:rFonts w:cs="Arial"/>
          <w:i/>
        </w:rPr>
      </w:pPr>
      <w:r w:rsidRPr="00177413">
        <w:rPr>
          <w:rFonts w:cs="Arial"/>
          <w:i/>
        </w:rPr>
        <w:t>Reference(s): FCP v3.0 Section 7.15</w:t>
      </w:r>
      <w:r>
        <w:rPr>
          <w:rFonts w:cs="Arial"/>
          <w:i/>
        </w:rPr>
        <w:t>, Fisheries Standard Section SE</w:t>
      </w:r>
    </w:p>
    <w:p w14:paraId="5FD534A8" w14:textId="77777777" w:rsidR="00C54164" w:rsidRPr="00747A4E" w:rsidRDefault="00C54164" w:rsidP="00747A4E"/>
    <w:p w14:paraId="605AE44D" w14:textId="58ACC21E" w:rsidR="006F0F56" w:rsidRDefault="006F0F56" w:rsidP="001A1D16">
      <w:pPr>
        <w:pStyle w:val="Heading3"/>
        <w:numPr>
          <w:ilvl w:val="0"/>
          <w:numId w:val="0"/>
        </w:numPr>
        <w:ind w:left="720" w:hanging="720"/>
        <w:rPr>
          <w:b w:val="0"/>
          <w:bCs/>
          <w:color w:val="2F5496" w:themeColor="accent1" w:themeShade="BF"/>
          <w:sz w:val="22"/>
          <w:lang w:eastAsia="ja-JP"/>
        </w:rPr>
      </w:pPr>
      <w:bookmarkStart w:id="67" w:name="_Toc241150115"/>
      <w:bookmarkEnd w:id="51"/>
      <w:bookmarkEnd w:id="65"/>
      <w:r w:rsidRPr="001A1D16">
        <w:t>PI 1.2.1 – Harvest strategy</w:t>
      </w:r>
      <w:bookmarkEnd w:id="67"/>
    </w:p>
    <w:p w14:paraId="45BEDECD" w14:textId="77777777" w:rsidR="00DF0B82" w:rsidRPr="00141F3A" w:rsidRDefault="00DF0B82" w:rsidP="00141F3A">
      <w:pPr>
        <w:rPr>
          <w:lang w:eastAsia="ja-JP"/>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C83458" w:rsidRPr="00F75651" w14:paraId="086BBB9D" w14:textId="77777777" w:rsidTr="00931B7A">
        <w:tc>
          <w:tcPr>
            <w:tcW w:w="1023" w:type="pct"/>
            <w:shd w:val="clear" w:color="auto" w:fill="D9D9D9" w:themeFill="background1" w:themeFillShade="D9"/>
          </w:tcPr>
          <w:p w14:paraId="59AF5B12" w14:textId="77777777" w:rsidR="00C83458" w:rsidRPr="00F75651" w:rsidRDefault="00C83458" w:rsidP="00931B7A">
            <w:pPr>
              <w:keepLines/>
              <w:jc w:val="right"/>
              <w:rPr>
                <w:b/>
                <w:bCs/>
                <w:color w:val="FFFFFF" w:themeColor="background1"/>
              </w:rPr>
            </w:pPr>
            <w:r w:rsidRPr="00586CA6">
              <w:rPr>
                <w:b/>
                <w:bCs/>
              </w:rPr>
              <w:t>PI 1.</w:t>
            </w:r>
            <w:r>
              <w:rPr>
                <w:b/>
                <w:bCs/>
              </w:rPr>
              <w:t>2.1</w:t>
            </w:r>
          </w:p>
        </w:tc>
        <w:tc>
          <w:tcPr>
            <w:tcW w:w="3977" w:type="pct"/>
            <w:gridSpan w:val="3"/>
            <w:shd w:val="clear" w:color="auto" w:fill="D9D9D9" w:themeFill="background1" w:themeFillShade="D9"/>
          </w:tcPr>
          <w:p w14:paraId="3745B634" w14:textId="77777777" w:rsidR="00C83458" w:rsidRPr="00F75651" w:rsidRDefault="00C83458" w:rsidP="00931B7A">
            <w:pPr>
              <w:keepLines/>
              <w:rPr>
                <w:b/>
                <w:bCs/>
                <w:color w:val="FFFFFF" w:themeColor="background1"/>
              </w:rPr>
            </w:pPr>
            <w:r w:rsidRPr="00163389">
              <w:rPr>
                <w:b/>
                <w:bCs/>
              </w:rPr>
              <w:t>There is a robust and precautionary harvest strategy in place</w:t>
            </w:r>
          </w:p>
        </w:tc>
      </w:tr>
      <w:tr w:rsidR="00C83458" w:rsidRPr="00F75651" w14:paraId="3B395DFE" w14:textId="77777777" w:rsidTr="00931B7A">
        <w:tc>
          <w:tcPr>
            <w:tcW w:w="1023" w:type="pct"/>
            <w:shd w:val="clear" w:color="auto" w:fill="808080" w:themeFill="background1" w:themeFillShade="80"/>
            <w:vAlign w:val="center"/>
          </w:tcPr>
          <w:p w14:paraId="28093DE5" w14:textId="77777777" w:rsidR="00C83458" w:rsidRPr="00F75651" w:rsidRDefault="00C83458" w:rsidP="00931B7A">
            <w:pPr>
              <w:keepLines/>
              <w:jc w:val="right"/>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tcPr>
          <w:p w14:paraId="05983517" w14:textId="77777777" w:rsidR="00C83458" w:rsidRPr="00F75651" w:rsidRDefault="00C83458" w:rsidP="00931B7A">
            <w:pPr>
              <w:keepLines/>
              <w:rPr>
                <w:b/>
                <w:bCs/>
                <w:color w:val="FFFFFF" w:themeColor="background1"/>
              </w:rPr>
            </w:pPr>
            <w:r w:rsidRPr="00F75651">
              <w:rPr>
                <w:b/>
                <w:bCs/>
                <w:color w:val="FFFFFF" w:themeColor="background1"/>
              </w:rPr>
              <w:t>Harvest strategy design</w:t>
            </w:r>
          </w:p>
        </w:tc>
      </w:tr>
      <w:tr w:rsidR="00C83458" w:rsidRPr="00F75651" w14:paraId="73A7BD3C" w14:textId="77777777" w:rsidTr="00931B7A">
        <w:tc>
          <w:tcPr>
            <w:tcW w:w="1023" w:type="pct"/>
            <w:shd w:val="clear" w:color="auto" w:fill="D0CECE" w:themeFill="background2" w:themeFillShade="E6"/>
          </w:tcPr>
          <w:p w14:paraId="22D79A50" w14:textId="77777777" w:rsidR="00C83458" w:rsidRPr="00F75651" w:rsidRDefault="00C83458" w:rsidP="00C83458">
            <w:pPr>
              <w:keepLines/>
              <w:jc w:val="right"/>
            </w:pPr>
            <w:r w:rsidRPr="00F75651">
              <w:t>Guidepost</w:t>
            </w:r>
          </w:p>
        </w:tc>
        <w:tc>
          <w:tcPr>
            <w:tcW w:w="1156" w:type="pct"/>
            <w:shd w:val="clear" w:color="auto" w:fill="F2F2F2" w:themeFill="background1" w:themeFillShade="F2"/>
          </w:tcPr>
          <w:p w14:paraId="4447BC04" w14:textId="192E1A3F" w:rsidR="00C83458" w:rsidRPr="00F75651" w:rsidRDefault="00C83458" w:rsidP="00C83458">
            <w:pPr>
              <w:keepLines/>
              <w:jc w:val="center"/>
            </w:pPr>
            <w:r w:rsidRPr="007F440E">
              <w:rPr>
                <w:szCs w:val="20"/>
              </w:rPr>
              <w:t xml:space="preserve">The harvest strategy is </w:t>
            </w:r>
            <w:r w:rsidRPr="007F440E">
              <w:rPr>
                <w:b/>
                <w:szCs w:val="20"/>
              </w:rPr>
              <w:t>expected</w:t>
            </w:r>
            <w:r w:rsidRPr="007F440E">
              <w:rPr>
                <w:szCs w:val="20"/>
              </w:rPr>
              <w:t xml:space="preserve"> to achieve stock management objectives reflected in PI 1.1.1/PI 1.1.1A SG80.</w:t>
            </w:r>
          </w:p>
        </w:tc>
        <w:tc>
          <w:tcPr>
            <w:tcW w:w="1363" w:type="pct"/>
            <w:shd w:val="clear" w:color="auto" w:fill="F2F2F2" w:themeFill="background1" w:themeFillShade="F2"/>
          </w:tcPr>
          <w:p w14:paraId="0F04ADD6" w14:textId="3B61F537" w:rsidR="00C83458" w:rsidRPr="00F75651" w:rsidRDefault="00C83458" w:rsidP="00C83458">
            <w:pPr>
              <w:keepLines/>
              <w:jc w:val="center"/>
            </w:pPr>
            <w:r w:rsidRPr="007F440E">
              <w:rPr>
                <w:szCs w:val="20"/>
              </w:rPr>
              <w:t xml:space="preserve">The harvest strategy is </w:t>
            </w:r>
            <w:r w:rsidRPr="007F440E">
              <w:rPr>
                <w:b/>
                <w:szCs w:val="20"/>
              </w:rPr>
              <w:t>responsive</w:t>
            </w:r>
            <w:r w:rsidRPr="007F440E">
              <w:rPr>
                <w:szCs w:val="20"/>
              </w:rPr>
              <w:t xml:space="preserve"> to the state of the stock and the elements of the harvest strategy </w:t>
            </w:r>
            <w:r w:rsidRPr="007F440E">
              <w:rPr>
                <w:b/>
                <w:szCs w:val="20"/>
              </w:rPr>
              <w:t>work together</w:t>
            </w:r>
            <w:r w:rsidRPr="007F440E">
              <w:rPr>
                <w:szCs w:val="20"/>
              </w:rPr>
              <w:t xml:space="preserve"> towards achieving stock management objectives reflected in PI 1.1.1/PI 1.1.1A SG80.</w:t>
            </w:r>
          </w:p>
        </w:tc>
        <w:tc>
          <w:tcPr>
            <w:tcW w:w="1458" w:type="pct"/>
            <w:shd w:val="clear" w:color="auto" w:fill="F2F2F2" w:themeFill="background1" w:themeFillShade="F2"/>
          </w:tcPr>
          <w:p w14:paraId="418DB00D" w14:textId="1DC564EC" w:rsidR="00C83458" w:rsidRPr="00F75651" w:rsidRDefault="00C83458" w:rsidP="00C83458">
            <w:pPr>
              <w:keepLines/>
              <w:jc w:val="center"/>
            </w:pPr>
            <w:r w:rsidRPr="007F440E">
              <w:rPr>
                <w:szCs w:val="20"/>
              </w:rPr>
              <w:t xml:space="preserve">The harvest strategy is responsive to the state of the stock and is </w:t>
            </w:r>
            <w:r w:rsidRPr="007F440E">
              <w:rPr>
                <w:b/>
                <w:szCs w:val="20"/>
              </w:rPr>
              <w:t>designed</w:t>
            </w:r>
            <w:r w:rsidRPr="007F440E">
              <w:rPr>
                <w:szCs w:val="20"/>
              </w:rPr>
              <w:t xml:space="preserve"> to achieve stock management objectives reflected in PI 1.1.1/PI 1.1.1A SG80.</w:t>
            </w:r>
          </w:p>
        </w:tc>
      </w:tr>
      <w:tr w:rsidR="00C83458" w:rsidRPr="00F75651" w14:paraId="66E3F0C0" w14:textId="77777777" w:rsidTr="00931B7A">
        <w:tc>
          <w:tcPr>
            <w:tcW w:w="1023" w:type="pct"/>
            <w:shd w:val="clear" w:color="auto" w:fill="D9D9D9" w:themeFill="background1" w:themeFillShade="D9"/>
          </w:tcPr>
          <w:p w14:paraId="051390D3" w14:textId="77777777" w:rsidR="00C83458" w:rsidRPr="00F75651" w:rsidRDefault="00C83458" w:rsidP="00931B7A">
            <w:pPr>
              <w:jc w:val="right"/>
              <w:rPr>
                <w:i/>
                <w:iCs/>
              </w:rPr>
            </w:pPr>
            <w:r w:rsidRPr="00F75651">
              <w:t>UoA</w:t>
            </w:r>
          </w:p>
        </w:tc>
        <w:tc>
          <w:tcPr>
            <w:tcW w:w="1156" w:type="pct"/>
            <w:shd w:val="clear" w:color="auto" w:fill="D9D9D9" w:themeFill="background1" w:themeFillShade="D9"/>
          </w:tcPr>
          <w:p w14:paraId="5AA7A307" w14:textId="77777777" w:rsidR="00C83458" w:rsidRPr="00F75651" w:rsidRDefault="00C83458" w:rsidP="00931B7A">
            <w:pPr>
              <w:jc w:val="center"/>
            </w:pPr>
            <w:r w:rsidRPr="00F75651">
              <w:t>Guidepost Met?</w:t>
            </w:r>
          </w:p>
        </w:tc>
        <w:tc>
          <w:tcPr>
            <w:tcW w:w="1363" w:type="pct"/>
            <w:shd w:val="clear" w:color="auto" w:fill="D9D9D9" w:themeFill="background1" w:themeFillShade="D9"/>
          </w:tcPr>
          <w:p w14:paraId="6C261C1B" w14:textId="77777777" w:rsidR="00C83458" w:rsidRPr="00F75651" w:rsidRDefault="00C83458" w:rsidP="00931B7A">
            <w:pPr>
              <w:jc w:val="center"/>
            </w:pPr>
            <w:r w:rsidRPr="00F75651">
              <w:t>Guidepost Met?</w:t>
            </w:r>
          </w:p>
        </w:tc>
        <w:tc>
          <w:tcPr>
            <w:tcW w:w="1458" w:type="pct"/>
            <w:shd w:val="clear" w:color="auto" w:fill="D9D9D9" w:themeFill="background1" w:themeFillShade="D9"/>
          </w:tcPr>
          <w:p w14:paraId="0D112C7A" w14:textId="77777777" w:rsidR="00C83458" w:rsidRPr="00F75651" w:rsidRDefault="00C83458" w:rsidP="00931B7A">
            <w:pPr>
              <w:jc w:val="center"/>
            </w:pPr>
            <w:r w:rsidRPr="00F75651">
              <w:t>Guidepost Met?</w:t>
            </w:r>
          </w:p>
        </w:tc>
      </w:tr>
      <w:tr w:rsidR="00C83458" w:rsidRPr="00F75651" w14:paraId="2B7D9BA9" w14:textId="77777777" w:rsidTr="00931B7A">
        <w:trPr>
          <w:trHeight w:val="449"/>
        </w:trPr>
        <w:tc>
          <w:tcPr>
            <w:tcW w:w="1023" w:type="pct"/>
            <w:shd w:val="clear" w:color="auto" w:fill="FFFFFF" w:themeFill="background1"/>
          </w:tcPr>
          <w:p w14:paraId="5197EAF0" w14:textId="77777777" w:rsidR="00C83458" w:rsidRPr="00F75651" w:rsidRDefault="00C83458" w:rsidP="00931B7A">
            <w:pPr>
              <w:jc w:val="right"/>
              <w:rPr>
                <w:i/>
                <w:iCs/>
              </w:rPr>
            </w:pPr>
            <w:r w:rsidRPr="00F75651">
              <w:t>UoA</w:t>
            </w:r>
            <w:r w:rsidRPr="00F75651">
              <w:rPr>
                <w:i/>
                <w:iCs/>
              </w:rPr>
              <w:t xml:space="preserve"> Number(s) or “All”</w:t>
            </w:r>
          </w:p>
        </w:tc>
        <w:tc>
          <w:tcPr>
            <w:tcW w:w="1156" w:type="pct"/>
          </w:tcPr>
          <w:p w14:paraId="4C1CD653" w14:textId="77777777" w:rsidR="00C83458" w:rsidRPr="00F75651" w:rsidRDefault="00C83458" w:rsidP="00931B7A">
            <w:pPr>
              <w:jc w:val="center"/>
            </w:pPr>
            <w:r w:rsidRPr="00F75651">
              <w:t>Yes/No</w:t>
            </w:r>
          </w:p>
        </w:tc>
        <w:tc>
          <w:tcPr>
            <w:tcW w:w="1363" w:type="pct"/>
          </w:tcPr>
          <w:p w14:paraId="0956FF87" w14:textId="77777777" w:rsidR="00C83458" w:rsidRPr="00F75651" w:rsidRDefault="00C83458" w:rsidP="00931B7A">
            <w:pPr>
              <w:jc w:val="center"/>
            </w:pPr>
            <w:r w:rsidRPr="00F75651">
              <w:t>Yes/No</w:t>
            </w:r>
          </w:p>
        </w:tc>
        <w:tc>
          <w:tcPr>
            <w:tcW w:w="1458" w:type="pct"/>
          </w:tcPr>
          <w:p w14:paraId="69959B8F" w14:textId="77777777" w:rsidR="00C83458" w:rsidRPr="00F75651" w:rsidRDefault="00C83458" w:rsidP="00931B7A">
            <w:pPr>
              <w:jc w:val="center"/>
            </w:pPr>
            <w:r w:rsidRPr="00F75651">
              <w:t>Yes/No</w:t>
            </w:r>
          </w:p>
        </w:tc>
      </w:tr>
      <w:tr w:rsidR="00C83458" w:rsidRPr="00F75651" w14:paraId="049FE2EF" w14:textId="77777777" w:rsidTr="00931B7A">
        <w:tc>
          <w:tcPr>
            <w:tcW w:w="1023" w:type="pct"/>
            <w:shd w:val="clear" w:color="auto" w:fill="FFFFFF" w:themeFill="background1"/>
          </w:tcPr>
          <w:p w14:paraId="0CC96CA7" w14:textId="77777777" w:rsidR="00C83458" w:rsidRPr="00F75651" w:rsidRDefault="00C83458" w:rsidP="00931B7A">
            <w:pPr>
              <w:jc w:val="right"/>
              <w:rPr>
                <w:i/>
                <w:iCs/>
              </w:rPr>
            </w:pPr>
            <w:r w:rsidRPr="00F75651">
              <w:rPr>
                <w:i/>
                <w:iCs/>
              </w:rPr>
              <w:t>Add or remove rows as needed</w:t>
            </w:r>
          </w:p>
        </w:tc>
        <w:tc>
          <w:tcPr>
            <w:tcW w:w="1156" w:type="pct"/>
          </w:tcPr>
          <w:p w14:paraId="2659F65F" w14:textId="77777777" w:rsidR="00C83458" w:rsidRPr="00F75651" w:rsidRDefault="00C83458" w:rsidP="00931B7A">
            <w:pPr>
              <w:jc w:val="center"/>
            </w:pPr>
            <w:r w:rsidRPr="00F75651">
              <w:t>Yes/No</w:t>
            </w:r>
          </w:p>
        </w:tc>
        <w:tc>
          <w:tcPr>
            <w:tcW w:w="1363" w:type="pct"/>
          </w:tcPr>
          <w:p w14:paraId="644D5AB9" w14:textId="77777777" w:rsidR="00C83458" w:rsidRPr="00F75651" w:rsidRDefault="00C83458" w:rsidP="00931B7A">
            <w:pPr>
              <w:jc w:val="center"/>
            </w:pPr>
            <w:r w:rsidRPr="00F75651">
              <w:t>Yes/No</w:t>
            </w:r>
          </w:p>
        </w:tc>
        <w:tc>
          <w:tcPr>
            <w:tcW w:w="1458" w:type="pct"/>
          </w:tcPr>
          <w:p w14:paraId="069E5E9A" w14:textId="77777777" w:rsidR="00C83458" w:rsidRPr="00F75651" w:rsidRDefault="00C83458" w:rsidP="00931B7A">
            <w:pPr>
              <w:jc w:val="center"/>
            </w:pPr>
            <w:r w:rsidRPr="00F75651">
              <w:t>Yes/No</w:t>
            </w:r>
          </w:p>
        </w:tc>
      </w:tr>
    </w:tbl>
    <w:p w14:paraId="6F4EAC17" w14:textId="77777777" w:rsidR="00DF0B82" w:rsidRPr="00141F3A" w:rsidRDefault="00DF0B82" w:rsidP="00141F3A">
      <w:pPr>
        <w:rPr>
          <w:lang w:eastAsia="ja-JP"/>
        </w:rPr>
      </w:pPr>
    </w:p>
    <w:p w14:paraId="735B4792" w14:textId="6B250877" w:rsidR="00DF0B82" w:rsidRDefault="000D2D9A" w:rsidP="00DD2A2B">
      <w:pPr>
        <w:pStyle w:val="SGRationales"/>
        <w:numPr>
          <w:ilvl w:val="0"/>
          <w:numId w:val="0"/>
        </w:numPr>
        <w:ind w:left="862" w:hanging="862"/>
        <w:rPr>
          <w:rFonts w:eastAsiaTheme="minorHAnsi" w:cstheme="minorBidi"/>
          <w:iCs w:val="0"/>
          <w:sz w:val="22"/>
          <w:szCs w:val="22"/>
          <w:lang w:eastAsia="ja-JP"/>
        </w:rPr>
      </w:pPr>
      <w:r w:rsidRPr="00DD2A2B">
        <w:rPr>
          <w:rFonts w:eastAsiaTheme="minorHAnsi" w:cstheme="minorBidi"/>
          <w:iCs w:val="0"/>
          <w:sz w:val="22"/>
          <w:szCs w:val="22"/>
          <w:lang w:eastAsia="ja-JP"/>
        </w:rPr>
        <w:lastRenderedPageBreak/>
        <w:t>PI 1.2.1 a Rationale</w:t>
      </w:r>
    </w:p>
    <w:p w14:paraId="45603A8A" w14:textId="77777777" w:rsidR="005521A6" w:rsidRPr="001B75C3" w:rsidRDefault="005521A6" w:rsidP="005521A6">
      <w:r>
        <w:rPr>
          <w:i/>
          <w:iCs/>
        </w:rPr>
        <w:t>To avoid repetition within the report</w:t>
      </w:r>
      <w:r w:rsidRPr="000B101A">
        <w:rPr>
          <w:i/>
          <w:iCs/>
        </w:rPr>
        <w:t>, the</w:t>
      </w:r>
      <w:r>
        <w:rPr>
          <w:i/>
          <w:iCs/>
        </w:rPr>
        <w:t xml:space="preserve"> </w:t>
      </w:r>
      <w:r w:rsidRPr="000B101A">
        <w:rPr>
          <w:i/>
          <w:iCs/>
        </w:rPr>
        <w:t>team</w:t>
      </w:r>
      <w:r>
        <w:rPr>
          <w:i/>
          <w:iCs/>
        </w:rPr>
        <w:t xml:space="preserve"> </w:t>
      </w:r>
      <w:r w:rsidRPr="000B101A">
        <w:rPr>
          <w:i/>
          <w:iCs/>
        </w:rPr>
        <w:t xml:space="preserve">may choose to present supporting evidence (e.g. graphs, figures, maps and tables) in section 6 of the report and </w:t>
      </w:r>
      <w:r>
        <w:rPr>
          <w:i/>
          <w:iCs/>
        </w:rPr>
        <w:t>cross-reference</w:t>
      </w:r>
      <w:r w:rsidRPr="000B101A">
        <w:rPr>
          <w:i/>
          <w:iCs/>
        </w:rPr>
        <w:t xml:space="preserve"> to this within the scoring rationale.</w:t>
      </w:r>
    </w:p>
    <w:p w14:paraId="35F6F595" w14:textId="77777777" w:rsidR="00DF0B82" w:rsidRPr="000D2D9A" w:rsidRDefault="00DF0B82" w:rsidP="000D2D9A">
      <w:pPr>
        <w:rPr>
          <w:lang w:eastAsia="ja-JP"/>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Caption w:val="Testing"/>
        <w:tblDescription w:val="Alt Text is helpful"/>
      </w:tblPr>
      <w:tblGrid>
        <w:gridCol w:w="2133"/>
        <w:gridCol w:w="2404"/>
        <w:gridCol w:w="2835"/>
        <w:gridCol w:w="3028"/>
      </w:tblGrid>
      <w:tr w:rsidR="00EF371F" w:rsidRPr="00F75651" w14:paraId="40F5F6FD" w14:textId="77777777" w:rsidTr="00931B7A">
        <w:tc>
          <w:tcPr>
            <w:tcW w:w="1025" w:type="pct"/>
            <w:shd w:val="clear" w:color="auto" w:fill="808080" w:themeFill="background1" w:themeFillShade="80"/>
            <w:vAlign w:val="center"/>
          </w:tcPr>
          <w:p w14:paraId="0302A438" w14:textId="77777777" w:rsidR="00EF371F" w:rsidRPr="00F75651" w:rsidRDefault="00EF371F" w:rsidP="00931B7A">
            <w:pPr>
              <w:keepLines/>
              <w:jc w:val="right"/>
              <w:rPr>
                <w:b/>
                <w:bCs/>
                <w:color w:val="FFFFFF" w:themeColor="background1"/>
              </w:rPr>
            </w:pPr>
            <w:r w:rsidRPr="00F75651">
              <w:rPr>
                <w:b/>
                <w:bCs/>
                <w:color w:val="FFFFFF" w:themeColor="background1"/>
              </w:rPr>
              <w:t>b</w:t>
            </w:r>
          </w:p>
        </w:tc>
        <w:tc>
          <w:tcPr>
            <w:tcW w:w="3975" w:type="pct"/>
            <w:gridSpan w:val="3"/>
            <w:shd w:val="clear" w:color="auto" w:fill="808080" w:themeFill="background1" w:themeFillShade="80"/>
            <w:vAlign w:val="center"/>
          </w:tcPr>
          <w:p w14:paraId="1762B63D" w14:textId="77777777" w:rsidR="00EF371F" w:rsidRPr="00F75651" w:rsidRDefault="00EF371F" w:rsidP="00931B7A">
            <w:pPr>
              <w:keepLines/>
              <w:ind w:left="33"/>
              <w:rPr>
                <w:color w:val="FFFFFF" w:themeColor="background1"/>
              </w:rPr>
            </w:pPr>
            <w:r w:rsidRPr="00F75651">
              <w:rPr>
                <w:b/>
                <w:bCs/>
                <w:color w:val="FFFFFF" w:themeColor="background1"/>
              </w:rPr>
              <w:t>Harvest strategy evaluation</w:t>
            </w:r>
          </w:p>
        </w:tc>
      </w:tr>
      <w:tr w:rsidR="00EF371F" w:rsidRPr="00F75651" w14:paraId="03510B82" w14:textId="77777777" w:rsidTr="00931B7A">
        <w:tc>
          <w:tcPr>
            <w:tcW w:w="1025" w:type="pct"/>
            <w:shd w:val="clear" w:color="auto" w:fill="D0CECE" w:themeFill="background2" w:themeFillShade="E6"/>
          </w:tcPr>
          <w:p w14:paraId="37111490" w14:textId="77777777" w:rsidR="00EF371F" w:rsidRPr="00F75651" w:rsidRDefault="00EF371F" w:rsidP="00931B7A">
            <w:pPr>
              <w:keepLines/>
              <w:jc w:val="right"/>
            </w:pPr>
            <w:r w:rsidRPr="00F75651">
              <w:t>Guidepost</w:t>
            </w:r>
          </w:p>
        </w:tc>
        <w:tc>
          <w:tcPr>
            <w:tcW w:w="1156" w:type="pct"/>
            <w:tcBorders>
              <w:bottom w:val="single" w:sz="4" w:space="0" w:color="auto"/>
            </w:tcBorders>
            <w:shd w:val="clear" w:color="auto" w:fill="F2F2F2" w:themeFill="background1" w:themeFillShade="F2"/>
          </w:tcPr>
          <w:p w14:paraId="254EAB2F" w14:textId="77777777" w:rsidR="00EF371F" w:rsidRPr="00F75651" w:rsidRDefault="00EF371F" w:rsidP="00931B7A">
            <w:pPr>
              <w:keepLines/>
              <w:jc w:val="center"/>
            </w:pPr>
            <w:r w:rsidRPr="001B75C3">
              <w:t>SG 60</w:t>
            </w:r>
            <w:r w:rsidRPr="00E03AF2">
              <w:t xml:space="preserve"> –</w:t>
            </w:r>
            <w:r w:rsidRPr="00F75651">
              <w:t xml:space="preserve"> The harvest strategy is </w:t>
            </w:r>
            <w:r w:rsidRPr="00F75651">
              <w:rPr>
                <w:b/>
                <w:bCs/>
              </w:rPr>
              <w:t>likely</w:t>
            </w:r>
            <w:r w:rsidRPr="00F75651">
              <w:t xml:space="preserve"> to work based on prior experience or plausible argument.</w:t>
            </w:r>
          </w:p>
        </w:tc>
        <w:tc>
          <w:tcPr>
            <w:tcW w:w="1363" w:type="pct"/>
            <w:shd w:val="clear" w:color="auto" w:fill="F2F2F2" w:themeFill="background1" w:themeFillShade="F2"/>
          </w:tcPr>
          <w:p w14:paraId="5609FFDE" w14:textId="77777777" w:rsidR="00EF371F" w:rsidRPr="00F75651" w:rsidRDefault="00EF371F" w:rsidP="00931B7A">
            <w:pPr>
              <w:keepLines/>
              <w:jc w:val="center"/>
            </w:pPr>
            <w:r w:rsidRPr="001B75C3">
              <w:t>SG 80</w:t>
            </w:r>
            <w:r w:rsidRPr="00E03AF2">
              <w:t xml:space="preserve"> -</w:t>
            </w:r>
            <w:r w:rsidRPr="00F75651">
              <w:t xml:space="preserve"> The harvest strategy has been </w:t>
            </w:r>
            <w:r w:rsidRPr="00F75651">
              <w:rPr>
                <w:b/>
                <w:bCs/>
              </w:rPr>
              <w:t xml:space="preserve">tested </w:t>
            </w:r>
            <w:r w:rsidRPr="00F75651">
              <w:t>and is expected to meet the objectives reflected in PI 1.1.1/ PI 1.1.1A SG80 or there is evidence that the harvest strategy is achieving its objectives reflected in PI 1.1.1/ PI 1.1.1A SG80.</w:t>
            </w:r>
          </w:p>
        </w:tc>
        <w:tc>
          <w:tcPr>
            <w:tcW w:w="1456" w:type="pct"/>
            <w:shd w:val="clear" w:color="auto" w:fill="F2F2F2" w:themeFill="background1" w:themeFillShade="F2"/>
          </w:tcPr>
          <w:p w14:paraId="58A9C0A9" w14:textId="77777777" w:rsidR="00EF371F" w:rsidRPr="00F75651" w:rsidRDefault="00EF371F" w:rsidP="00931B7A">
            <w:pPr>
              <w:keepLines/>
              <w:jc w:val="center"/>
            </w:pPr>
            <w:r w:rsidRPr="001B75C3">
              <w:t>SG 100</w:t>
            </w:r>
            <w:r w:rsidRPr="00E03AF2">
              <w:t xml:space="preserve"> -</w:t>
            </w:r>
            <w:r w:rsidRPr="00F75651">
              <w:t xml:space="preserve"> The performance of the harvest strategy has been </w:t>
            </w:r>
            <w:r w:rsidRPr="00F75651">
              <w:rPr>
                <w:b/>
                <w:bCs/>
              </w:rPr>
              <w:t>evaluated</w:t>
            </w:r>
            <w:r w:rsidRPr="00F75651">
              <w:t xml:space="preserve"> and evidence exists to show that it is achieving the objectives reflected in PI 1.1.1/ PI 1.1.1A SG80, including being clearly able to maintain stocks at target levels.</w:t>
            </w:r>
          </w:p>
        </w:tc>
      </w:tr>
      <w:tr w:rsidR="00EF371F" w:rsidRPr="00F75651" w14:paraId="581A3830" w14:textId="77777777" w:rsidTr="00931B7A">
        <w:tc>
          <w:tcPr>
            <w:tcW w:w="1025" w:type="pct"/>
            <w:shd w:val="clear" w:color="auto" w:fill="D0CECE" w:themeFill="background2" w:themeFillShade="E6"/>
            <w:vAlign w:val="center"/>
          </w:tcPr>
          <w:p w14:paraId="57333438" w14:textId="77777777" w:rsidR="00EF371F" w:rsidRPr="00F75651" w:rsidRDefault="00EF371F" w:rsidP="00931B7A">
            <w:pPr>
              <w:jc w:val="right"/>
            </w:pPr>
            <w:r w:rsidRPr="00F75651">
              <w:t>UoA</w:t>
            </w:r>
          </w:p>
        </w:tc>
        <w:tc>
          <w:tcPr>
            <w:tcW w:w="1156" w:type="pct"/>
            <w:tcBorders>
              <w:tr2bl w:val="nil"/>
            </w:tcBorders>
            <w:shd w:val="clear" w:color="auto" w:fill="D9D9D9" w:themeFill="background1" w:themeFillShade="D9"/>
          </w:tcPr>
          <w:p w14:paraId="626738D0" w14:textId="77777777" w:rsidR="00EF371F" w:rsidRPr="00F75651" w:rsidRDefault="00EF371F" w:rsidP="00931B7A">
            <w:pPr>
              <w:jc w:val="center"/>
            </w:pPr>
            <w:r w:rsidRPr="00F75651">
              <w:t>Guidepost Met?</w:t>
            </w:r>
          </w:p>
        </w:tc>
        <w:tc>
          <w:tcPr>
            <w:tcW w:w="1363" w:type="pct"/>
            <w:shd w:val="clear" w:color="auto" w:fill="D9D9D9" w:themeFill="background1" w:themeFillShade="D9"/>
          </w:tcPr>
          <w:p w14:paraId="2CFB66B2" w14:textId="77777777" w:rsidR="00EF371F" w:rsidRPr="00F75651" w:rsidRDefault="00EF371F" w:rsidP="00931B7A">
            <w:pPr>
              <w:jc w:val="center"/>
            </w:pPr>
            <w:r w:rsidRPr="00F75651">
              <w:t>Guidepost Met?</w:t>
            </w:r>
          </w:p>
        </w:tc>
        <w:tc>
          <w:tcPr>
            <w:tcW w:w="1456" w:type="pct"/>
            <w:shd w:val="clear" w:color="auto" w:fill="D9D9D9" w:themeFill="background1" w:themeFillShade="D9"/>
          </w:tcPr>
          <w:p w14:paraId="439F7A0E" w14:textId="77777777" w:rsidR="00EF371F" w:rsidRPr="00F75651" w:rsidRDefault="00EF371F" w:rsidP="00931B7A">
            <w:pPr>
              <w:jc w:val="center"/>
            </w:pPr>
            <w:r w:rsidRPr="00F75651">
              <w:t>Guidepost Met?</w:t>
            </w:r>
          </w:p>
        </w:tc>
      </w:tr>
      <w:tr w:rsidR="00EF371F" w:rsidRPr="00F75651" w14:paraId="2C312E89" w14:textId="77777777" w:rsidTr="00931B7A">
        <w:tc>
          <w:tcPr>
            <w:tcW w:w="1025" w:type="pct"/>
            <w:shd w:val="clear" w:color="auto" w:fill="FFFFFF" w:themeFill="background1"/>
            <w:vAlign w:val="center"/>
          </w:tcPr>
          <w:p w14:paraId="00EA5FC2" w14:textId="77777777" w:rsidR="00EF371F" w:rsidRPr="00F75651" w:rsidRDefault="00EF371F" w:rsidP="00931B7A">
            <w:pPr>
              <w:jc w:val="right"/>
            </w:pPr>
            <w:r w:rsidRPr="00F75651">
              <w:t>UoA</w:t>
            </w:r>
            <w:r w:rsidRPr="00F75651">
              <w:rPr>
                <w:i/>
                <w:iCs/>
              </w:rPr>
              <w:t xml:space="preserve"> Number(s) or “All”</w:t>
            </w:r>
          </w:p>
        </w:tc>
        <w:tc>
          <w:tcPr>
            <w:tcW w:w="1156" w:type="pct"/>
            <w:tcBorders>
              <w:tr2bl w:val="nil"/>
            </w:tcBorders>
            <w:shd w:val="clear" w:color="auto" w:fill="FFFFFF" w:themeFill="background1"/>
          </w:tcPr>
          <w:p w14:paraId="3A68528B" w14:textId="77777777" w:rsidR="00EF371F" w:rsidRPr="00F75651" w:rsidRDefault="00EF371F" w:rsidP="00931B7A">
            <w:pPr>
              <w:jc w:val="center"/>
            </w:pPr>
            <w:r w:rsidRPr="00F75651">
              <w:t>Yes/No</w:t>
            </w:r>
          </w:p>
        </w:tc>
        <w:tc>
          <w:tcPr>
            <w:tcW w:w="1363" w:type="pct"/>
          </w:tcPr>
          <w:p w14:paraId="4F3379C2" w14:textId="77777777" w:rsidR="00EF371F" w:rsidRPr="00F75651" w:rsidRDefault="00EF371F" w:rsidP="00931B7A">
            <w:pPr>
              <w:jc w:val="center"/>
            </w:pPr>
            <w:r w:rsidRPr="00F75651">
              <w:t>Yes/No</w:t>
            </w:r>
          </w:p>
        </w:tc>
        <w:tc>
          <w:tcPr>
            <w:tcW w:w="1456" w:type="pct"/>
          </w:tcPr>
          <w:p w14:paraId="04D2F5ED" w14:textId="77777777" w:rsidR="00EF371F" w:rsidRPr="00F75651" w:rsidRDefault="00EF371F" w:rsidP="00931B7A">
            <w:pPr>
              <w:jc w:val="center"/>
            </w:pPr>
            <w:r w:rsidRPr="00F75651">
              <w:t>Yes/No</w:t>
            </w:r>
          </w:p>
        </w:tc>
      </w:tr>
      <w:tr w:rsidR="00EF371F" w:rsidRPr="00F75651" w14:paraId="3C22ADAC" w14:textId="77777777" w:rsidTr="00931B7A">
        <w:tc>
          <w:tcPr>
            <w:tcW w:w="1025" w:type="pct"/>
            <w:shd w:val="clear" w:color="auto" w:fill="FFFFFF" w:themeFill="background1"/>
            <w:vAlign w:val="center"/>
          </w:tcPr>
          <w:p w14:paraId="75D30267" w14:textId="77777777" w:rsidR="00EF371F" w:rsidRPr="00F75651" w:rsidRDefault="00EF371F" w:rsidP="00931B7A">
            <w:pPr>
              <w:jc w:val="right"/>
            </w:pPr>
            <w:r w:rsidRPr="00F75651">
              <w:rPr>
                <w:i/>
                <w:iCs/>
              </w:rPr>
              <w:t>Add or remove rows as needed</w:t>
            </w:r>
          </w:p>
        </w:tc>
        <w:tc>
          <w:tcPr>
            <w:tcW w:w="1156" w:type="pct"/>
            <w:tcBorders>
              <w:tr2bl w:val="nil"/>
            </w:tcBorders>
            <w:shd w:val="clear" w:color="auto" w:fill="FFFFFF" w:themeFill="background1"/>
          </w:tcPr>
          <w:p w14:paraId="3B1011F2" w14:textId="77777777" w:rsidR="00EF371F" w:rsidRPr="00F75651" w:rsidRDefault="00EF371F" w:rsidP="00931B7A">
            <w:pPr>
              <w:jc w:val="center"/>
            </w:pPr>
            <w:r w:rsidRPr="00F75651">
              <w:t>Yes/No</w:t>
            </w:r>
          </w:p>
        </w:tc>
        <w:tc>
          <w:tcPr>
            <w:tcW w:w="1363" w:type="pct"/>
          </w:tcPr>
          <w:p w14:paraId="728D335F" w14:textId="77777777" w:rsidR="00EF371F" w:rsidRPr="00F75651" w:rsidRDefault="00EF371F" w:rsidP="00931B7A">
            <w:pPr>
              <w:jc w:val="center"/>
            </w:pPr>
            <w:r w:rsidRPr="00F75651">
              <w:t>Yes/No</w:t>
            </w:r>
          </w:p>
        </w:tc>
        <w:tc>
          <w:tcPr>
            <w:tcW w:w="1456" w:type="pct"/>
          </w:tcPr>
          <w:p w14:paraId="2DF8C823" w14:textId="77777777" w:rsidR="00EF371F" w:rsidRPr="00F75651" w:rsidRDefault="00EF371F" w:rsidP="00931B7A">
            <w:pPr>
              <w:jc w:val="center"/>
            </w:pPr>
            <w:r w:rsidRPr="00F75651">
              <w:t>Yes/No</w:t>
            </w:r>
          </w:p>
        </w:tc>
      </w:tr>
    </w:tbl>
    <w:p w14:paraId="3D669EC4" w14:textId="77777777" w:rsidR="00DF0B82" w:rsidRPr="00DD2A2B" w:rsidRDefault="00DF0B82" w:rsidP="00DD2A2B">
      <w:pPr>
        <w:rPr>
          <w:lang w:eastAsia="ja-JP"/>
        </w:rPr>
      </w:pPr>
    </w:p>
    <w:p w14:paraId="5EE357D6" w14:textId="77777777" w:rsidR="00041A05" w:rsidRDefault="00041A05" w:rsidP="00DD2A2B">
      <w:pPr>
        <w:pStyle w:val="SGRationales"/>
        <w:numPr>
          <w:ilvl w:val="0"/>
          <w:numId w:val="0"/>
        </w:numPr>
        <w:ind w:left="862" w:hanging="862"/>
        <w:rPr>
          <w:rFonts w:eastAsiaTheme="minorHAnsi" w:cstheme="minorBidi"/>
          <w:iCs w:val="0"/>
          <w:sz w:val="22"/>
          <w:szCs w:val="22"/>
          <w:lang w:eastAsia="ja-JP"/>
        </w:rPr>
      </w:pPr>
      <w:r w:rsidRPr="00DD2A2B">
        <w:rPr>
          <w:rFonts w:eastAsiaTheme="minorHAnsi" w:cstheme="minorBidi"/>
          <w:iCs w:val="0"/>
          <w:sz w:val="22"/>
          <w:szCs w:val="22"/>
          <w:lang w:eastAsia="ja-JP"/>
        </w:rPr>
        <w:t>PI 1.2.1 b Rationale:</w:t>
      </w:r>
    </w:p>
    <w:p w14:paraId="72C60B4B" w14:textId="77777777" w:rsidR="005521A6" w:rsidRPr="001B75C3" w:rsidRDefault="005521A6" w:rsidP="005521A6">
      <w:r>
        <w:rPr>
          <w:i/>
          <w:iCs/>
        </w:rPr>
        <w:t>To avoid repetition within the report</w:t>
      </w:r>
      <w:r w:rsidRPr="000B101A">
        <w:rPr>
          <w:i/>
          <w:iCs/>
        </w:rPr>
        <w:t>, the</w:t>
      </w:r>
      <w:r>
        <w:rPr>
          <w:i/>
          <w:iCs/>
        </w:rPr>
        <w:t xml:space="preserve"> </w:t>
      </w:r>
      <w:r w:rsidRPr="000B101A">
        <w:rPr>
          <w:i/>
          <w:iCs/>
        </w:rPr>
        <w:t>team</w:t>
      </w:r>
      <w:r>
        <w:rPr>
          <w:i/>
          <w:iCs/>
        </w:rPr>
        <w:t xml:space="preserve"> </w:t>
      </w:r>
      <w:r w:rsidRPr="000B101A">
        <w:rPr>
          <w:i/>
          <w:iCs/>
        </w:rPr>
        <w:t xml:space="preserve">may choose to present supporting evidence (e.g. graphs, figures, maps and tables) in section 6 of the report and </w:t>
      </w:r>
      <w:r>
        <w:rPr>
          <w:i/>
          <w:iCs/>
        </w:rPr>
        <w:t>cross-reference</w:t>
      </w:r>
      <w:r w:rsidRPr="000B101A">
        <w:rPr>
          <w:i/>
          <w:iCs/>
        </w:rPr>
        <w:t xml:space="preserve"> to this within the scoring rationale.</w:t>
      </w:r>
    </w:p>
    <w:p w14:paraId="57ABB552" w14:textId="77777777" w:rsidR="005521A6" w:rsidRPr="005521A6" w:rsidRDefault="005521A6" w:rsidP="005521A6">
      <w:pPr>
        <w:rPr>
          <w:lang w:eastAsia="ja-JP"/>
        </w:rPr>
      </w:pPr>
    </w:p>
    <w:p w14:paraId="00ECEA68" w14:textId="16B90EB8" w:rsidR="00BC2B62" w:rsidRDefault="00BC2B62" w:rsidP="00BC2B62">
      <w:pPr>
        <w:pStyle w:val="Assessmentstageguidance"/>
      </w:pPr>
    </w:p>
    <w:p w14:paraId="62DD93AB" w14:textId="6BC113CA" w:rsidR="00BC2B62" w:rsidRPr="00733024" w:rsidRDefault="00BC2B62" w:rsidP="00BC2B62">
      <w:pPr>
        <w:pStyle w:val="Assessmentstageguidance"/>
        <w:rPr>
          <w:b/>
          <w:i w:val="0"/>
          <w:iCs w:val="0"/>
        </w:rPr>
      </w:pPr>
      <w:r w:rsidRPr="00733024">
        <w:rPr>
          <w:b/>
          <w:i w:val="0"/>
          <w:iCs w:val="0"/>
          <w:color w:val="2F5496" w:themeColor="accent1" w:themeShade="BF"/>
          <w:sz w:val="22"/>
          <w:lang w:eastAsia="ja-JP"/>
        </w:rPr>
        <w:t>PI 1.2.</w:t>
      </w:r>
      <w:r w:rsidR="00733024" w:rsidRPr="00733024">
        <w:rPr>
          <w:b/>
          <w:i w:val="0"/>
          <w:iCs w:val="0"/>
          <w:color w:val="2F5496" w:themeColor="accent1" w:themeShade="BF"/>
          <w:sz w:val="22"/>
          <w:lang w:eastAsia="ja-JP"/>
        </w:rPr>
        <w:t>1</w:t>
      </w:r>
      <w:r w:rsidRPr="00733024">
        <w:rPr>
          <w:b/>
          <w:i w:val="0"/>
          <w:iCs w:val="0"/>
          <w:color w:val="2F5496" w:themeColor="accent1" w:themeShade="BF"/>
          <w:sz w:val="22"/>
          <w:lang w:eastAsia="ja-JP"/>
        </w:rPr>
        <w:t xml:space="preserve"> </w:t>
      </w:r>
      <w:r w:rsidR="00733024" w:rsidRPr="00733024">
        <w:rPr>
          <w:b/>
          <w:i w:val="0"/>
          <w:iCs w:val="0"/>
          <w:color w:val="2F5496" w:themeColor="accent1" w:themeShade="BF"/>
          <w:sz w:val="22"/>
          <w:lang w:eastAsia="ja-JP"/>
        </w:rPr>
        <w:t>Score</w:t>
      </w:r>
    </w:p>
    <w:tbl>
      <w:tblPr>
        <w:tblStyle w:val="TableGrid"/>
        <w:tblW w:w="0" w:type="auto"/>
        <w:tblLook w:val="04A0" w:firstRow="1" w:lastRow="0" w:firstColumn="1" w:lastColumn="0" w:noHBand="0" w:noVBand="1"/>
      </w:tblPr>
      <w:tblGrid>
        <w:gridCol w:w="1129"/>
        <w:gridCol w:w="3544"/>
        <w:gridCol w:w="3249"/>
        <w:gridCol w:w="2534"/>
      </w:tblGrid>
      <w:tr w:rsidR="005C6DBA" w14:paraId="26F66FC5" w14:textId="77777777" w:rsidTr="00931B7A">
        <w:tc>
          <w:tcPr>
            <w:tcW w:w="1129" w:type="dxa"/>
            <w:vMerge w:val="restart"/>
            <w:shd w:val="clear" w:color="auto" w:fill="D9D9D9" w:themeFill="background1" w:themeFillShade="D9"/>
            <w:vAlign w:val="center"/>
          </w:tcPr>
          <w:p w14:paraId="3E79665A" w14:textId="3ADA596F" w:rsidR="005C6DBA" w:rsidRPr="0048279B" w:rsidRDefault="005C6DBA" w:rsidP="00931B7A">
            <w:pPr>
              <w:jc w:val="center"/>
              <w:rPr>
                <w:b/>
                <w:bCs/>
                <w:color w:val="000000" w:themeColor="text1"/>
              </w:rPr>
            </w:pPr>
            <w:r w:rsidRPr="0048279B">
              <w:rPr>
                <w:b/>
                <w:bCs/>
                <w:color w:val="000000" w:themeColor="text1"/>
              </w:rPr>
              <w:t>PI 1.</w:t>
            </w:r>
            <w:r w:rsidR="00733024">
              <w:rPr>
                <w:b/>
                <w:bCs/>
                <w:color w:val="000000" w:themeColor="text1"/>
              </w:rPr>
              <w:t>2</w:t>
            </w:r>
            <w:r w:rsidRPr="0048279B">
              <w:rPr>
                <w:b/>
                <w:bCs/>
                <w:color w:val="000000" w:themeColor="text1"/>
              </w:rPr>
              <w:t>.</w:t>
            </w:r>
            <w:r w:rsidR="00733024">
              <w:rPr>
                <w:b/>
                <w:bCs/>
                <w:color w:val="000000" w:themeColor="text1"/>
              </w:rPr>
              <w:t>1</w:t>
            </w:r>
          </w:p>
        </w:tc>
        <w:tc>
          <w:tcPr>
            <w:tcW w:w="3544" w:type="dxa"/>
            <w:shd w:val="clear" w:color="auto" w:fill="808080" w:themeFill="background1" w:themeFillShade="80"/>
          </w:tcPr>
          <w:p w14:paraId="52586C7A" w14:textId="77777777" w:rsidR="005C6DBA" w:rsidRPr="0048279B" w:rsidRDefault="005C6DBA" w:rsidP="00931B7A">
            <w:pPr>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25465FBC" w14:textId="77777777" w:rsidR="005C6DBA" w:rsidRPr="0048279B" w:rsidRDefault="005C6DBA" w:rsidP="00931B7A">
            <w:pPr>
              <w:jc w:val="center"/>
              <w:rPr>
                <w:b/>
                <w:bCs/>
                <w:color w:val="FFFFFF" w:themeColor="background1"/>
              </w:rPr>
            </w:pPr>
            <w:r w:rsidRPr="0048279B">
              <w:rPr>
                <w:b/>
                <w:bCs/>
                <w:color w:val="FFFFFF" w:themeColor="background1"/>
              </w:rPr>
              <w:t>PI 1.1.</w:t>
            </w:r>
            <w:r>
              <w:rPr>
                <w:b/>
                <w:bCs/>
                <w:color w:val="FFFFFF" w:themeColor="background1"/>
              </w:rPr>
              <w:t>2A</w:t>
            </w:r>
            <w:r w:rsidRPr="0048279B">
              <w:rPr>
                <w:b/>
                <w:bCs/>
                <w:color w:val="FFFFFF" w:themeColor="background1"/>
              </w:rPr>
              <w:t xml:space="preserve"> Score</w:t>
            </w:r>
          </w:p>
        </w:tc>
        <w:tc>
          <w:tcPr>
            <w:tcW w:w="2534" w:type="dxa"/>
            <w:shd w:val="clear" w:color="auto" w:fill="D9D9D9" w:themeFill="background1" w:themeFillShade="D9"/>
          </w:tcPr>
          <w:p w14:paraId="17D379DA" w14:textId="77777777" w:rsidR="005C6DBA" w:rsidRDefault="005C6DBA" w:rsidP="00931B7A">
            <w:pPr>
              <w:jc w:val="center"/>
            </w:pPr>
            <w:r>
              <w:t>Condition Number (if relevant)</w:t>
            </w:r>
          </w:p>
        </w:tc>
      </w:tr>
      <w:tr w:rsidR="005C6DBA" w14:paraId="6D8DBD27" w14:textId="77777777" w:rsidTr="00931B7A">
        <w:tc>
          <w:tcPr>
            <w:tcW w:w="1129" w:type="dxa"/>
            <w:vMerge/>
            <w:shd w:val="clear" w:color="auto" w:fill="D9D9D9" w:themeFill="background1" w:themeFillShade="D9"/>
          </w:tcPr>
          <w:p w14:paraId="572AAEA8" w14:textId="77777777" w:rsidR="005C6DBA" w:rsidRPr="00F75651" w:rsidRDefault="005C6DBA" w:rsidP="00931B7A">
            <w:pPr>
              <w:jc w:val="right"/>
            </w:pPr>
          </w:p>
        </w:tc>
        <w:tc>
          <w:tcPr>
            <w:tcW w:w="3544" w:type="dxa"/>
          </w:tcPr>
          <w:p w14:paraId="1B7B57EC" w14:textId="77777777" w:rsidR="005C6DBA" w:rsidRDefault="005C6DBA" w:rsidP="00931B7A">
            <w:pPr>
              <w:jc w:val="right"/>
            </w:pPr>
            <w:r w:rsidRPr="00F75651">
              <w:t>UoA</w:t>
            </w:r>
            <w:r w:rsidRPr="00F75651">
              <w:rPr>
                <w:i/>
                <w:iCs/>
              </w:rPr>
              <w:t xml:space="preserve"> Number(s) or “All</w:t>
            </w:r>
            <w:r>
              <w:rPr>
                <w:i/>
                <w:iCs/>
              </w:rPr>
              <w:t>”</w:t>
            </w:r>
          </w:p>
        </w:tc>
        <w:tc>
          <w:tcPr>
            <w:tcW w:w="3249" w:type="dxa"/>
          </w:tcPr>
          <w:p w14:paraId="65E8B9FF" w14:textId="77777777" w:rsidR="005C6DBA" w:rsidRDefault="005C6DBA" w:rsidP="00931B7A">
            <w:pPr>
              <w:jc w:val="center"/>
            </w:pPr>
          </w:p>
        </w:tc>
        <w:tc>
          <w:tcPr>
            <w:tcW w:w="2534" w:type="dxa"/>
          </w:tcPr>
          <w:p w14:paraId="2C344D7F" w14:textId="77777777" w:rsidR="005C6DBA" w:rsidRDefault="005C6DBA" w:rsidP="00931B7A">
            <w:pPr>
              <w:jc w:val="center"/>
            </w:pPr>
          </w:p>
        </w:tc>
      </w:tr>
      <w:tr w:rsidR="005C6DBA" w14:paraId="25B5AB94" w14:textId="77777777" w:rsidTr="00931B7A">
        <w:tc>
          <w:tcPr>
            <w:tcW w:w="1129" w:type="dxa"/>
            <w:vMerge/>
            <w:shd w:val="clear" w:color="auto" w:fill="D9D9D9" w:themeFill="background1" w:themeFillShade="D9"/>
          </w:tcPr>
          <w:p w14:paraId="719E6DF6" w14:textId="77777777" w:rsidR="005C6DBA" w:rsidRPr="00F75651" w:rsidRDefault="005C6DBA" w:rsidP="00931B7A">
            <w:pPr>
              <w:jc w:val="right"/>
            </w:pPr>
          </w:p>
        </w:tc>
        <w:tc>
          <w:tcPr>
            <w:tcW w:w="3544" w:type="dxa"/>
          </w:tcPr>
          <w:p w14:paraId="65ED6CAD" w14:textId="77777777" w:rsidR="005C6DBA" w:rsidRDefault="005C6DBA" w:rsidP="00931B7A">
            <w:pPr>
              <w:jc w:val="right"/>
            </w:pPr>
            <w:r w:rsidRPr="00F75651">
              <w:t>UoA</w:t>
            </w:r>
            <w:r w:rsidRPr="00F75651">
              <w:rPr>
                <w:i/>
                <w:iCs/>
              </w:rPr>
              <w:t xml:space="preserve"> Number(s) or “All</w:t>
            </w:r>
            <w:r>
              <w:rPr>
                <w:i/>
                <w:iCs/>
              </w:rPr>
              <w:t>”</w:t>
            </w:r>
          </w:p>
        </w:tc>
        <w:tc>
          <w:tcPr>
            <w:tcW w:w="3249" w:type="dxa"/>
          </w:tcPr>
          <w:p w14:paraId="606F21DB" w14:textId="77777777" w:rsidR="005C6DBA" w:rsidRDefault="005C6DBA" w:rsidP="00931B7A">
            <w:pPr>
              <w:jc w:val="center"/>
            </w:pPr>
          </w:p>
        </w:tc>
        <w:tc>
          <w:tcPr>
            <w:tcW w:w="2534" w:type="dxa"/>
          </w:tcPr>
          <w:p w14:paraId="2272B5D0" w14:textId="77777777" w:rsidR="005C6DBA" w:rsidRDefault="005C6DBA" w:rsidP="00931B7A">
            <w:pPr>
              <w:jc w:val="center"/>
            </w:pPr>
          </w:p>
        </w:tc>
      </w:tr>
    </w:tbl>
    <w:p w14:paraId="6202AD11" w14:textId="77777777" w:rsidR="000D2D9A" w:rsidRDefault="000D2D9A" w:rsidP="000D2D9A">
      <w:pPr>
        <w:rPr>
          <w:lang w:eastAsia="ja-JP"/>
        </w:rPr>
      </w:pPr>
    </w:p>
    <w:p w14:paraId="506D0F16" w14:textId="77777777" w:rsidR="006F0F56" w:rsidRDefault="006F0F56" w:rsidP="006F0F56">
      <w:pPr>
        <w:rPr>
          <w:rFonts w:cs="Arial"/>
        </w:rPr>
      </w:pPr>
    </w:p>
    <w:p w14:paraId="5D421E81" w14:textId="7A6FC4D0" w:rsidR="00141F3A" w:rsidRDefault="00141F3A">
      <w:pPr>
        <w:spacing w:after="160" w:line="259" w:lineRule="auto"/>
        <w:rPr>
          <w:i/>
          <w:iCs/>
          <w:color w:val="0070C0"/>
        </w:rPr>
      </w:pPr>
      <w:r>
        <w:br w:type="page"/>
      </w:r>
    </w:p>
    <w:p w14:paraId="6638CB69" w14:textId="77777777" w:rsidR="00202EF4" w:rsidRDefault="00202EF4" w:rsidP="00451FCA">
      <w:pPr>
        <w:pStyle w:val="Assessmentstageguidance"/>
      </w:pPr>
    </w:p>
    <w:p w14:paraId="2BA05A99" w14:textId="77777777" w:rsidR="00141F3A" w:rsidRPr="00F75651" w:rsidRDefault="00141F3A" w:rsidP="00141F3A">
      <w:pPr>
        <w:pStyle w:val="Heading3"/>
        <w:numPr>
          <w:ilvl w:val="0"/>
          <w:numId w:val="0"/>
        </w:numPr>
        <w:ind w:left="720" w:hanging="720"/>
      </w:pPr>
      <w:bookmarkStart w:id="68" w:name="_Toc241087271"/>
      <w:bookmarkStart w:id="69" w:name="_Toc241150116"/>
      <w:r w:rsidRPr="00F75651">
        <w:t>PI 1.2.2 – Harvest control rules and tools</w:t>
      </w:r>
      <w:bookmarkEnd w:id="68"/>
      <w:bookmarkEnd w:id="69"/>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141F3A" w:rsidRPr="00F75651" w14:paraId="5156A6DE" w14:textId="77777777" w:rsidTr="00931B7A">
        <w:tc>
          <w:tcPr>
            <w:tcW w:w="1023" w:type="pct"/>
            <w:shd w:val="clear" w:color="auto" w:fill="D9D9D9" w:themeFill="background1" w:themeFillShade="D9"/>
            <w:vAlign w:val="center"/>
          </w:tcPr>
          <w:p w14:paraId="41C06A36" w14:textId="77777777" w:rsidR="00141F3A" w:rsidRPr="00F75651" w:rsidRDefault="00141F3A" w:rsidP="00931B7A">
            <w:pPr>
              <w:keepLines/>
              <w:jc w:val="center"/>
              <w:rPr>
                <w:b/>
                <w:bCs/>
                <w:color w:val="FFFFFF" w:themeColor="background1"/>
              </w:rPr>
            </w:pPr>
            <w:r w:rsidRPr="00586CA6">
              <w:rPr>
                <w:b/>
                <w:bCs/>
              </w:rPr>
              <w:t>PI 1.</w:t>
            </w:r>
            <w:r>
              <w:rPr>
                <w:b/>
                <w:bCs/>
              </w:rPr>
              <w:t>2.2</w:t>
            </w:r>
          </w:p>
        </w:tc>
        <w:tc>
          <w:tcPr>
            <w:tcW w:w="3977" w:type="pct"/>
            <w:gridSpan w:val="3"/>
            <w:shd w:val="clear" w:color="auto" w:fill="D9D9D9" w:themeFill="background1" w:themeFillShade="D9"/>
            <w:vAlign w:val="center"/>
          </w:tcPr>
          <w:p w14:paraId="0DB7702A" w14:textId="77777777" w:rsidR="00141F3A" w:rsidRPr="00F75651" w:rsidRDefault="00141F3A" w:rsidP="00931B7A">
            <w:pPr>
              <w:keepLines/>
              <w:jc w:val="center"/>
              <w:rPr>
                <w:b/>
                <w:bCs/>
                <w:color w:val="FFFFFF" w:themeColor="background1"/>
              </w:rPr>
            </w:pPr>
            <w:r w:rsidRPr="000A61E0">
              <w:rPr>
                <w:b/>
                <w:bCs/>
              </w:rPr>
              <w:t>There are well-defined and effective HCRs in place</w:t>
            </w:r>
          </w:p>
        </w:tc>
      </w:tr>
      <w:tr w:rsidR="00141F3A" w:rsidRPr="00F75651" w14:paraId="20089FFC" w14:textId="77777777" w:rsidTr="00931B7A">
        <w:tc>
          <w:tcPr>
            <w:tcW w:w="1023" w:type="pct"/>
            <w:shd w:val="clear" w:color="auto" w:fill="808080" w:themeFill="background1" w:themeFillShade="80"/>
            <w:vAlign w:val="center"/>
          </w:tcPr>
          <w:p w14:paraId="044C618D" w14:textId="77777777" w:rsidR="00141F3A" w:rsidRPr="00F75651" w:rsidRDefault="00141F3A" w:rsidP="00931B7A">
            <w:pPr>
              <w:keepLines/>
              <w:jc w:val="center"/>
              <w:rPr>
                <w:b/>
                <w:bCs/>
                <w:color w:val="FFFFFF" w:themeColor="background1"/>
              </w:rPr>
            </w:pPr>
            <w:r w:rsidRPr="00F75651">
              <w:rPr>
                <w:b/>
                <w:bCs/>
                <w:color w:val="FFFFFF" w:themeColor="background1"/>
              </w:rPr>
              <w:t>a</w:t>
            </w:r>
          </w:p>
        </w:tc>
        <w:tc>
          <w:tcPr>
            <w:tcW w:w="3977" w:type="pct"/>
            <w:gridSpan w:val="3"/>
            <w:shd w:val="clear" w:color="auto" w:fill="808080" w:themeFill="background1" w:themeFillShade="80"/>
            <w:vAlign w:val="center"/>
          </w:tcPr>
          <w:p w14:paraId="01471BF8" w14:textId="77777777" w:rsidR="00141F3A" w:rsidRPr="00F75651" w:rsidRDefault="00141F3A" w:rsidP="00931B7A">
            <w:pPr>
              <w:keepLines/>
              <w:jc w:val="center"/>
              <w:rPr>
                <w:b/>
                <w:bCs/>
                <w:color w:val="FFFFFF" w:themeColor="background1"/>
              </w:rPr>
            </w:pPr>
            <w:r w:rsidRPr="00F75651">
              <w:rPr>
                <w:b/>
                <w:bCs/>
                <w:color w:val="FFFFFF" w:themeColor="background1"/>
              </w:rPr>
              <w:t>HCRs design and application</w:t>
            </w:r>
          </w:p>
        </w:tc>
      </w:tr>
      <w:tr w:rsidR="00141F3A" w:rsidRPr="00F75651" w14:paraId="78811F02" w14:textId="77777777" w:rsidTr="00931B7A">
        <w:tc>
          <w:tcPr>
            <w:tcW w:w="1023" w:type="pct"/>
            <w:shd w:val="clear" w:color="auto" w:fill="D0CECE" w:themeFill="background2" w:themeFillShade="E6"/>
            <w:vAlign w:val="center"/>
          </w:tcPr>
          <w:p w14:paraId="05EE4471" w14:textId="77777777" w:rsidR="00141F3A" w:rsidRPr="00F75651" w:rsidRDefault="00141F3A" w:rsidP="00931B7A">
            <w:pPr>
              <w:keepLines/>
              <w:jc w:val="right"/>
            </w:pPr>
            <w:r w:rsidRPr="00F75651">
              <w:t>Guidepost</w:t>
            </w:r>
          </w:p>
        </w:tc>
        <w:tc>
          <w:tcPr>
            <w:tcW w:w="1156" w:type="pct"/>
            <w:shd w:val="clear" w:color="auto" w:fill="F2F2F2" w:themeFill="background1" w:themeFillShade="F2"/>
          </w:tcPr>
          <w:p w14:paraId="20C46361" w14:textId="77777777" w:rsidR="00141F3A" w:rsidRPr="00F75651" w:rsidRDefault="00141F3A" w:rsidP="00931B7A">
            <w:pPr>
              <w:keepLines/>
              <w:jc w:val="center"/>
            </w:pPr>
            <w:r w:rsidRPr="001B75C3">
              <w:rPr>
                <w:bCs/>
              </w:rPr>
              <w:t>SG60 -</w:t>
            </w:r>
            <w:r>
              <w:rPr>
                <w:b/>
              </w:rPr>
              <w:t xml:space="preserve"> </w:t>
            </w:r>
            <w:r w:rsidRPr="00192765">
              <w:rPr>
                <w:b/>
              </w:rPr>
              <w:t>“</w:t>
            </w:r>
            <w:r w:rsidRPr="00192765" w:rsidDel="004E7B9C">
              <w:rPr>
                <w:b/>
              </w:rPr>
              <w:t>Generally understood</w:t>
            </w:r>
            <w:r w:rsidRPr="00192765">
              <w:rPr>
                <w:b/>
              </w:rPr>
              <w:t>”</w:t>
            </w:r>
            <w:r w:rsidRPr="00192765" w:rsidDel="004E7B9C">
              <w:t xml:space="preserve"> </w:t>
            </w:r>
            <w:r w:rsidRPr="00192765">
              <w:t>HCRs are “</w:t>
            </w:r>
            <w:r w:rsidRPr="00192765" w:rsidDel="004E7B9C">
              <w:rPr>
                <w:b/>
              </w:rPr>
              <w:t>in place</w:t>
            </w:r>
            <w:r w:rsidRPr="00192765">
              <w:rPr>
                <w:b/>
              </w:rPr>
              <w:t>”</w:t>
            </w:r>
            <w:r w:rsidRPr="00192765" w:rsidDel="004E7B9C">
              <w:t xml:space="preserve"> that are </w:t>
            </w:r>
            <w:r w:rsidRPr="00192765">
              <w:rPr>
                <w:b/>
              </w:rPr>
              <w:t>expected</w:t>
            </w:r>
            <w:r w:rsidRPr="00192765">
              <w:t xml:space="preserve"> </w:t>
            </w:r>
            <w:r w:rsidRPr="00192765">
              <w:rPr>
                <w:b/>
              </w:rPr>
              <w:t>to reduce the exploitation rate as the PRI is approached</w:t>
            </w:r>
            <w:r w:rsidRPr="00192765">
              <w:t>.</w:t>
            </w:r>
          </w:p>
        </w:tc>
        <w:tc>
          <w:tcPr>
            <w:tcW w:w="1363" w:type="pct"/>
            <w:shd w:val="clear" w:color="auto" w:fill="F2F2F2" w:themeFill="background1" w:themeFillShade="F2"/>
          </w:tcPr>
          <w:p w14:paraId="2925448A" w14:textId="77777777" w:rsidR="00141F3A" w:rsidRPr="00F75651" w:rsidRDefault="00141F3A" w:rsidP="00931B7A">
            <w:pPr>
              <w:keepLines/>
              <w:jc w:val="center"/>
            </w:pPr>
            <w:r w:rsidRPr="001B75C3">
              <w:rPr>
                <w:bCs/>
              </w:rPr>
              <w:t>SG80 -</w:t>
            </w:r>
            <w:r>
              <w:rPr>
                <w:b/>
              </w:rPr>
              <w:t xml:space="preserve"> </w:t>
            </w:r>
            <w:r w:rsidRPr="00192765">
              <w:rPr>
                <w:b/>
              </w:rPr>
              <w:t>“Well-defined</w:t>
            </w:r>
            <w:r w:rsidRPr="00192765">
              <w:t xml:space="preserve"> “HCRs are “</w:t>
            </w:r>
            <w:r w:rsidRPr="00192765">
              <w:rPr>
                <w:b/>
              </w:rPr>
              <w:t>in place”</w:t>
            </w:r>
            <w:r w:rsidRPr="00192765">
              <w:t xml:space="preserve"> that </w:t>
            </w:r>
            <w:r w:rsidRPr="00192765">
              <w:rPr>
                <w:b/>
              </w:rPr>
              <w:t>ensure</w:t>
            </w:r>
            <w:r w:rsidRPr="00192765">
              <w:t xml:space="preserve"> the exploitation rate is reduced as the PRI is approached, and are expected to keep the stock </w:t>
            </w:r>
            <w:r w:rsidRPr="00192765">
              <w:rPr>
                <w:b/>
              </w:rPr>
              <w:t>fluctuating around</w:t>
            </w:r>
            <w:r w:rsidRPr="00192765">
              <w:t xml:space="preserve"> a target level consistent with (or above) MSY, or for key LTL species at levels consistent with ecosystem needs.</w:t>
            </w:r>
          </w:p>
        </w:tc>
        <w:tc>
          <w:tcPr>
            <w:tcW w:w="1458" w:type="pct"/>
            <w:shd w:val="clear" w:color="auto" w:fill="F2F2F2" w:themeFill="background1" w:themeFillShade="F2"/>
          </w:tcPr>
          <w:p w14:paraId="15C3181F" w14:textId="77777777" w:rsidR="00141F3A" w:rsidRPr="00F75651" w:rsidRDefault="00141F3A" w:rsidP="00931B7A">
            <w:pPr>
              <w:keepLines/>
              <w:jc w:val="center"/>
            </w:pPr>
            <w:r>
              <w:t xml:space="preserve">SG100 - </w:t>
            </w:r>
            <w:r w:rsidRPr="00192765">
              <w:t xml:space="preserve">The HCRs are expected to keep the stock </w:t>
            </w:r>
            <w:r w:rsidRPr="00192765">
              <w:rPr>
                <w:b/>
              </w:rPr>
              <w:t>fluctuating at or above</w:t>
            </w:r>
            <w:r w:rsidRPr="00192765">
              <w:t xml:space="preserve"> a target level consistent with MSY, or another more appropriate level “</w:t>
            </w:r>
            <w:r w:rsidRPr="00192765">
              <w:rPr>
                <w:b/>
              </w:rPr>
              <w:t>most</w:t>
            </w:r>
            <w:r w:rsidRPr="00192765">
              <w:t xml:space="preserve"> of the time”, taking into account the ecological role of the stock</w:t>
            </w:r>
            <w:r w:rsidRPr="00192765" w:rsidDel="000A6F7A">
              <w:t>.</w:t>
            </w:r>
          </w:p>
        </w:tc>
      </w:tr>
      <w:tr w:rsidR="00141F3A" w:rsidRPr="00F75651" w14:paraId="37A481F6" w14:textId="77777777" w:rsidTr="00931B7A">
        <w:tc>
          <w:tcPr>
            <w:tcW w:w="1023" w:type="pct"/>
            <w:shd w:val="clear" w:color="auto" w:fill="D9D9D9" w:themeFill="background1" w:themeFillShade="D9"/>
            <w:vAlign w:val="center"/>
          </w:tcPr>
          <w:p w14:paraId="0C8F8BB3" w14:textId="77777777" w:rsidR="00141F3A" w:rsidRPr="00F75651" w:rsidRDefault="00141F3A" w:rsidP="00931B7A">
            <w:pPr>
              <w:jc w:val="right"/>
              <w:rPr>
                <w:i/>
                <w:iCs/>
              </w:rPr>
            </w:pPr>
            <w:r w:rsidRPr="00F75651">
              <w:t>UoA</w:t>
            </w:r>
          </w:p>
        </w:tc>
        <w:tc>
          <w:tcPr>
            <w:tcW w:w="1156" w:type="pct"/>
            <w:shd w:val="clear" w:color="auto" w:fill="D9D9D9" w:themeFill="background1" w:themeFillShade="D9"/>
          </w:tcPr>
          <w:p w14:paraId="79EF068D" w14:textId="77777777" w:rsidR="00141F3A" w:rsidRPr="00F75651" w:rsidRDefault="00141F3A" w:rsidP="00931B7A">
            <w:pPr>
              <w:jc w:val="center"/>
            </w:pPr>
            <w:r w:rsidRPr="00F75651">
              <w:t>Guidepost Met?</w:t>
            </w:r>
          </w:p>
        </w:tc>
        <w:tc>
          <w:tcPr>
            <w:tcW w:w="1363" w:type="pct"/>
            <w:shd w:val="clear" w:color="auto" w:fill="D9D9D9" w:themeFill="background1" w:themeFillShade="D9"/>
          </w:tcPr>
          <w:p w14:paraId="61DB35B9" w14:textId="77777777" w:rsidR="00141F3A" w:rsidRPr="00F75651" w:rsidRDefault="00141F3A" w:rsidP="00931B7A">
            <w:pPr>
              <w:jc w:val="center"/>
            </w:pPr>
            <w:r w:rsidRPr="00F75651">
              <w:t>Guidepost Met?</w:t>
            </w:r>
          </w:p>
        </w:tc>
        <w:tc>
          <w:tcPr>
            <w:tcW w:w="1458" w:type="pct"/>
            <w:shd w:val="clear" w:color="auto" w:fill="D9D9D9" w:themeFill="background1" w:themeFillShade="D9"/>
          </w:tcPr>
          <w:p w14:paraId="31A8E6A1" w14:textId="77777777" w:rsidR="00141F3A" w:rsidRPr="00F75651" w:rsidRDefault="00141F3A" w:rsidP="00931B7A">
            <w:pPr>
              <w:jc w:val="center"/>
            </w:pPr>
            <w:r w:rsidRPr="00F75651">
              <w:t>Guidepost Met?</w:t>
            </w:r>
          </w:p>
        </w:tc>
      </w:tr>
      <w:tr w:rsidR="00141F3A" w:rsidRPr="00F75651" w14:paraId="27EFA3B9" w14:textId="77777777" w:rsidTr="00931B7A">
        <w:trPr>
          <w:trHeight w:val="449"/>
        </w:trPr>
        <w:tc>
          <w:tcPr>
            <w:tcW w:w="1023" w:type="pct"/>
            <w:shd w:val="clear" w:color="auto" w:fill="FFFFFF" w:themeFill="background1"/>
            <w:vAlign w:val="center"/>
          </w:tcPr>
          <w:p w14:paraId="3D1A7B2E" w14:textId="77777777" w:rsidR="00141F3A" w:rsidRPr="00F75651" w:rsidRDefault="00141F3A" w:rsidP="00931B7A">
            <w:pPr>
              <w:jc w:val="right"/>
              <w:rPr>
                <w:i/>
                <w:iCs/>
              </w:rPr>
            </w:pPr>
            <w:r w:rsidRPr="00F75651">
              <w:t>UoA</w:t>
            </w:r>
            <w:r w:rsidRPr="00F75651">
              <w:rPr>
                <w:i/>
                <w:iCs/>
              </w:rPr>
              <w:t xml:space="preserve"> Number(s) or “All”</w:t>
            </w:r>
          </w:p>
        </w:tc>
        <w:tc>
          <w:tcPr>
            <w:tcW w:w="1156" w:type="pct"/>
          </w:tcPr>
          <w:p w14:paraId="3BF4721F" w14:textId="77777777" w:rsidR="00141F3A" w:rsidRPr="00F75651" w:rsidRDefault="00141F3A" w:rsidP="00931B7A">
            <w:pPr>
              <w:jc w:val="center"/>
            </w:pPr>
            <w:r w:rsidRPr="00F75651">
              <w:t>Yes/No</w:t>
            </w:r>
          </w:p>
        </w:tc>
        <w:tc>
          <w:tcPr>
            <w:tcW w:w="1363" w:type="pct"/>
          </w:tcPr>
          <w:p w14:paraId="2BCAE402" w14:textId="77777777" w:rsidR="00141F3A" w:rsidRPr="00F75651" w:rsidRDefault="00141F3A" w:rsidP="00931B7A">
            <w:pPr>
              <w:jc w:val="center"/>
            </w:pPr>
            <w:r w:rsidRPr="00F75651">
              <w:t>Yes/No</w:t>
            </w:r>
          </w:p>
        </w:tc>
        <w:tc>
          <w:tcPr>
            <w:tcW w:w="1458" w:type="pct"/>
          </w:tcPr>
          <w:p w14:paraId="2199E4EA" w14:textId="77777777" w:rsidR="00141F3A" w:rsidRPr="00F75651" w:rsidRDefault="00141F3A" w:rsidP="00931B7A">
            <w:pPr>
              <w:jc w:val="center"/>
            </w:pPr>
            <w:r w:rsidRPr="00F75651">
              <w:t>Yes/No</w:t>
            </w:r>
          </w:p>
        </w:tc>
      </w:tr>
      <w:tr w:rsidR="00141F3A" w:rsidRPr="00F75651" w14:paraId="565A63C4" w14:textId="77777777" w:rsidTr="00931B7A">
        <w:tc>
          <w:tcPr>
            <w:tcW w:w="1023" w:type="pct"/>
            <w:shd w:val="clear" w:color="auto" w:fill="FFFFFF" w:themeFill="background1"/>
            <w:vAlign w:val="center"/>
          </w:tcPr>
          <w:p w14:paraId="2F68CB52" w14:textId="77777777" w:rsidR="00141F3A" w:rsidRPr="00F75651" w:rsidRDefault="00141F3A" w:rsidP="00931B7A">
            <w:pPr>
              <w:jc w:val="right"/>
              <w:rPr>
                <w:i/>
                <w:iCs/>
              </w:rPr>
            </w:pPr>
            <w:r w:rsidRPr="00F75651">
              <w:rPr>
                <w:i/>
                <w:iCs/>
              </w:rPr>
              <w:t>Add or remove rows as needed</w:t>
            </w:r>
          </w:p>
        </w:tc>
        <w:tc>
          <w:tcPr>
            <w:tcW w:w="1156" w:type="pct"/>
          </w:tcPr>
          <w:p w14:paraId="624CDDD5" w14:textId="77777777" w:rsidR="00141F3A" w:rsidRPr="00F75651" w:rsidRDefault="00141F3A" w:rsidP="00931B7A">
            <w:pPr>
              <w:jc w:val="center"/>
            </w:pPr>
            <w:r w:rsidRPr="00F75651">
              <w:t>Yes/No</w:t>
            </w:r>
          </w:p>
        </w:tc>
        <w:tc>
          <w:tcPr>
            <w:tcW w:w="1363" w:type="pct"/>
          </w:tcPr>
          <w:p w14:paraId="39E71470" w14:textId="77777777" w:rsidR="00141F3A" w:rsidRPr="00F75651" w:rsidRDefault="00141F3A" w:rsidP="00931B7A">
            <w:pPr>
              <w:jc w:val="center"/>
            </w:pPr>
            <w:r w:rsidRPr="00F75651">
              <w:t>Yes/No</w:t>
            </w:r>
          </w:p>
        </w:tc>
        <w:tc>
          <w:tcPr>
            <w:tcW w:w="1458" w:type="pct"/>
          </w:tcPr>
          <w:p w14:paraId="7107E147" w14:textId="77777777" w:rsidR="00141F3A" w:rsidRPr="00F75651" w:rsidRDefault="00141F3A" w:rsidP="00931B7A">
            <w:pPr>
              <w:jc w:val="center"/>
            </w:pPr>
            <w:r w:rsidRPr="00F75651">
              <w:t>Yes/No</w:t>
            </w:r>
          </w:p>
        </w:tc>
      </w:tr>
    </w:tbl>
    <w:p w14:paraId="64B24386" w14:textId="77777777" w:rsidR="00141F3A" w:rsidRPr="00DD2A2B" w:rsidRDefault="00141F3A" w:rsidP="00DD2A2B">
      <w:pPr>
        <w:pStyle w:val="SGRationales"/>
        <w:numPr>
          <w:ilvl w:val="0"/>
          <w:numId w:val="0"/>
        </w:numPr>
        <w:ind w:left="862" w:hanging="862"/>
        <w:rPr>
          <w:rFonts w:eastAsiaTheme="minorHAnsi" w:cstheme="minorBidi"/>
          <w:iCs w:val="0"/>
          <w:sz w:val="22"/>
          <w:szCs w:val="22"/>
          <w:lang w:eastAsia="ja-JP"/>
        </w:rPr>
      </w:pPr>
      <w:r w:rsidRPr="00DD2A2B">
        <w:rPr>
          <w:rFonts w:eastAsiaTheme="minorHAnsi" w:cstheme="minorBidi"/>
          <w:iCs w:val="0"/>
          <w:sz w:val="22"/>
          <w:szCs w:val="22"/>
          <w:lang w:eastAsia="ja-JP"/>
        </w:rPr>
        <w:t>PI 1.2.2 a Rationale:</w:t>
      </w:r>
    </w:p>
    <w:p w14:paraId="25D5460C" w14:textId="77777777" w:rsidR="00141F3A" w:rsidRDefault="00141F3A" w:rsidP="00141F3A">
      <w:pPr>
        <w:rPr>
          <w:i/>
          <w:iCs/>
        </w:rPr>
      </w:pPr>
      <w:r>
        <w:rPr>
          <w:i/>
          <w:iCs/>
        </w:rPr>
        <w:t>To avoid repetition within the report, the team may choose to present supporting evidence (e.g. graphs, figures, maps and tables) in section 6 of the report and cross-reference to this within the scoring rationale.</w:t>
      </w:r>
    </w:p>
    <w:p w14:paraId="5815E83C" w14:textId="77777777" w:rsidR="00E15772" w:rsidRPr="00F75651" w:rsidRDefault="00E15772" w:rsidP="00141F3A"/>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33"/>
        <w:gridCol w:w="2404"/>
        <w:gridCol w:w="2835"/>
        <w:gridCol w:w="3028"/>
      </w:tblGrid>
      <w:tr w:rsidR="00141F3A" w:rsidRPr="00F75651" w14:paraId="515CB09E" w14:textId="77777777" w:rsidTr="00931B7A">
        <w:tc>
          <w:tcPr>
            <w:tcW w:w="1025" w:type="pct"/>
            <w:shd w:val="clear" w:color="auto" w:fill="808080" w:themeFill="background1" w:themeFillShade="80"/>
            <w:vAlign w:val="center"/>
          </w:tcPr>
          <w:p w14:paraId="01ECF016" w14:textId="77777777" w:rsidR="00141F3A" w:rsidRPr="00F75651" w:rsidRDefault="00141F3A" w:rsidP="00931B7A">
            <w:pPr>
              <w:jc w:val="right"/>
              <w:rPr>
                <w:b/>
                <w:bCs/>
                <w:color w:val="FFFFFF" w:themeColor="background1"/>
              </w:rPr>
            </w:pPr>
            <w:r w:rsidRPr="00F75651">
              <w:rPr>
                <w:b/>
                <w:bCs/>
                <w:color w:val="FFFFFF" w:themeColor="background1"/>
              </w:rPr>
              <w:t>b</w:t>
            </w:r>
          </w:p>
        </w:tc>
        <w:tc>
          <w:tcPr>
            <w:tcW w:w="3975" w:type="pct"/>
            <w:gridSpan w:val="3"/>
            <w:shd w:val="clear" w:color="auto" w:fill="808080" w:themeFill="background1" w:themeFillShade="80"/>
            <w:vAlign w:val="center"/>
          </w:tcPr>
          <w:p w14:paraId="79C33888" w14:textId="77777777" w:rsidR="00141F3A" w:rsidRPr="00F75651" w:rsidRDefault="00141F3A" w:rsidP="00931B7A">
            <w:pPr>
              <w:ind w:left="33"/>
              <w:rPr>
                <w:b/>
                <w:bCs/>
                <w:color w:val="FFFFFF" w:themeColor="background1"/>
              </w:rPr>
            </w:pPr>
            <w:r w:rsidRPr="00F75651">
              <w:rPr>
                <w:b/>
                <w:bCs/>
                <w:color w:val="FFFFFF" w:themeColor="background1"/>
              </w:rPr>
              <w:t>The robustness of HCRs to uncertainty</w:t>
            </w:r>
          </w:p>
        </w:tc>
      </w:tr>
      <w:tr w:rsidR="00141F3A" w:rsidRPr="00F75651" w14:paraId="0F7D43F0" w14:textId="77777777" w:rsidTr="00931B7A">
        <w:tc>
          <w:tcPr>
            <w:tcW w:w="1025" w:type="pct"/>
            <w:shd w:val="clear" w:color="auto" w:fill="D0CECE" w:themeFill="background2" w:themeFillShade="E6"/>
          </w:tcPr>
          <w:p w14:paraId="6BF08DDD" w14:textId="77777777" w:rsidR="00141F3A" w:rsidRPr="00F75651" w:rsidRDefault="00141F3A" w:rsidP="00931B7A">
            <w:pPr>
              <w:jc w:val="right"/>
            </w:pPr>
            <w:r w:rsidRPr="00F75651">
              <w:t>Guidepost</w:t>
            </w:r>
          </w:p>
        </w:tc>
        <w:tc>
          <w:tcPr>
            <w:tcW w:w="1156" w:type="pct"/>
            <w:tcBorders>
              <w:bottom w:val="single" w:sz="4" w:space="0" w:color="auto"/>
            </w:tcBorders>
            <w:shd w:val="clear" w:color="auto" w:fill="D0CECE" w:themeFill="background2" w:themeFillShade="E6"/>
          </w:tcPr>
          <w:p w14:paraId="067F49C8" w14:textId="77777777" w:rsidR="00141F3A" w:rsidRPr="00F75651" w:rsidRDefault="00141F3A" w:rsidP="00931B7A">
            <w:pPr>
              <w:jc w:val="center"/>
            </w:pPr>
            <w:r w:rsidRPr="00F75651">
              <w:t>SG60 – N/A</w:t>
            </w:r>
          </w:p>
        </w:tc>
        <w:tc>
          <w:tcPr>
            <w:tcW w:w="1363" w:type="pct"/>
            <w:shd w:val="clear" w:color="auto" w:fill="F2F2F2" w:themeFill="background1" w:themeFillShade="F2"/>
          </w:tcPr>
          <w:p w14:paraId="5C3E1FBF" w14:textId="77777777" w:rsidR="00141F3A" w:rsidRPr="00F75651" w:rsidRDefault="00141F3A" w:rsidP="00931B7A">
            <w:pPr>
              <w:jc w:val="center"/>
            </w:pPr>
            <w:r>
              <w:t xml:space="preserve">SG80 - </w:t>
            </w:r>
            <w:r w:rsidRPr="00192765">
              <w:t xml:space="preserve">The HCRs are </w:t>
            </w:r>
            <w:r w:rsidRPr="00192765">
              <w:rPr>
                <w:b/>
              </w:rPr>
              <w:t>likely</w:t>
            </w:r>
            <w:r w:rsidRPr="00192765">
              <w:t xml:space="preserve"> to be robust to the main uncertainties.</w:t>
            </w:r>
          </w:p>
        </w:tc>
        <w:tc>
          <w:tcPr>
            <w:tcW w:w="1456" w:type="pct"/>
            <w:shd w:val="clear" w:color="auto" w:fill="F2F2F2" w:themeFill="background1" w:themeFillShade="F2"/>
          </w:tcPr>
          <w:p w14:paraId="5654D507" w14:textId="77777777" w:rsidR="00141F3A" w:rsidRPr="00F75651" w:rsidRDefault="00141F3A" w:rsidP="00931B7A">
            <w:pPr>
              <w:jc w:val="center"/>
            </w:pPr>
            <w:r>
              <w:t xml:space="preserve">SG100 - </w:t>
            </w:r>
            <w:r w:rsidRPr="00192765">
              <w:t xml:space="preserve">The HCRs take account of a </w:t>
            </w:r>
            <w:r w:rsidRPr="00192765">
              <w:rPr>
                <w:b/>
              </w:rPr>
              <w:t>wide</w:t>
            </w:r>
            <w:r w:rsidRPr="00192765">
              <w:t xml:space="preserve"> range of uncertainties including the ecological role of the stock, and there is </w:t>
            </w:r>
            <w:r w:rsidRPr="00192765">
              <w:rPr>
                <w:b/>
              </w:rPr>
              <w:t>evidence</w:t>
            </w:r>
            <w:r w:rsidRPr="00192765">
              <w:t xml:space="preserve"> that the HCRs are robust to the main uncertainties.</w:t>
            </w:r>
          </w:p>
        </w:tc>
      </w:tr>
      <w:tr w:rsidR="00141F3A" w:rsidRPr="00F75651" w14:paraId="18FEFD0A" w14:textId="77777777" w:rsidTr="00931B7A">
        <w:tc>
          <w:tcPr>
            <w:tcW w:w="1025" w:type="pct"/>
            <w:shd w:val="clear" w:color="auto" w:fill="D0CECE" w:themeFill="background2" w:themeFillShade="E6"/>
            <w:vAlign w:val="center"/>
          </w:tcPr>
          <w:p w14:paraId="53A41239" w14:textId="77777777" w:rsidR="00141F3A" w:rsidRPr="00F75651" w:rsidRDefault="00141F3A" w:rsidP="00931B7A">
            <w:pPr>
              <w:jc w:val="right"/>
            </w:pPr>
            <w:r w:rsidRPr="00F75651">
              <w:t>UoA</w:t>
            </w:r>
          </w:p>
        </w:tc>
        <w:tc>
          <w:tcPr>
            <w:tcW w:w="1156" w:type="pct"/>
            <w:tcBorders>
              <w:tr2bl w:val="nil"/>
            </w:tcBorders>
            <w:shd w:val="clear" w:color="auto" w:fill="D0CECE" w:themeFill="background2" w:themeFillShade="E6"/>
          </w:tcPr>
          <w:p w14:paraId="585BEBD9" w14:textId="77777777" w:rsidR="00141F3A" w:rsidRPr="00F75651" w:rsidRDefault="00141F3A" w:rsidP="00931B7A">
            <w:pPr>
              <w:jc w:val="center"/>
            </w:pPr>
          </w:p>
        </w:tc>
        <w:tc>
          <w:tcPr>
            <w:tcW w:w="1363" w:type="pct"/>
            <w:shd w:val="clear" w:color="auto" w:fill="D9D9D9" w:themeFill="background1" w:themeFillShade="D9"/>
          </w:tcPr>
          <w:p w14:paraId="5973C730" w14:textId="77777777" w:rsidR="00141F3A" w:rsidRPr="00F75651" w:rsidRDefault="00141F3A" w:rsidP="00931B7A">
            <w:pPr>
              <w:jc w:val="center"/>
            </w:pPr>
            <w:r w:rsidRPr="00F75651">
              <w:t>Guidepost Met?</w:t>
            </w:r>
          </w:p>
        </w:tc>
        <w:tc>
          <w:tcPr>
            <w:tcW w:w="1456" w:type="pct"/>
            <w:shd w:val="clear" w:color="auto" w:fill="D9D9D9" w:themeFill="background1" w:themeFillShade="D9"/>
          </w:tcPr>
          <w:p w14:paraId="49AD50BB" w14:textId="77777777" w:rsidR="00141F3A" w:rsidRPr="00F75651" w:rsidRDefault="00141F3A" w:rsidP="00931B7A">
            <w:pPr>
              <w:jc w:val="center"/>
            </w:pPr>
            <w:r w:rsidRPr="00F75651">
              <w:t>Guidepost Met?</w:t>
            </w:r>
          </w:p>
        </w:tc>
      </w:tr>
      <w:tr w:rsidR="00141F3A" w:rsidRPr="00F75651" w14:paraId="06BD99C1" w14:textId="77777777" w:rsidTr="00931B7A">
        <w:tc>
          <w:tcPr>
            <w:tcW w:w="1025" w:type="pct"/>
            <w:shd w:val="clear" w:color="auto" w:fill="FFFFFF" w:themeFill="background1"/>
            <w:vAlign w:val="center"/>
          </w:tcPr>
          <w:p w14:paraId="093E19B7" w14:textId="77777777" w:rsidR="00141F3A" w:rsidRPr="00F75651" w:rsidRDefault="00141F3A" w:rsidP="00931B7A">
            <w:pPr>
              <w:jc w:val="right"/>
            </w:pPr>
            <w:r w:rsidRPr="00F75651">
              <w:t>UoA</w:t>
            </w:r>
            <w:r w:rsidRPr="00F75651">
              <w:rPr>
                <w:i/>
                <w:iCs/>
              </w:rPr>
              <w:t xml:space="preserve"> Number(s) or “All”</w:t>
            </w:r>
          </w:p>
        </w:tc>
        <w:tc>
          <w:tcPr>
            <w:tcW w:w="1156" w:type="pct"/>
            <w:tcBorders>
              <w:tr2bl w:val="nil"/>
            </w:tcBorders>
            <w:shd w:val="clear" w:color="auto" w:fill="D0CECE" w:themeFill="background2" w:themeFillShade="E6"/>
          </w:tcPr>
          <w:p w14:paraId="2E6D33FC" w14:textId="77777777" w:rsidR="00141F3A" w:rsidRPr="00F75651" w:rsidRDefault="00141F3A" w:rsidP="00931B7A"/>
        </w:tc>
        <w:tc>
          <w:tcPr>
            <w:tcW w:w="1363" w:type="pct"/>
          </w:tcPr>
          <w:p w14:paraId="2E700E5C" w14:textId="77777777" w:rsidR="00141F3A" w:rsidRPr="00F75651" w:rsidRDefault="00141F3A" w:rsidP="00931B7A">
            <w:pPr>
              <w:jc w:val="center"/>
            </w:pPr>
            <w:r w:rsidRPr="00F75651">
              <w:t>Yes/No</w:t>
            </w:r>
          </w:p>
        </w:tc>
        <w:tc>
          <w:tcPr>
            <w:tcW w:w="1456" w:type="pct"/>
          </w:tcPr>
          <w:p w14:paraId="1BE3A1A9" w14:textId="77777777" w:rsidR="00141F3A" w:rsidRPr="00F75651" w:rsidRDefault="00141F3A" w:rsidP="00931B7A">
            <w:pPr>
              <w:jc w:val="center"/>
            </w:pPr>
            <w:r w:rsidRPr="00F75651">
              <w:t>Yes/No</w:t>
            </w:r>
          </w:p>
        </w:tc>
      </w:tr>
      <w:tr w:rsidR="00141F3A" w:rsidRPr="00F75651" w14:paraId="1CDD1F36" w14:textId="77777777" w:rsidTr="00931B7A">
        <w:tc>
          <w:tcPr>
            <w:tcW w:w="1025" w:type="pct"/>
            <w:shd w:val="clear" w:color="auto" w:fill="FFFFFF" w:themeFill="background1"/>
            <w:vAlign w:val="center"/>
          </w:tcPr>
          <w:p w14:paraId="32C02DEC" w14:textId="77777777" w:rsidR="00141F3A" w:rsidRPr="00F75651" w:rsidRDefault="00141F3A" w:rsidP="00931B7A">
            <w:pPr>
              <w:jc w:val="right"/>
            </w:pPr>
            <w:r w:rsidRPr="00F75651">
              <w:rPr>
                <w:i/>
                <w:iCs/>
              </w:rPr>
              <w:t>Add or remove rows as needed</w:t>
            </w:r>
          </w:p>
        </w:tc>
        <w:tc>
          <w:tcPr>
            <w:tcW w:w="1156" w:type="pct"/>
            <w:tcBorders>
              <w:tr2bl w:val="nil"/>
            </w:tcBorders>
            <w:shd w:val="clear" w:color="auto" w:fill="D0CECE" w:themeFill="background2" w:themeFillShade="E6"/>
          </w:tcPr>
          <w:p w14:paraId="11AE820A" w14:textId="77777777" w:rsidR="00141F3A" w:rsidRPr="00F75651" w:rsidRDefault="00141F3A" w:rsidP="00931B7A"/>
        </w:tc>
        <w:tc>
          <w:tcPr>
            <w:tcW w:w="1363" w:type="pct"/>
          </w:tcPr>
          <w:p w14:paraId="6EBF8229" w14:textId="77777777" w:rsidR="00141F3A" w:rsidRPr="00F75651" w:rsidRDefault="00141F3A" w:rsidP="00931B7A">
            <w:pPr>
              <w:jc w:val="center"/>
            </w:pPr>
            <w:r w:rsidRPr="00F75651">
              <w:t>Yes/No</w:t>
            </w:r>
          </w:p>
        </w:tc>
        <w:tc>
          <w:tcPr>
            <w:tcW w:w="1456" w:type="pct"/>
          </w:tcPr>
          <w:p w14:paraId="43F15881" w14:textId="77777777" w:rsidR="00141F3A" w:rsidRPr="00F75651" w:rsidRDefault="00141F3A" w:rsidP="00931B7A">
            <w:pPr>
              <w:jc w:val="center"/>
            </w:pPr>
            <w:r w:rsidRPr="00F75651">
              <w:t>Yes/No</w:t>
            </w:r>
          </w:p>
        </w:tc>
      </w:tr>
    </w:tbl>
    <w:p w14:paraId="7D644CA5" w14:textId="77777777" w:rsidR="00141F3A" w:rsidRPr="00141F3A" w:rsidRDefault="00141F3A" w:rsidP="00141F3A"/>
    <w:p w14:paraId="6A0325FE" w14:textId="69F52A4A" w:rsidR="00141F3A" w:rsidRDefault="00141F3A" w:rsidP="00DD2A2B">
      <w:pPr>
        <w:pStyle w:val="SGRationales"/>
        <w:numPr>
          <w:ilvl w:val="0"/>
          <w:numId w:val="0"/>
        </w:numPr>
        <w:ind w:left="862" w:hanging="862"/>
      </w:pPr>
      <w:r w:rsidRPr="00F75651">
        <w:t>PI 1.</w:t>
      </w:r>
      <w:r>
        <w:t>2.2 b</w:t>
      </w:r>
      <w:r w:rsidRPr="00F75651">
        <w:t xml:space="preserve"> Rationale:</w:t>
      </w:r>
    </w:p>
    <w:p w14:paraId="15D57723" w14:textId="77777777" w:rsidR="00141F3A" w:rsidRDefault="00141F3A" w:rsidP="00141F3A">
      <w:pPr>
        <w:rPr>
          <w:i/>
          <w:iCs/>
        </w:rPr>
      </w:pPr>
      <w:r>
        <w:rPr>
          <w:i/>
          <w:iCs/>
        </w:rPr>
        <w:t>To avoid repetition within the report, the team may choose to present supporting evidence (e.g. graphs, figures, maps and tables) in section 6 of the report and cross-reference to this within the scoring rationale.</w:t>
      </w:r>
    </w:p>
    <w:p w14:paraId="766FEAD8" w14:textId="77777777" w:rsidR="00E15772" w:rsidRPr="00F75651" w:rsidRDefault="00E15772" w:rsidP="00141F3A">
      <w:pPr>
        <w:rPr>
          <w:i/>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128"/>
        <w:gridCol w:w="2404"/>
        <w:gridCol w:w="2835"/>
        <w:gridCol w:w="3033"/>
      </w:tblGrid>
      <w:tr w:rsidR="00141F3A" w:rsidRPr="00F75651" w14:paraId="38EAD700" w14:textId="77777777" w:rsidTr="00931B7A">
        <w:tc>
          <w:tcPr>
            <w:tcW w:w="1023" w:type="pct"/>
            <w:shd w:val="clear" w:color="auto" w:fill="808080" w:themeFill="background1" w:themeFillShade="80"/>
            <w:vAlign w:val="center"/>
          </w:tcPr>
          <w:p w14:paraId="394848D7" w14:textId="77777777" w:rsidR="00141F3A" w:rsidRPr="00F75651" w:rsidRDefault="00141F3A" w:rsidP="00931B7A">
            <w:pPr>
              <w:jc w:val="right"/>
              <w:rPr>
                <w:b/>
                <w:bCs/>
                <w:color w:val="FFFFFF" w:themeColor="background1"/>
              </w:rPr>
            </w:pPr>
            <w:r w:rsidRPr="00F75651">
              <w:rPr>
                <w:b/>
                <w:bCs/>
                <w:color w:val="FFFFFF" w:themeColor="background1"/>
              </w:rPr>
              <w:t>c</w:t>
            </w:r>
          </w:p>
        </w:tc>
        <w:tc>
          <w:tcPr>
            <w:tcW w:w="3977" w:type="pct"/>
            <w:gridSpan w:val="3"/>
            <w:shd w:val="clear" w:color="auto" w:fill="808080" w:themeFill="background1" w:themeFillShade="80"/>
            <w:vAlign w:val="center"/>
          </w:tcPr>
          <w:p w14:paraId="251F32C1" w14:textId="77777777" w:rsidR="00141F3A" w:rsidRPr="00F75651" w:rsidRDefault="00141F3A" w:rsidP="00931B7A">
            <w:pPr>
              <w:rPr>
                <w:b/>
                <w:bCs/>
                <w:color w:val="FFFFFF" w:themeColor="background1"/>
              </w:rPr>
            </w:pPr>
            <w:r w:rsidRPr="00F75651">
              <w:rPr>
                <w:b/>
                <w:bCs/>
                <w:color w:val="FFFFFF" w:themeColor="background1"/>
              </w:rPr>
              <w:t>Evaluation of HCRs</w:t>
            </w:r>
          </w:p>
        </w:tc>
      </w:tr>
      <w:tr w:rsidR="00141F3A" w:rsidRPr="00F75651" w14:paraId="75E6420C" w14:textId="77777777" w:rsidTr="00931B7A">
        <w:tc>
          <w:tcPr>
            <w:tcW w:w="1023" w:type="pct"/>
            <w:shd w:val="clear" w:color="auto" w:fill="D0CECE" w:themeFill="background2" w:themeFillShade="E6"/>
          </w:tcPr>
          <w:p w14:paraId="24470061" w14:textId="77777777" w:rsidR="00141F3A" w:rsidRPr="00F75651" w:rsidRDefault="00141F3A" w:rsidP="00931B7A">
            <w:pPr>
              <w:jc w:val="right"/>
            </w:pPr>
            <w:r w:rsidRPr="00F75651">
              <w:t>Guidepost</w:t>
            </w:r>
          </w:p>
        </w:tc>
        <w:tc>
          <w:tcPr>
            <w:tcW w:w="1156" w:type="pct"/>
            <w:shd w:val="clear" w:color="auto" w:fill="F2F2F2" w:themeFill="background1" w:themeFillShade="F2"/>
          </w:tcPr>
          <w:p w14:paraId="52E659DC" w14:textId="77777777" w:rsidR="00141F3A" w:rsidRPr="00F75651" w:rsidRDefault="00141F3A" w:rsidP="00931B7A">
            <w:pPr>
              <w:jc w:val="center"/>
            </w:pPr>
            <w:r>
              <w:t xml:space="preserve">SG60 - </w:t>
            </w:r>
            <w:r w:rsidRPr="00192765">
              <w:t xml:space="preserve">There is </w:t>
            </w:r>
            <w:r w:rsidRPr="00192765">
              <w:rPr>
                <w:b/>
              </w:rPr>
              <w:t>some evidence</w:t>
            </w:r>
            <w:r w:rsidRPr="00192765">
              <w:t xml:space="preserve"> that tools used or available to implement HCRs are appropriate and effective in controlling exploitation.</w:t>
            </w:r>
          </w:p>
        </w:tc>
        <w:tc>
          <w:tcPr>
            <w:tcW w:w="1363" w:type="pct"/>
            <w:shd w:val="clear" w:color="auto" w:fill="F2F2F2" w:themeFill="background1" w:themeFillShade="F2"/>
          </w:tcPr>
          <w:p w14:paraId="6A1237D8" w14:textId="77777777" w:rsidR="00141F3A" w:rsidRPr="00F75651" w:rsidRDefault="00141F3A" w:rsidP="00931B7A">
            <w:pPr>
              <w:jc w:val="center"/>
            </w:pPr>
            <w:r w:rsidRPr="001B75C3">
              <w:rPr>
                <w:bCs/>
              </w:rPr>
              <w:t>SG80 -</w:t>
            </w:r>
            <w:r>
              <w:rPr>
                <w:b/>
              </w:rPr>
              <w:t xml:space="preserve"> </w:t>
            </w:r>
            <w:r w:rsidRPr="00192765">
              <w:rPr>
                <w:b/>
              </w:rPr>
              <w:t>Available evidence indicates</w:t>
            </w:r>
            <w:r w:rsidRPr="00192765">
              <w:t xml:space="preserve"> that the tools in use are appropriate and effective in achieving the exploitation levels required under the HCRs.</w:t>
            </w:r>
          </w:p>
        </w:tc>
        <w:tc>
          <w:tcPr>
            <w:tcW w:w="1458" w:type="pct"/>
            <w:shd w:val="clear" w:color="auto" w:fill="F2F2F2" w:themeFill="background1" w:themeFillShade="F2"/>
          </w:tcPr>
          <w:p w14:paraId="57F53B06" w14:textId="77777777" w:rsidR="00141F3A" w:rsidRPr="00F75651" w:rsidRDefault="00141F3A" w:rsidP="00931B7A">
            <w:pPr>
              <w:jc w:val="center"/>
            </w:pPr>
            <w:r w:rsidRPr="001B75C3">
              <w:rPr>
                <w:bCs/>
              </w:rPr>
              <w:t>SG100 -</w:t>
            </w:r>
            <w:r>
              <w:rPr>
                <w:b/>
              </w:rPr>
              <w:t xml:space="preserve"> </w:t>
            </w:r>
            <w:r w:rsidRPr="00192765">
              <w:rPr>
                <w:b/>
              </w:rPr>
              <w:t>Evidence clearly shows</w:t>
            </w:r>
            <w:r w:rsidRPr="00192765">
              <w:t xml:space="preserve"> that the tools in use are effective in achieving the exploitation levels required under the HCRs.</w:t>
            </w:r>
          </w:p>
        </w:tc>
      </w:tr>
      <w:tr w:rsidR="00141F3A" w:rsidRPr="00F75651" w14:paraId="1DDF4A9D" w14:textId="77777777" w:rsidTr="00931B7A">
        <w:tc>
          <w:tcPr>
            <w:tcW w:w="1023" w:type="pct"/>
            <w:shd w:val="clear" w:color="auto" w:fill="D9D9D9" w:themeFill="background1" w:themeFillShade="D9"/>
            <w:vAlign w:val="center"/>
          </w:tcPr>
          <w:p w14:paraId="1D80C3A4" w14:textId="77777777" w:rsidR="00141F3A" w:rsidRPr="00F75651" w:rsidRDefault="00141F3A" w:rsidP="00931B7A">
            <w:pPr>
              <w:jc w:val="right"/>
              <w:rPr>
                <w:i/>
                <w:iCs/>
              </w:rPr>
            </w:pPr>
            <w:r w:rsidRPr="00F75651">
              <w:t>UoA</w:t>
            </w:r>
          </w:p>
        </w:tc>
        <w:tc>
          <w:tcPr>
            <w:tcW w:w="1156" w:type="pct"/>
            <w:shd w:val="clear" w:color="auto" w:fill="D9D9D9" w:themeFill="background1" w:themeFillShade="D9"/>
          </w:tcPr>
          <w:p w14:paraId="6FDE3907" w14:textId="77777777" w:rsidR="00141F3A" w:rsidRPr="00F75651" w:rsidRDefault="00141F3A" w:rsidP="00931B7A">
            <w:pPr>
              <w:jc w:val="center"/>
            </w:pPr>
            <w:r w:rsidRPr="00F75651">
              <w:t>Guidepost Met?</w:t>
            </w:r>
          </w:p>
        </w:tc>
        <w:tc>
          <w:tcPr>
            <w:tcW w:w="1363" w:type="pct"/>
            <w:shd w:val="clear" w:color="auto" w:fill="D9D9D9" w:themeFill="background1" w:themeFillShade="D9"/>
          </w:tcPr>
          <w:p w14:paraId="3B3EA233" w14:textId="77777777" w:rsidR="00141F3A" w:rsidRPr="00F75651" w:rsidRDefault="00141F3A" w:rsidP="00931B7A">
            <w:pPr>
              <w:jc w:val="center"/>
            </w:pPr>
            <w:r w:rsidRPr="00F75651">
              <w:t>Guidepost Met?</w:t>
            </w:r>
          </w:p>
        </w:tc>
        <w:tc>
          <w:tcPr>
            <w:tcW w:w="1458" w:type="pct"/>
            <w:shd w:val="clear" w:color="auto" w:fill="D9D9D9" w:themeFill="background1" w:themeFillShade="D9"/>
          </w:tcPr>
          <w:p w14:paraId="6CE164A7" w14:textId="77777777" w:rsidR="00141F3A" w:rsidRPr="00F75651" w:rsidRDefault="00141F3A" w:rsidP="00931B7A">
            <w:pPr>
              <w:jc w:val="center"/>
            </w:pPr>
            <w:r w:rsidRPr="00F75651">
              <w:t>Guidepost Met?</w:t>
            </w:r>
          </w:p>
        </w:tc>
      </w:tr>
      <w:tr w:rsidR="00141F3A" w:rsidRPr="00F75651" w14:paraId="1D03D17F" w14:textId="77777777" w:rsidTr="00931B7A">
        <w:trPr>
          <w:trHeight w:val="449"/>
        </w:trPr>
        <w:tc>
          <w:tcPr>
            <w:tcW w:w="1023" w:type="pct"/>
            <w:shd w:val="clear" w:color="auto" w:fill="FFFFFF" w:themeFill="background1"/>
            <w:vAlign w:val="center"/>
          </w:tcPr>
          <w:p w14:paraId="1A3E2AE6" w14:textId="77777777" w:rsidR="00141F3A" w:rsidRPr="00F75651" w:rsidRDefault="00141F3A" w:rsidP="00931B7A">
            <w:pPr>
              <w:jc w:val="right"/>
              <w:rPr>
                <w:i/>
                <w:iCs/>
              </w:rPr>
            </w:pPr>
            <w:r w:rsidRPr="00F75651">
              <w:lastRenderedPageBreak/>
              <w:t>UoA</w:t>
            </w:r>
            <w:r w:rsidRPr="00F75651">
              <w:rPr>
                <w:i/>
                <w:iCs/>
              </w:rPr>
              <w:t xml:space="preserve"> Number(s) or “All”</w:t>
            </w:r>
          </w:p>
        </w:tc>
        <w:tc>
          <w:tcPr>
            <w:tcW w:w="1156" w:type="pct"/>
          </w:tcPr>
          <w:p w14:paraId="5E00866E" w14:textId="77777777" w:rsidR="00141F3A" w:rsidRPr="00F75651" w:rsidRDefault="00141F3A" w:rsidP="00931B7A">
            <w:pPr>
              <w:jc w:val="center"/>
            </w:pPr>
            <w:r w:rsidRPr="00F75651">
              <w:t>Yes/No</w:t>
            </w:r>
          </w:p>
        </w:tc>
        <w:tc>
          <w:tcPr>
            <w:tcW w:w="1363" w:type="pct"/>
          </w:tcPr>
          <w:p w14:paraId="553211BC" w14:textId="77777777" w:rsidR="00141F3A" w:rsidRPr="00F75651" w:rsidRDefault="00141F3A" w:rsidP="00931B7A">
            <w:pPr>
              <w:jc w:val="center"/>
            </w:pPr>
            <w:r w:rsidRPr="00F75651">
              <w:t>Yes/No</w:t>
            </w:r>
          </w:p>
        </w:tc>
        <w:tc>
          <w:tcPr>
            <w:tcW w:w="1458" w:type="pct"/>
          </w:tcPr>
          <w:p w14:paraId="7CDF4916" w14:textId="77777777" w:rsidR="00141F3A" w:rsidRPr="00F75651" w:rsidRDefault="00141F3A" w:rsidP="00931B7A">
            <w:pPr>
              <w:jc w:val="center"/>
            </w:pPr>
            <w:r w:rsidRPr="00F75651">
              <w:t>Yes/No</w:t>
            </w:r>
          </w:p>
        </w:tc>
      </w:tr>
      <w:tr w:rsidR="00141F3A" w:rsidRPr="00F75651" w14:paraId="11BB3B4B" w14:textId="77777777" w:rsidTr="00931B7A">
        <w:tc>
          <w:tcPr>
            <w:tcW w:w="1023" w:type="pct"/>
            <w:shd w:val="clear" w:color="auto" w:fill="FFFFFF" w:themeFill="background1"/>
            <w:vAlign w:val="center"/>
          </w:tcPr>
          <w:p w14:paraId="3688BC65" w14:textId="77777777" w:rsidR="00141F3A" w:rsidRPr="00F75651" w:rsidRDefault="00141F3A" w:rsidP="00931B7A">
            <w:pPr>
              <w:jc w:val="right"/>
              <w:rPr>
                <w:i/>
                <w:iCs/>
              </w:rPr>
            </w:pPr>
            <w:r w:rsidRPr="00F75651">
              <w:rPr>
                <w:i/>
                <w:iCs/>
              </w:rPr>
              <w:t>Add or remove rows as needed</w:t>
            </w:r>
          </w:p>
        </w:tc>
        <w:tc>
          <w:tcPr>
            <w:tcW w:w="1156" w:type="pct"/>
          </w:tcPr>
          <w:p w14:paraId="36B03E91" w14:textId="77777777" w:rsidR="00141F3A" w:rsidRPr="00F75651" w:rsidRDefault="00141F3A" w:rsidP="00931B7A">
            <w:pPr>
              <w:jc w:val="center"/>
            </w:pPr>
            <w:r w:rsidRPr="00F75651">
              <w:t>Yes/No</w:t>
            </w:r>
          </w:p>
        </w:tc>
        <w:tc>
          <w:tcPr>
            <w:tcW w:w="1363" w:type="pct"/>
          </w:tcPr>
          <w:p w14:paraId="225D0C48" w14:textId="77777777" w:rsidR="00141F3A" w:rsidRPr="00F75651" w:rsidRDefault="00141F3A" w:rsidP="00931B7A">
            <w:pPr>
              <w:jc w:val="center"/>
            </w:pPr>
            <w:r w:rsidRPr="00F75651">
              <w:t>Yes/No</w:t>
            </w:r>
          </w:p>
        </w:tc>
        <w:tc>
          <w:tcPr>
            <w:tcW w:w="1458" w:type="pct"/>
          </w:tcPr>
          <w:p w14:paraId="66ACE432" w14:textId="77777777" w:rsidR="00141F3A" w:rsidRPr="00F75651" w:rsidRDefault="00141F3A" w:rsidP="00931B7A">
            <w:pPr>
              <w:jc w:val="center"/>
            </w:pPr>
            <w:r w:rsidRPr="00F75651">
              <w:t>Yes/No</w:t>
            </w:r>
          </w:p>
        </w:tc>
      </w:tr>
    </w:tbl>
    <w:p w14:paraId="56DE59A7" w14:textId="77777777" w:rsidR="00141F3A" w:rsidRDefault="00141F3A" w:rsidP="00DD2A2B">
      <w:pPr>
        <w:pStyle w:val="SGRationales"/>
        <w:numPr>
          <w:ilvl w:val="0"/>
          <w:numId w:val="0"/>
        </w:numPr>
        <w:ind w:left="862" w:hanging="862"/>
      </w:pPr>
      <w:r w:rsidRPr="00F75651">
        <w:t>PI 1.</w:t>
      </w:r>
      <w:r>
        <w:t>2.2 c</w:t>
      </w:r>
      <w:r w:rsidRPr="00F75651">
        <w:t xml:space="preserve"> Rationale:</w:t>
      </w:r>
    </w:p>
    <w:p w14:paraId="2B22385B" w14:textId="77777777" w:rsidR="00141F3A" w:rsidRDefault="00141F3A" w:rsidP="00141F3A">
      <w:pPr>
        <w:rPr>
          <w:i/>
          <w:iCs/>
        </w:rPr>
      </w:pPr>
      <w:r>
        <w:rPr>
          <w:i/>
          <w:iCs/>
        </w:rPr>
        <w:t>To avoid repetition within the report, the team may choose to present supporting evidence (e.g. graphs, figures, maps and tables) in section 6 of the report and cross-reference to this within the scoring rationale.</w:t>
      </w:r>
    </w:p>
    <w:p w14:paraId="54B50062" w14:textId="77777777" w:rsidR="00E15772" w:rsidRPr="00F75651" w:rsidRDefault="00E15772" w:rsidP="00141F3A">
      <w:pPr>
        <w:rPr>
          <w:i/>
          <w:iCs/>
        </w:rPr>
      </w:pPr>
    </w:p>
    <w:tbl>
      <w:tblPr>
        <w:tblStyle w:val="TableGrid"/>
        <w:tblW w:w="0" w:type="auto"/>
        <w:tblLook w:val="04A0" w:firstRow="1" w:lastRow="0" w:firstColumn="1" w:lastColumn="0" w:noHBand="0" w:noVBand="1"/>
      </w:tblPr>
      <w:tblGrid>
        <w:gridCol w:w="1129"/>
        <w:gridCol w:w="3544"/>
        <w:gridCol w:w="3249"/>
        <w:gridCol w:w="2534"/>
      </w:tblGrid>
      <w:tr w:rsidR="00141F3A" w14:paraId="0ADCE4CE" w14:textId="77777777" w:rsidTr="00931B7A">
        <w:tc>
          <w:tcPr>
            <w:tcW w:w="1129" w:type="dxa"/>
            <w:vMerge w:val="restart"/>
            <w:shd w:val="clear" w:color="auto" w:fill="D9D9D9" w:themeFill="background1" w:themeFillShade="D9"/>
            <w:vAlign w:val="center"/>
          </w:tcPr>
          <w:p w14:paraId="5AD8C8FC" w14:textId="77777777" w:rsidR="00141F3A" w:rsidRPr="0048279B" w:rsidRDefault="00141F3A" w:rsidP="00931B7A">
            <w:pPr>
              <w:keepNext/>
              <w:jc w:val="center"/>
              <w:rPr>
                <w:b/>
                <w:bCs/>
                <w:color w:val="000000" w:themeColor="text1"/>
              </w:rPr>
            </w:pPr>
            <w:r w:rsidRPr="0048279B">
              <w:rPr>
                <w:b/>
                <w:bCs/>
                <w:color w:val="000000" w:themeColor="text1"/>
              </w:rPr>
              <w:t>PI 1.</w:t>
            </w:r>
            <w:r>
              <w:rPr>
                <w:b/>
                <w:bCs/>
                <w:color w:val="000000" w:themeColor="text1"/>
              </w:rPr>
              <w:t>2.2</w:t>
            </w:r>
          </w:p>
        </w:tc>
        <w:tc>
          <w:tcPr>
            <w:tcW w:w="3544" w:type="dxa"/>
            <w:shd w:val="clear" w:color="auto" w:fill="808080" w:themeFill="background1" w:themeFillShade="80"/>
          </w:tcPr>
          <w:p w14:paraId="49A341CA" w14:textId="77777777" w:rsidR="00141F3A" w:rsidRPr="0048279B" w:rsidRDefault="00141F3A" w:rsidP="00931B7A">
            <w:pPr>
              <w:keepNext/>
              <w:jc w:val="right"/>
              <w:rPr>
                <w:b/>
                <w:bCs/>
                <w:color w:val="FFFFFF" w:themeColor="background1"/>
              </w:rPr>
            </w:pPr>
            <w:r w:rsidRPr="0048279B">
              <w:rPr>
                <w:b/>
                <w:bCs/>
                <w:color w:val="FFFFFF" w:themeColor="background1"/>
              </w:rPr>
              <w:t>UoA</w:t>
            </w:r>
          </w:p>
        </w:tc>
        <w:tc>
          <w:tcPr>
            <w:tcW w:w="3249" w:type="dxa"/>
            <w:shd w:val="clear" w:color="auto" w:fill="808080" w:themeFill="background1" w:themeFillShade="80"/>
          </w:tcPr>
          <w:p w14:paraId="171FBED9" w14:textId="77777777" w:rsidR="00141F3A" w:rsidRPr="0048279B" w:rsidRDefault="00141F3A" w:rsidP="00931B7A">
            <w:pPr>
              <w:keepNext/>
              <w:jc w:val="center"/>
              <w:rPr>
                <w:b/>
                <w:bCs/>
                <w:color w:val="FFFFFF" w:themeColor="background1"/>
              </w:rPr>
            </w:pPr>
            <w:r w:rsidRPr="0048279B">
              <w:rPr>
                <w:b/>
                <w:bCs/>
                <w:color w:val="FFFFFF" w:themeColor="background1"/>
              </w:rPr>
              <w:t>PI 1</w:t>
            </w:r>
            <w:r>
              <w:rPr>
                <w:b/>
                <w:bCs/>
                <w:color w:val="FFFFFF" w:themeColor="background1"/>
              </w:rPr>
              <w:t>.2.2</w:t>
            </w:r>
            <w:r w:rsidRPr="0048279B">
              <w:rPr>
                <w:b/>
                <w:bCs/>
                <w:color w:val="FFFFFF" w:themeColor="background1"/>
              </w:rPr>
              <w:t xml:space="preserve"> Score</w:t>
            </w:r>
          </w:p>
        </w:tc>
        <w:tc>
          <w:tcPr>
            <w:tcW w:w="2534" w:type="dxa"/>
            <w:shd w:val="clear" w:color="auto" w:fill="D9D9D9" w:themeFill="background1" w:themeFillShade="D9"/>
          </w:tcPr>
          <w:p w14:paraId="37E943DA" w14:textId="77777777" w:rsidR="00141F3A" w:rsidRDefault="00141F3A" w:rsidP="00931B7A">
            <w:pPr>
              <w:keepNext/>
              <w:jc w:val="center"/>
            </w:pPr>
            <w:r>
              <w:t>Condition Number (if relevant)</w:t>
            </w:r>
          </w:p>
        </w:tc>
      </w:tr>
      <w:tr w:rsidR="00141F3A" w14:paraId="0B44D965" w14:textId="77777777" w:rsidTr="00931B7A">
        <w:tc>
          <w:tcPr>
            <w:tcW w:w="1129" w:type="dxa"/>
            <w:vMerge/>
            <w:shd w:val="clear" w:color="auto" w:fill="D9D9D9" w:themeFill="background1" w:themeFillShade="D9"/>
          </w:tcPr>
          <w:p w14:paraId="574267CF" w14:textId="77777777" w:rsidR="00141F3A" w:rsidRPr="00F75651" w:rsidRDefault="00141F3A" w:rsidP="00931B7A">
            <w:pPr>
              <w:keepNext/>
              <w:jc w:val="right"/>
            </w:pPr>
          </w:p>
        </w:tc>
        <w:tc>
          <w:tcPr>
            <w:tcW w:w="3544" w:type="dxa"/>
          </w:tcPr>
          <w:p w14:paraId="29955A26" w14:textId="77777777" w:rsidR="00141F3A" w:rsidRDefault="00141F3A" w:rsidP="00931B7A">
            <w:pPr>
              <w:keepNext/>
              <w:jc w:val="right"/>
            </w:pPr>
            <w:r w:rsidRPr="00F75651">
              <w:t>UoA</w:t>
            </w:r>
            <w:r w:rsidRPr="00F75651">
              <w:rPr>
                <w:i/>
                <w:iCs/>
              </w:rPr>
              <w:t xml:space="preserve"> Number(s) or “All</w:t>
            </w:r>
            <w:r>
              <w:rPr>
                <w:i/>
                <w:iCs/>
              </w:rPr>
              <w:t>”</w:t>
            </w:r>
          </w:p>
        </w:tc>
        <w:tc>
          <w:tcPr>
            <w:tcW w:w="3249" w:type="dxa"/>
          </w:tcPr>
          <w:p w14:paraId="61B0377F" w14:textId="77777777" w:rsidR="00141F3A" w:rsidRDefault="00141F3A" w:rsidP="00931B7A">
            <w:pPr>
              <w:keepNext/>
              <w:jc w:val="center"/>
            </w:pPr>
          </w:p>
        </w:tc>
        <w:tc>
          <w:tcPr>
            <w:tcW w:w="2534" w:type="dxa"/>
          </w:tcPr>
          <w:p w14:paraId="404DFF38" w14:textId="77777777" w:rsidR="00141F3A" w:rsidRDefault="00141F3A" w:rsidP="00931B7A">
            <w:pPr>
              <w:keepNext/>
              <w:jc w:val="center"/>
            </w:pPr>
          </w:p>
        </w:tc>
      </w:tr>
      <w:tr w:rsidR="00141F3A" w14:paraId="632C2D23" w14:textId="77777777" w:rsidTr="00931B7A">
        <w:tc>
          <w:tcPr>
            <w:tcW w:w="1129" w:type="dxa"/>
            <w:vMerge/>
            <w:shd w:val="clear" w:color="auto" w:fill="D9D9D9" w:themeFill="background1" w:themeFillShade="D9"/>
          </w:tcPr>
          <w:p w14:paraId="6B54A732" w14:textId="77777777" w:rsidR="00141F3A" w:rsidRPr="00F75651" w:rsidRDefault="00141F3A" w:rsidP="00931B7A">
            <w:pPr>
              <w:keepNext/>
              <w:jc w:val="right"/>
            </w:pPr>
          </w:p>
        </w:tc>
        <w:tc>
          <w:tcPr>
            <w:tcW w:w="3544" w:type="dxa"/>
          </w:tcPr>
          <w:p w14:paraId="299F0926" w14:textId="77777777" w:rsidR="00141F3A" w:rsidRDefault="00141F3A" w:rsidP="00931B7A">
            <w:pPr>
              <w:keepNext/>
              <w:jc w:val="right"/>
            </w:pPr>
            <w:r w:rsidRPr="00F75651">
              <w:t>UoA</w:t>
            </w:r>
            <w:r w:rsidRPr="00F75651">
              <w:rPr>
                <w:i/>
                <w:iCs/>
              </w:rPr>
              <w:t xml:space="preserve"> Number(s) or “All</w:t>
            </w:r>
            <w:r>
              <w:rPr>
                <w:i/>
                <w:iCs/>
              </w:rPr>
              <w:t>”</w:t>
            </w:r>
          </w:p>
        </w:tc>
        <w:tc>
          <w:tcPr>
            <w:tcW w:w="3249" w:type="dxa"/>
          </w:tcPr>
          <w:p w14:paraId="552EC481" w14:textId="77777777" w:rsidR="00141F3A" w:rsidRDefault="00141F3A" w:rsidP="00931B7A">
            <w:pPr>
              <w:keepNext/>
              <w:jc w:val="center"/>
            </w:pPr>
          </w:p>
        </w:tc>
        <w:tc>
          <w:tcPr>
            <w:tcW w:w="2534" w:type="dxa"/>
          </w:tcPr>
          <w:p w14:paraId="7E357090" w14:textId="77777777" w:rsidR="00141F3A" w:rsidRDefault="00141F3A" w:rsidP="00931B7A">
            <w:pPr>
              <w:keepNext/>
              <w:jc w:val="center"/>
            </w:pPr>
          </w:p>
        </w:tc>
      </w:tr>
    </w:tbl>
    <w:p w14:paraId="13014338" w14:textId="77777777" w:rsidR="006F0F56" w:rsidRPr="00177413" w:rsidRDefault="006F0F56" w:rsidP="006F0F56">
      <w:pPr>
        <w:rPr>
          <w:rFonts w:cs="Arial"/>
        </w:rPr>
      </w:pPr>
      <w:r w:rsidRPr="00177413">
        <w:rPr>
          <w:rFonts w:cs="Arial"/>
        </w:rPr>
        <w:br w:type="page"/>
      </w:r>
    </w:p>
    <w:p w14:paraId="132DCA28" w14:textId="35287154" w:rsidR="00C8716C" w:rsidRDefault="0EF38D96" w:rsidP="007A5BA2">
      <w:pPr>
        <w:pStyle w:val="Heading1"/>
        <w:numPr>
          <w:ilvl w:val="0"/>
          <w:numId w:val="0"/>
        </w:numPr>
        <w:ind w:left="432" w:hanging="432"/>
        <w:rPr>
          <w:rFonts w:cs="Arial"/>
          <w:color w:val="2F5496" w:themeColor="accent1" w:themeShade="BF"/>
          <w:sz w:val="26"/>
          <w:szCs w:val="26"/>
        </w:rPr>
      </w:pPr>
      <w:bookmarkStart w:id="70" w:name="_Eligibility_Date"/>
      <w:bookmarkStart w:id="71" w:name="_Toc241150117"/>
      <w:bookmarkEnd w:id="70"/>
      <w:r w:rsidRPr="003126D2">
        <w:lastRenderedPageBreak/>
        <w:t>Appendices</w:t>
      </w:r>
      <w:bookmarkEnd w:id="71"/>
    </w:p>
    <w:p w14:paraId="73DF3EB9" w14:textId="77777777" w:rsidR="003B71F1" w:rsidRPr="003B71F1" w:rsidRDefault="003B71F1" w:rsidP="003B71F1"/>
    <w:p w14:paraId="251E0B2A" w14:textId="1B07C468" w:rsidR="005A005E" w:rsidRPr="00AB0C89" w:rsidRDefault="005A005E" w:rsidP="00DA6C3A">
      <w:pPr>
        <w:pStyle w:val="Heading1"/>
      </w:pPr>
      <w:bookmarkStart w:id="72" w:name="_Toc241150118"/>
      <w:r w:rsidRPr="00AB0C89">
        <w:t>Evaluation processes and techniques</w:t>
      </w:r>
      <w:bookmarkEnd w:id="72"/>
    </w:p>
    <w:p w14:paraId="6B21EE51" w14:textId="77777777" w:rsidR="00706F37" w:rsidRPr="00747A4E" w:rsidRDefault="00706F37" w:rsidP="00747A4E"/>
    <w:p w14:paraId="444D2CAB" w14:textId="1406934A" w:rsidR="000B631B" w:rsidRDefault="000B631B" w:rsidP="001A1D16">
      <w:pPr>
        <w:pStyle w:val="Heading2"/>
      </w:pPr>
      <w:bookmarkStart w:id="73" w:name="_Toc241150119"/>
      <w:r w:rsidRPr="003B71F1">
        <w:t>Majority agreement from UoCs</w:t>
      </w:r>
      <w:bookmarkEnd w:id="73"/>
    </w:p>
    <w:p w14:paraId="118A2666" w14:textId="77777777" w:rsidR="00E72A86" w:rsidRPr="00747A4E" w:rsidRDefault="00E72A86" w:rsidP="00747A4E"/>
    <w:p w14:paraId="173975CC" w14:textId="77777777" w:rsidR="00E72A86" w:rsidRPr="00177413" w:rsidRDefault="00E72A86" w:rsidP="00E72A86">
      <w:pPr>
        <w:rPr>
          <w:rFonts w:cs="Arial"/>
          <w:i/>
        </w:rPr>
      </w:pPr>
      <w:r w:rsidRPr="00177413">
        <w:rPr>
          <w:rFonts w:cs="Arial"/>
          <w:i/>
        </w:rPr>
        <w:t>The CAB shall include in the report:</w:t>
      </w:r>
    </w:p>
    <w:p w14:paraId="1268DD97" w14:textId="77777777" w:rsidR="00E72A86" w:rsidRPr="00177413" w:rsidRDefault="00E72A86" w:rsidP="00E72A86">
      <w:pPr>
        <w:rPr>
          <w:rFonts w:cs="Arial"/>
          <w:i/>
        </w:rPr>
      </w:pPr>
    </w:p>
    <w:p w14:paraId="5C09B276" w14:textId="77777777" w:rsidR="00E72A86" w:rsidRDefault="00E72A86" w:rsidP="00E72A86">
      <w:pPr>
        <w:pStyle w:val="ListParagraph"/>
        <w:numPr>
          <w:ilvl w:val="0"/>
          <w:numId w:val="10"/>
        </w:numPr>
        <w:rPr>
          <w:rFonts w:cs="Arial"/>
          <w:i/>
        </w:rPr>
      </w:pPr>
      <w:r>
        <w:rPr>
          <w:rFonts w:cs="Arial"/>
          <w:i/>
        </w:rPr>
        <w:t>Correspondence from UoCs indicating majority decision to undertake early application of Section SE</w:t>
      </w:r>
    </w:p>
    <w:p w14:paraId="6A49CE71" w14:textId="77777777" w:rsidR="00E72A86" w:rsidRDefault="00E72A86" w:rsidP="00E72A86">
      <w:pPr>
        <w:rPr>
          <w:rFonts w:cs="Arial"/>
          <w:i/>
        </w:rPr>
      </w:pPr>
    </w:p>
    <w:p w14:paraId="06908377" w14:textId="70181C04" w:rsidR="00E72A86" w:rsidRDefault="00E72A86" w:rsidP="00E72A86">
      <w:pPr>
        <w:rPr>
          <w:rFonts w:cs="Arial"/>
          <w:i/>
        </w:rPr>
      </w:pPr>
      <w:r>
        <w:rPr>
          <w:rFonts w:cs="Arial"/>
          <w:i/>
        </w:rPr>
        <w:t xml:space="preserve">Reference(s): </w:t>
      </w:r>
      <w:r w:rsidR="00CA3A18">
        <w:rPr>
          <w:rFonts w:cs="Arial"/>
          <w:i/>
        </w:rPr>
        <w:t xml:space="preserve">MSC </w:t>
      </w:r>
      <w:r>
        <w:rPr>
          <w:rFonts w:cs="Arial"/>
          <w:i/>
        </w:rPr>
        <w:t>Fisheries Standard Toolbox D1.1.</w:t>
      </w:r>
      <w:r w:rsidR="00706F37">
        <w:rPr>
          <w:rFonts w:cs="Arial"/>
          <w:i/>
        </w:rPr>
        <w:t>1.2</w:t>
      </w:r>
    </w:p>
    <w:p w14:paraId="101A821B" w14:textId="20DCD8FC" w:rsidR="00E72A86" w:rsidRPr="00747A4E" w:rsidRDefault="00E72A86" w:rsidP="00747A4E"/>
    <w:p w14:paraId="72BEEA58" w14:textId="15564DC0" w:rsidR="001D28EB" w:rsidRPr="001A1D16" w:rsidRDefault="006517E5" w:rsidP="001A1D16">
      <w:pPr>
        <w:pStyle w:val="Heading2"/>
      </w:pPr>
      <w:bookmarkStart w:id="74" w:name="_Toc241150120"/>
      <w:bookmarkStart w:id="75" w:name="_Toc241150121"/>
      <w:bookmarkStart w:id="76" w:name="_Toc241150122"/>
      <w:bookmarkStart w:id="77" w:name="_Toc241150123"/>
      <w:bookmarkEnd w:id="74"/>
      <w:bookmarkEnd w:id="75"/>
      <w:bookmarkEnd w:id="76"/>
      <w:r w:rsidRPr="001A1D16">
        <w:t>One-off Meeting</w:t>
      </w:r>
      <w:bookmarkEnd w:id="77"/>
    </w:p>
    <w:p w14:paraId="5069C1CD" w14:textId="77777777" w:rsidR="00E72A86" w:rsidRPr="00747A4E" w:rsidRDefault="00E72A86" w:rsidP="00747A4E"/>
    <w:p w14:paraId="47360173" w14:textId="77777777" w:rsidR="00E72A86" w:rsidRPr="00177413" w:rsidRDefault="00E72A86" w:rsidP="00E72A86">
      <w:pPr>
        <w:rPr>
          <w:rFonts w:cs="Arial"/>
          <w:i/>
        </w:rPr>
      </w:pPr>
      <w:r w:rsidRPr="00177413">
        <w:rPr>
          <w:rFonts w:cs="Arial"/>
          <w:i/>
        </w:rPr>
        <w:t>The CAB shall include in the report:</w:t>
      </w:r>
    </w:p>
    <w:p w14:paraId="7DE265CD" w14:textId="77777777" w:rsidR="00E72A86" w:rsidRPr="00177413" w:rsidRDefault="00E72A86" w:rsidP="00E72A86">
      <w:pPr>
        <w:rPr>
          <w:rFonts w:cs="Arial"/>
          <w:i/>
        </w:rPr>
      </w:pPr>
    </w:p>
    <w:p w14:paraId="71685F2F" w14:textId="77777777" w:rsidR="00E72A86" w:rsidRPr="00177413" w:rsidRDefault="00E72A86" w:rsidP="00E72A86">
      <w:pPr>
        <w:pStyle w:val="ListParagraph"/>
        <w:numPr>
          <w:ilvl w:val="0"/>
          <w:numId w:val="10"/>
        </w:numPr>
        <w:rPr>
          <w:rFonts w:cs="Arial"/>
          <w:i/>
        </w:rPr>
      </w:pPr>
      <w:r>
        <w:rPr>
          <w:rFonts w:cs="Arial"/>
          <w:i/>
        </w:rPr>
        <w:t>The agenda/itinerary</w:t>
      </w:r>
      <w:r w:rsidRPr="00177413">
        <w:rPr>
          <w:rFonts w:cs="Arial"/>
          <w:i/>
        </w:rPr>
        <w:t xml:space="preserve"> of </w:t>
      </w:r>
      <w:r>
        <w:rPr>
          <w:rFonts w:cs="Arial"/>
          <w:i/>
        </w:rPr>
        <w:t>one-off meeting</w:t>
      </w:r>
      <w:r w:rsidRPr="00177413">
        <w:rPr>
          <w:rFonts w:cs="Arial"/>
          <w:i/>
        </w:rPr>
        <w:t xml:space="preserve"> activities with dates.</w:t>
      </w:r>
    </w:p>
    <w:p w14:paraId="4C1875B3" w14:textId="77777777" w:rsidR="00E72A86" w:rsidRDefault="00E72A86" w:rsidP="00E72A86">
      <w:pPr>
        <w:pStyle w:val="ListParagraph"/>
        <w:numPr>
          <w:ilvl w:val="0"/>
          <w:numId w:val="10"/>
        </w:numPr>
        <w:rPr>
          <w:rFonts w:cs="Arial"/>
          <w:i/>
        </w:rPr>
      </w:pPr>
      <w:r w:rsidRPr="00177413">
        <w:rPr>
          <w:rFonts w:cs="Arial"/>
          <w:i/>
        </w:rPr>
        <w:t xml:space="preserve">A description of </w:t>
      </w:r>
      <w:r>
        <w:rPr>
          <w:rFonts w:cs="Arial"/>
          <w:i/>
        </w:rPr>
        <w:t>one-off meeting</w:t>
      </w:r>
      <w:r w:rsidRPr="00177413">
        <w:rPr>
          <w:rFonts w:cs="Arial"/>
          <w:i/>
        </w:rPr>
        <w:t xml:space="preserve"> activities</w:t>
      </w:r>
    </w:p>
    <w:p w14:paraId="25FAC3F3" w14:textId="77777777" w:rsidR="00E72A86" w:rsidRDefault="00E72A86" w:rsidP="00E72A86">
      <w:pPr>
        <w:pStyle w:val="ListParagraph"/>
        <w:rPr>
          <w:rFonts w:cs="Arial"/>
          <w:i/>
        </w:rPr>
      </w:pPr>
    </w:p>
    <w:p w14:paraId="5DC0C9C2" w14:textId="4CCDD874" w:rsidR="00E72A86" w:rsidRPr="00E72A86" w:rsidRDefault="00E72A86" w:rsidP="00E72A86">
      <w:pPr>
        <w:rPr>
          <w:rFonts w:cs="Arial"/>
          <w:i/>
        </w:rPr>
      </w:pPr>
      <w:r w:rsidRPr="00177413">
        <w:rPr>
          <w:rFonts w:cs="Arial"/>
          <w:i/>
        </w:rPr>
        <w:t>Reference(s): FCP v3.0 Section 7.14</w:t>
      </w:r>
    </w:p>
    <w:p w14:paraId="616835F5" w14:textId="77777777" w:rsidR="00E72A86" w:rsidRPr="00177413" w:rsidRDefault="00E72A86" w:rsidP="00E72A86">
      <w:pPr>
        <w:rPr>
          <w:rFonts w:cs="Arial"/>
          <w:i/>
          <w:iCs/>
        </w:rPr>
      </w:pPr>
    </w:p>
    <w:p w14:paraId="7C53D9AC" w14:textId="3FE95237" w:rsidR="005A005E" w:rsidRPr="001A1D16" w:rsidRDefault="005A005E" w:rsidP="001A1D16">
      <w:pPr>
        <w:pStyle w:val="Heading2"/>
      </w:pPr>
      <w:bookmarkStart w:id="78" w:name="_Toc241150124"/>
      <w:bookmarkStart w:id="79" w:name="_Toc241150125"/>
      <w:bookmarkStart w:id="80" w:name="_Toc241150126"/>
      <w:bookmarkEnd w:id="78"/>
      <w:bookmarkEnd w:id="79"/>
      <w:r w:rsidRPr="001A1D16">
        <w:t xml:space="preserve">Stakeholder </w:t>
      </w:r>
      <w:r w:rsidR="00C62827" w:rsidRPr="001A1D16">
        <w:t>participation</w:t>
      </w:r>
      <w:bookmarkEnd w:id="80"/>
    </w:p>
    <w:p w14:paraId="42E15E27" w14:textId="77777777" w:rsidR="00E72A86" w:rsidRPr="00747A4E" w:rsidRDefault="00E72A86" w:rsidP="00747A4E"/>
    <w:p w14:paraId="0444CEF4" w14:textId="77777777" w:rsidR="00E72A86" w:rsidRPr="00177413" w:rsidRDefault="00E72A86" w:rsidP="00E72A86">
      <w:pPr>
        <w:rPr>
          <w:rFonts w:cs="Arial"/>
          <w:i/>
        </w:rPr>
      </w:pPr>
      <w:r w:rsidRPr="00177413">
        <w:rPr>
          <w:rFonts w:cs="Arial"/>
          <w:i/>
        </w:rPr>
        <w:t>The CAB shall include in the report:</w:t>
      </w:r>
    </w:p>
    <w:p w14:paraId="5EC42415" w14:textId="77777777" w:rsidR="00E72A86" w:rsidRPr="00177413" w:rsidRDefault="00E72A86" w:rsidP="00E72A86">
      <w:pPr>
        <w:rPr>
          <w:rFonts w:cs="Arial"/>
          <w:i/>
        </w:rPr>
      </w:pPr>
    </w:p>
    <w:p w14:paraId="25A9115F" w14:textId="77777777" w:rsidR="00E72A86" w:rsidRPr="00177413" w:rsidRDefault="00E72A86" w:rsidP="00E72A86">
      <w:pPr>
        <w:pStyle w:val="ListParagraph"/>
        <w:numPr>
          <w:ilvl w:val="0"/>
          <w:numId w:val="10"/>
        </w:numPr>
        <w:rPr>
          <w:rFonts w:cs="Arial"/>
          <w:i/>
        </w:rPr>
      </w:pPr>
      <w:r w:rsidRPr="00177413">
        <w:rPr>
          <w:rFonts w:cs="Arial"/>
          <w:i/>
        </w:rPr>
        <w:t xml:space="preserve">Details of stakeholders that were interviewed or attended </w:t>
      </w:r>
      <w:r>
        <w:rPr>
          <w:rFonts w:cs="Arial"/>
          <w:i/>
        </w:rPr>
        <w:t>the one-off meeting</w:t>
      </w:r>
    </w:p>
    <w:p w14:paraId="620C37E3" w14:textId="77777777" w:rsidR="00E72A86" w:rsidRDefault="00E72A86" w:rsidP="00E72A86">
      <w:pPr>
        <w:pStyle w:val="ListParagraph"/>
        <w:numPr>
          <w:ilvl w:val="0"/>
          <w:numId w:val="10"/>
        </w:numPr>
        <w:rPr>
          <w:rFonts w:cs="Arial"/>
          <w:i/>
        </w:rPr>
      </w:pPr>
      <w:r w:rsidRPr="00177413">
        <w:rPr>
          <w:rFonts w:cs="Arial"/>
          <w:i/>
        </w:rPr>
        <w:t>A description of stakeholder engagement/consultation strategy.</w:t>
      </w:r>
    </w:p>
    <w:p w14:paraId="2B5FF2CE" w14:textId="77777777" w:rsidR="00E72A86" w:rsidRDefault="00E72A86" w:rsidP="00E72A86">
      <w:pPr>
        <w:pStyle w:val="ListParagraph"/>
        <w:numPr>
          <w:ilvl w:val="0"/>
          <w:numId w:val="10"/>
        </w:numPr>
        <w:rPr>
          <w:rFonts w:cs="Arial"/>
          <w:i/>
        </w:rPr>
      </w:pPr>
    </w:p>
    <w:p w14:paraId="1EA15C5F" w14:textId="52359BC3" w:rsidR="00E72A86" w:rsidRPr="00E72A86" w:rsidRDefault="00E72A86" w:rsidP="00E72A86">
      <w:pPr>
        <w:rPr>
          <w:rFonts w:cs="Arial"/>
          <w:i/>
        </w:rPr>
      </w:pPr>
      <w:r w:rsidRPr="00177413">
        <w:rPr>
          <w:rFonts w:cs="Arial"/>
          <w:i/>
        </w:rPr>
        <w:t>Reference(s): FCP v3.0 Section 7.14</w:t>
      </w:r>
    </w:p>
    <w:p w14:paraId="09C8D928" w14:textId="77777777" w:rsidR="00E72A86" w:rsidRPr="00177413" w:rsidRDefault="00E72A86" w:rsidP="00E72A86">
      <w:pPr>
        <w:rPr>
          <w:rFonts w:cs="Arial"/>
          <w:i/>
        </w:rPr>
      </w:pPr>
    </w:p>
    <w:p w14:paraId="5C8E8BF0" w14:textId="77777777" w:rsidR="002A43CF" w:rsidRPr="00177413" w:rsidRDefault="002A43CF" w:rsidP="002A43CF">
      <w:pPr>
        <w:rPr>
          <w:rFonts w:cs="Arial"/>
        </w:rPr>
      </w:pPr>
    </w:p>
    <w:p w14:paraId="4AFA2A83" w14:textId="664769FF" w:rsidR="002422BF" w:rsidRPr="001A1D16" w:rsidRDefault="005A005E" w:rsidP="001A1D16">
      <w:pPr>
        <w:pStyle w:val="Heading2"/>
      </w:pPr>
      <w:bookmarkStart w:id="81" w:name="_Toc241150127"/>
      <w:r w:rsidRPr="001A1D16">
        <w:t>Evaluation techniques</w:t>
      </w:r>
      <w:bookmarkEnd w:id="81"/>
    </w:p>
    <w:p w14:paraId="19B7A90D" w14:textId="77777777" w:rsidR="00CD690E" w:rsidRPr="00747A4E" w:rsidRDefault="00CD690E" w:rsidP="00747A4E"/>
    <w:p w14:paraId="5314105F" w14:textId="77777777" w:rsidR="00CD690E" w:rsidRDefault="00CD690E" w:rsidP="00CD690E">
      <w:pPr>
        <w:rPr>
          <w:rFonts w:cs="Arial"/>
          <w:i/>
        </w:rPr>
      </w:pPr>
      <w:r w:rsidRPr="00177413">
        <w:rPr>
          <w:rFonts w:cs="Arial"/>
          <w:i/>
        </w:rPr>
        <w:t>The stakeholder input should be reported in the stakeholder input appendix and incorporated in the rationales directly in the scoring tables.</w:t>
      </w:r>
    </w:p>
    <w:p w14:paraId="35610ED3" w14:textId="77777777" w:rsidR="000A11BA" w:rsidRDefault="000A11BA" w:rsidP="00CD690E">
      <w:pPr>
        <w:rPr>
          <w:rFonts w:cs="Arial"/>
          <w:i/>
        </w:rPr>
      </w:pPr>
    </w:p>
    <w:p w14:paraId="14346562" w14:textId="219D5659" w:rsidR="000A11BA" w:rsidRPr="00177413" w:rsidRDefault="000A11BA" w:rsidP="00CD690E">
      <w:pPr>
        <w:rPr>
          <w:rFonts w:cs="Arial"/>
          <w:i/>
        </w:rPr>
      </w:pPr>
      <w:r w:rsidRPr="00177413">
        <w:rPr>
          <w:rFonts w:cs="Arial"/>
          <w:i/>
        </w:rPr>
        <w:t xml:space="preserve">Reference(s): FCP </w:t>
      </w:r>
      <w:r w:rsidR="00CA3A18">
        <w:rPr>
          <w:rFonts w:cs="Arial"/>
          <w:i/>
        </w:rPr>
        <w:t>v</w:t>
      </w:r>
      <w:r w:rsidRPr="00177413">
        <w:rPr>
          <w:rFonts w:cs="Arial"/>
          <w:i/>
        </w:rPr>
        <w:t xml:space="preserve">3.0 7.14, </w:t>
      </w:r>
      <w:r>
        <w:rPr>
          <w:rFonts w:cs="Arial"/>
          <w:i/>
        </w:rPr>
        <w:t>MSC Fisheries</w:t>
      </w:r>
      <w:r w:rsidRPr="00177413">
        <w:rPr>
          <w:rFonts w:cs="Arial"/>
          <w:i/>
        </w:rPr>
        <w:t xml:space="preserve"> Standard Toolbox</w:t>
      </w:r>
      <w:r>
        <w:rPr>
          <w:rFonts w:cs="Arial"/>
          <w:i/>
        </w:rPr>
        <w:t xml:space="preserve"> A2.1 and A2.3</w:t>
      </w:r>
    </w:p>
    <w:p w14:paraId="43C4DCC3" w14:textId="77777777" w:rsidR="00CD690E" w:rsidRPr="00177413" w:rsidRDefault="00CD690E" w:rsidP="00CD690E">
      <w:pPr>
        <w:rPr>
          <w:rFonts w:cs="Arial"/>
          <w:i/>
        </w:rPr>
      </w:pPr>
    </w:p>
    <w:p w14:paraId="7A3DC7EA" w14:textId="77777777" w:rsidR="002422BF" w:rsidRPr="00177413" w:rsidRDefault="002422BF" w:rsidP="002422BF">
      <w:pPr>
        <w:rPr>
          <w:rFonts w:eastAsia="Times New Roman" w:cs="Arial"/>
          <w:b/>
          <w:szCs w:val="24"/>
          <w:highlight w:val="yellow"/>
        </w:rPr>
      </w:pPr>
    </w:p>
    <w:p w14:paraId="50701AD9" w14:textId="77777777" w:rsidR="00CB6C0D" w:rsidRPr="00177413" w:rsidRDefault="00CB6C0D" w:rsidP="002422BF">
      <w:pPr>
        <w:contextualSpacing/>
        <w:rPr>
          <w:rFonts w:eastAsia="Times New Roman" w:cs="Arial"/>
          <w:sz w:val="22"/>
          <w:szCs w:val="24"/>
        </w:rPr>
        <w:sectPr w:rsidR="00CB6C0D" w:rsidRPr="00177413" w:rsidSect="00143B13">
          <w:footerReference w:type="default" r:id="rId11"/>
          <w:pgSz w:w="11906" w:h="16838"/>
          <w:pgMar w:top="720" w:right="720" w:bottom="720" w:left="720" w:header="708" w:footer="708" w:gutter="0"/>
          <w:cols w:space="708"/>
          <w:docGrid w:linePitch="360"/>
        </w:sectPr>
      </w:pPr>
    </w:p>
    <w:p w14:paraId="4578CDF3" w14:textId="08585F15" w:rsidR="00A637FA" w:rsidRDefault="00C62827" w:rsidP="001A1D16">
      <w:pPr>
        <w:pStyle w:val="Level1"/>
      </w:pPr>
      <w:bookmarkStart w:id="82" w:name="_Toc241150128"/>
      <w:r w:rsidRPr="00BD5531">
        <w:lastRenderedPageBreak/>
        <w:t xml:space="preserve">Peer Review </w:t>
      </w:r>
      <w:r w:rsidR="002B61AC" w:rsidRPr="00BD5531">
        <w:t>r</w:t>
      </w:r>
      <w:r w:rsidRPr="00BD5531">
        <w:t>eports</w:t>
      </w:r>
      <w:bookmarkEnd w:id="82"/>
    </w:p>
    <w:p w14:paraId="3378553B" w14:textId="5CCEE019" w:rsidR="002B3B97" w:rsidRDefault="002B3B97" w:rsidP="00E440BE">
      <w:pPr>
        <w:pStyle w:val="Heading2"/>
      </w:pPr>
      <w:bookmarkStart w:id="83" w:name="_Toc241150129"/>
      <w:r>
        <w:t>Peer Revier Details:</w:t>
      </w:r>
      <w:bookmarkEnd w:id="83"/>
    </w:p>
    <w:p w14:paraId="5E108CCD" w14:textId="017D0012" w:rsidR="00CD690E" w:rsidRPr="00CD690E" w:rsidRDefault="002B3B97" w:rsidP="00CD690E">
      <w:r>
        <w:t xml:space="preserve">Insert link to Peer Reviewer </w:t>
      </w:r>
    </w:p>
    <w:p w14:paraId="0F173B48" w14:textId="77777777" w:rsidR="00747A4E" w:rsidRPr="00F95BBB" w:rsidRDefault="00747A4E" w:rsidP="00747A4E">
      <w:pPr>
        <w:pStyle w:val="Caption"/>
        <w:rPr>
          <w:rFonts w:cs="Arial"/>
          <w:b w:val="0"/>
          <w:bCs/>
          <w:color w:val="44546A" w:themeColor="text2"/>
          <w:sz w:val="18"/>
        </w:rPr>
      </w:pPr>
      <w:r w:rsidRPr="00F95BBB">
        <w:rPr>
          <w:rFonts w:cs="Arial"/>
          <w:b w:val="0"/>
          <w:bCs/>
          <w:color w:val="44546A" w:themeColor="text2"/>
          <w:sz w:val="18"/>
        </w:rPr>
        <w:t xml:space="preserve">Table </w:t>
      </w:r>
      <w:r w:rsidRPr="00F95BBB">
        <w:rPr>
          <w:rFonts w:cs="Arial"/>
          <w:b w:val="0"/>
          <w:bCs/>
          <w:color w:val="44546A" w:themeColor="text2"/>
          <w:sz w:val="18"/>
        </w:rPr>
        <w:fldChar w:fldCharType="begin"/>
      </w:r>
      <w:r w:rsidRPr="00F95BBB">
        <w:rPr>
          <w:rFonts w:cs="Arial"/>
          <w:b w:val="0"/>
          <w:bCs/>
          <w:color w:val="44546A" w:themeColor="text2"/>
          <w:sz w:val="18"/>
        </w:rPr>
        <w:instrText xml:space="preserve"> SEQ Table \* ARABIC </w:instrText>
      </w:r>
      <w:r w:rsidRPr="00F95BBB">
        <w:rPr>
          <w:rFonts w:cs="Arial"/>
          <w:b w:val="0"/>
          <w:bCs/>
          <w:color w:val="44546A" w:themeColor="text2"/>
          <w:sz w:val="18"/>
        </w:rPr>
        <w:fldChar w:fldCharType="separate"/>
      </w:r>
      <w:r w:rsidRPr="00F95BBB">
        <w:rPr>
          <w:rFonts w:cs="Arial"/>
          <w:b w:val="0"/>
          <w:bCs/>
          <w:noProof/>
          <w:color w:val="44546A" w:themeColor="text2"/>
          <w:sz w:val="18"/>
        </w:rPr>
        <w:t>2</w:t>
      </w:r>
      <w:r w:rsidRPr="00F95BBB">
        <w:rPr>
          <w:rFonts w:cs="Arial"/>
          <w:b w:val="0"/>
          <w:bCs/>
          <w:color w:val="44546A" w:themeColor="text2"/>
          <w:sz w:val="18"/>
        </w:rPr>
        <w:fldChar w:fldCharType="end"/>
      </w:r>
      <w:r w:rsidRPr="00F95BBB">
        <w:rPr>
          <w:rFonts w:cs="Arial"/>
          <w:b w:val="0"/>
          <w:bCs/>
          <w:color w:val="44546A" w:themeColor="text2"/>
          <w:sz w:val="18"/>
        </w:rPr>
        <w:t>: Peer reviewers</w:t>
      </w: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4164"/>
        <w:gridCol w:w="11224"/>
      </w:tblGrid>
      <w:tr w:rsidR="00747A4E" w14:paraId="13EF5DDD" w14:textId="77777777" w:rsidTr="00931B7A">
        <w:trPr>
          <w:trHeight w:val="454"/>
        </w:trPr>
        <w:tc>
          <w:tcPr>
            <w:tcW w:w="1353" w:type="pct"/>
            <w:vMerge w:val="restart"/>
            <w:shd w:val="clear" w:color="auto" w:fill="F2F2F2" w:themeFill="background1" w:themeFillShade="F2"/>
          </w:tcPr>
          <w:p w14:paraId="0949E7D7" w14:textId="77777777" w:rsidR="00747A4E" w:rsidRPr="00177413" w:rsidRDefault="00747A4E" w:rsidP="00931B7A">
            <w:pPr>
              <w:rPr>
                <w:rFonts w:cs="Arial"/>
              </w:rPr>
            </w:pPr>
            <w:r w:rsidRPr="00177413">
              <w:rPr>
                <w:rFonts w:cs="Arial"/>
              </w:rPr>
              <w:t>Peer reviewers</w:t>
            </w:r>
          </w:p>
          <w:p w14:paraId="734FDCCC" w14:textId="77777777" w:rsidR="00747A4E" w:rsidRPr="00177413" w:rsidRDefault="00747A4E" w:rsidP="00931B7A">
            <w:pPr>
              <w:rPr>
                <w:rFonts w:cs="Arial"/>
                <w:i/>
              </w:rPr>
            </w:pPr>
            <w:r w:rsidRPr="00177413">
              <w:rPr>
                <w:rFonts w:cs="Arial"/>
                <w:i/>
              </w:rPr>
              <w:t>(Insert and delete rows as appropriate)</w:t>
            </w:r>
          </w:p>
        </w:tc>
        <w:tc>
          <w:tcPr>
            <w:tcW w:w="3647" w:type="pct"/>
          </w:tcPr>
          <w:p w14:paraId="59D67911" w14:textId="77777777" w:rsidR="00747A4E" w:rsidRPr="00177413" w:rsidRDefault="00747A4E" w:rsidP="00931B7A">
            <w:pPr>
              <w:rPr>
                <w:rFonts w:cs="Arial"/>
              </w:rPr>
            </w:pPr>
          </w:p>
        </w:tc>
      </w:tr>
      <w:tr w:rsidR="00747A4E" w14:paraId="6A950A62" w14:textId="77777777" w:rsidTr="00931B7A">
        <w:trPr>
          <w:trHeight w:val="454"/>
        </w:trPr>
        <w:tc>
          <w:tcPr>
            <w:tcW w:w="1353" w:type="pct"/>
            <w:vMerge/>
            <w:shd w:val="clear" w:color="auto" w:fill="F2F2F2" w:themeFill="background1" w:themeFillShade="F2"/>
          </w:tcPr>
          <w:p w14:paraId="60F0B535" w14:textId="77777777" w:rsidR="00747A4E" w:rsidRPr="00177413" w:rsidRDefault="00747A4E" w:rsidP="00931B7A">
            <w:pPr>
              <w:rPr>
                <w:rFonts w:cs="Arial"/>
              </w:rPr>
            </w:pPr>
          </w:p>
        </w:tc>
        <w:tc>
          <w:tcPr>
            <w:tcW w:w="3647" w:type="pct"/>
          </w:tcPr>
          <w:p w14:paraId="0D64AEDD" w14:textId="77777777" w:rsidR="00747A4E" w:rsidRPr="00177413" w:rsidRDefault="00747A4E" w:rsidP="00931B7A">
            <w:pPr>
              <w:rPr>
                <w:rFonts w:cs="Arial"/>
              </w:rPr>
            </w:pPr>
          </w:p>
        </w:tc>
      </w:tr>
    </w:tbl>
    <w:p w14:paraId="72BC30FC" w14:textId="77777777" w:rsidR="00747A4E" w:rsidRDefault="00747A4E" w:rsidP="00747A4E">
      <w:pPr>
        <w:rPr>
          <w:rFonts w:cs="Arial"/>
        </w:rPr>
      </w:pPr>
    </w:p>
    <w:p w14:paraId="72F54EB6" w14:textId="5DEEBE3F" w:rsidR="00747A4E" w:rsidRPr="00CD690E" w:rsidRDefault="00E440BE" w:rsidP="00E440BE">
      <w:pPr>
        <w:pStyle w:val="Heading2"/>
      </w:pPr>
      <w:bookmarkStart w:id="84" w:name="_Toc241150130"/>
      <w:r>
        <w:t>Peer Review Comments</w:t>
      </w:r>
      <w:bookmarkEnd w:id="84"/>
    </w:p>
    <w:p w14:paraId="60D3F0BF" w14:textId="4119B7BB" w:rsidR="00BF17E5" w:rsidRDefault="00A637FA" w:rsidP="006A137D">
      <w:pPr>
        <w:pStyle w:val="MSCReport-AssessmentStage"/>
      </w:pPr>
      <w:r>
        <w:t xml:space="preserve">To be </w:t>
      </w:r>
      <w:r w:rsidR="00CE36DA">
        <w:t>drafte</w:t>
      </w:r>
      <w:r>
        <w:t>d</w:t>
      </w:r>
      <w:r w:rsidR="00951196">
        <w:t xml:space="preserve"> at Public Comment Draft Report</w:t>
      </w:r>
      <w:r w:rsidR="00C16C96">
        <w:t xml:space="preserve"> stage</w:t>
      </w:r>
    </w:p>
    <w:p w14:paraId="1DFF5643" w14:textId="77777777" w:rsidR="00CD690E" w:rsidRDefault="00CD690E" w:rsidP="006A137D">
      <w:pPr>
        <w:pStyle w:val="MSCReport-AssessmentStage"/>
      </w:pPr>
    </w:p>
    <w:p w14:paraId="7FE9A70D" w14:textId="77777777" w:rsidR="00CD690E" w:rsidRPr="00177413" w:rsidRDefault="00CD690E" w:rsidP="00CD690E">
      <w:pPr>
        <w:rPr>
          <w:rFonts w:cs="Arial"/>
          <w:i/>
        </w:rPr>
      </w:pPr>
      <w:r w:rsidRPr="00177413">
        <w:rPr>
          <w:rFonts w:cs="Arial"/>
          <w:i/>
        </w:rPr>
        <w:t>The CAB shall include in the report unattributed reports of the Peer Reviewers in full using the relevant templates. The CAB shall include in the report explicit responses of the team that include:</w:t>
      </w:r>
    </w:p>
    <w:p w14:paraId="41BA94C9" w14:textId="77777777" w:rsidR="00CD690E" w:rsidRPr="00177413" w:rsidRDefault="00CD690E" w:rsidP="00CD690E">
      <w:pPr>
        <w:rPr>
          <w:rFonts w:cs="Arial"/>
          <w:i/>
        </w:rPr>
      </w:pPr>
    </w:p>
    <w:p w14:paraId="2DEAAEA0" w14:textId="77777777" w:rsidR="00CD690E" w:rsidRPr="00177413" w:rsidRDefault="00CD690E" w:rsidP="00CD690E">
      <w:pPr>
        <w:pStyle w:val="ListParagraph"/>
        <w:numPr>
          <w:ilvl w:val="0"/>
          <w:numId w:val="9"/>
        </w:numPr>
        <w:rPr>
          <w:rFonts w:cs="Arial"/>
          <w:i/>
        </w:rPr>
      </w:pPr>
      <w:r w:rsidRPr="00177413">
        <w:rPr>
          <w:rFonts w:cs="Arial"/>
          <w:i/>
        </w:rPr>
        <w:t>Identification of specifically what (if any) changes to scoring, rationales, or conditions have been made; and,</w:t>
      </w:r>
    </w:p>
    <w:p w14:paraId="1F39EE2B" w14:textId="77777777" w:rsidR="00CD690E" w:rsidRPr="00177413" w:rsidRDefault="00CD690E" w:rsidP="00CD690E">
      <w:pPr>
        <w:pStyle w:val="ListParagraph"/>
        <w:numPr>
          <w:ilvl w:val="0"/>
          <w:numId w:val="9"/>
        </w:numPr>
        <w:rPr>
          <w:rFonts w:cs="Arial"/>
          <w:i/>
        </w:rPr>
      </w:pPr>
      <w:r w:rsidRPr="00177413">
        <w:rPr>
          <w:rFonts w:cs="Arial"/>
          <w:i/>
        </w:rPr>
        <w:t>A substantiated justification for not making changes where Peer Reviewers suggest changes, but the team disagrees.</w:t>
      </w:r>
    </w:p>
    <w:p w14:paraId="0C72AA63" w14:textId="77777777" w:rsidR="00CD690E" w:rsidRPr="00177413" w:rsidRDefault="00CD690E" w:rsidP="00CD690E">
      <w:pPr>
        <w:rPr>
          <w:rFonts w:cs="Arial"/>
          <w:i/>
        </w:rPr>
      </w:pPr>
    </w:p>
    <w:p w14:paraId="0DAEA481" w14:textId="69D165E7" w:rsidR="00CD690E" w:rsidRDefault="00CD690E" w:rsidP="00CD690E">
      <w:pPr>
        <w:pStyle w:val="MSCReport-AssessmentStage"/>
        <w:rPr>
          <w:rFonts w:cs="Arial"/>
        </w:rPr>
      </w:pPr>
      <w:r w:rsidRPr="00177413">
        <w:rPr>
          <w:rFonts w:cs="Arial"/>
        </w:rPr>
        <w:t>Reference(s): FCP v3.0 Section 7.12</w:t>
      </w:r>
    </w:p>
    <w:p w14:paraId="792FF191" w14:textId="77777777" w:rsidR="00CD690E" w:rsidRPr="00A637FA" w:rsidRDefault="00CD690E" w:rsidP="00CD690E">
      <w:pPr>
        <w:pStyle w:val="MSCReport-AssessmentStage"/>
      </w:pPr>
    </w:p>
    <w:p w14:paraId="652D54B3" w14:textId="1717360A" w:rsidR="00666596" w:rsidRPr="00177413" w:rsidRDefault="00666596" w:rsidP="00377C7D">
      <w:pPr>
        <w:rPr>
          <w:rFonts w:cs="Arial"/>
        </w:rPr>
      </w:pPr>
    </w:p>
    <w:p w14:paraId="7080DD65" w14:textId="1ABA5BA3" w:rsidR="00666596" w:rsidRPr="00177413" w:rsidRDefault="00666596" w:rsidP="00377C7D">
      <w:pPr>
        <w:rPr>
          <w:rFonts w:cs="Arial"/>
        </w:rPr>
      </w:pPr>
    </w:p>
    <w:p w14:paraId="7A5A3E13" w14:textId="77777777" w:rsidR="00666596" w:rsidRPr="00177413" w:rsidRDefault="00666596" w:rsidP="00377C7D">
      <w:pPr>
        <w:rPr>
          <w:rFonts w:cs="Arial"/>
        </w:rPr>
      </w:pPr>
    </w:p>
    <w:p w14:paraId="366070A2" w14:textId="77777777" w:rsidR="00CB6C0D" w:rsidRPr="00177413" w:rsidRDefault="00CB6C0D" w:rsidP="00377C7D">
      <w:pPr>
        <w:rPr>
          <w:rFonts w:cs="Arial"/>
        </w:rPr>
      </w:pPr>
    </w:p>
    <w:p w14:paraId="6D173767" w14:textId="5C4DF943" w:rsidR="00CB6C0D" w:rsidRPr="00177413" w:rsidRDefault="00CB6C0D" w:rsidP="00377C7D">
      <w:pPr>
        <w:rPr>
          <w:rFonts w:cs="Arial"/>
        </w:rPr>
        <w:sectPr w:rsidR="00CB6C0D" w:rsidRPr="00177413" w:rsidSect="001A1D16">
          <w:pgSz w:w="16838" w:h="11906" w:orient="landscape"/>
          <w:pgMar w:top="720" w:right="720" w:bottom="720" w:left="720" w:header="708" w:footer="708" w:gutter="0"/>
          <w:cols w:space="708"/>
          <w:docGrid w:linePitch="360"/>
        </w:sectPr>
      </w:pPr>
    </w:p>
    <w:p w14:paraId="7B9E7020" w14:textId="6818DAB2" w:rsidR="00C62827" w:rsidRPr="004873BE" w:rsidRDefault="00C62827" w:rsidP="001A1D16">
      <w:pPr>
        <w:pStyle w:val="Level1"/>
      </w:pPr>
      <w:bookmarkStart w:id="85" w:name="_Toc241150131"/>
      <w:r w:rsidRPr="004873BE">
        <w:lastRenderedPageBreak/>
        <w:t xml:space="preserve">Stakeholder </w:t>
      </w:r>
      <w:r w:rsidR="002B61AC" w:rsidRPr="004873BE">
        <w:t>i</w:t>
      </w:r>
      <w:r w:rsidRPr="004873BE">
        <w:t>nput</w:t>
      </w:r>
      <w:bookmarkEnd w:id="85"/>
    </w:p>
    <w:p w14:paraId="73D390E5" w14:textId="7D8942B8" w:rsidR="000F31DA" w:rsidRDefault="001245A6" w:rsidP="006A137D">
      <w:pPr>
        <w:pStyle w:val="MSCReport-AssessmentStage"/>
      </w:pPr>
      <w:r>
        <w:t xml:space="preserve">To be </w:t>
      </w:r>
      <w:r w:rsidR="00CE36DA">
        <w:t>drafted</w:t>
      </w:r>
      <w:r>
        <w:t xml:space="preserve"> at Client and Peer Review Draft Report</w:t>
      </w:r>
      <w:r w:rsidR="00BF17E5">
        <w:t xml:space="preserve"> stage </w:t>
      </w:r>
      <w:r w:rsidR="002477E8">
        <w:t xml:space="preserve"> </w:t>
      </w:r>
    </w:p>
    <w:p w14:paraId="047EA5A4" w14:textId="77777777" w:rsidR="00CD690E" w:rsidRDefault="00CD690E" w:rsidP="006A137D">
      <w:pPr>
        <w:pStyle w:val="MSCReport-AssessmentStage"/>
      </w:pPr>
    </w:p>
    <w:p w14:paraId="4635238A" w14:textId="77777777" w:rsidR="00CD690E" w:rsidRPr="00177413" w:rsidRDefault="00CD690E" w:rsidP="00CD690E">
      <w:pPr>
        <w:rPr>
          <w:rFonts w:cs="Arial"/>
          <w:i/>
        </w:rPr>
      </w:pPr>
      <w:r w:rsidRPr="00177413">
        <w:rPr>
          <w:rFonts w:cs="Arial"/>
          <w:i/>
        </w:rPr>
        <w:t xml:space="preserve">The CAB shall use the ‘MSC Template for Stakeholder Input into Fishery Assessments’ to include all written submissions from stakeholders received during the stakeholder input opportunities </w:t>
      </w:r>
      <w:r>
        <w:rPr>
          <w:rFonts w:cs="Arial"/>
          <w:i/>
        </w:rPr>
        <w:t>(One-off meeting</w:t>
      </w:r>
      <w:r w:rsidRPr="00177413">
        <w:rPr>
          <w:rFonts w:cs="Arial"/>
          <w:i/>
        </w:rPr>
        <w:t xml:space="preserve"> and Public Comment Draft Report). The team shall respond to all written stakeholder input within the ‘MSC Template for Stakeholder Input into Fishery Assessments’ identifying where changes to scoring, rationales and conditions have been made in response.</w:t>
      </w:r>
    </w:p>
    <w:p w14:paraId="7FA1347A" w14:textId="77777777" w:rsidR="00CD690E" w:rsidRPr="00177413" w:rsidRDefault="00CD690E" w:rsidP="00CD690E">
      <w:pPr>
        <w:rPr>
          <w:rFonts w:cs="Arial"/>
          <w:i/>
        </w:rPr>
      </w:pPr>
    </w:p>
    <w:p w14:paraId="66673A3C" w14:textId="52492FB1" w:rsidR="00CD690E" w:rsidRPr="00177413" w:rsidRDefault="00CD690E" w:rsidP="00CD690E">
      <w:pPr>
        <w:rPr>
          <w:rFonts w:cs="Arial"/>
          <w:i/>
        </w:rPr>
      </w:pPr>
      <w:r w:rsidRPr="00177413">
        <w:rPr>
          <w:rFonts w:cs="Arial"/>
          <w:i/>
        </w:rPr>
        <w:t xml:space="preserve">The CAB shall also use the ‘MSC Template for Stakeholder Input into Fishery Assessments’ to include a summary of verbal submissions made by stakeholders during the </w:t>
      </w:r>
      <w:r>
        <w:rPr>
          <w:rFonts w:cs="Arial"/>
          <w:i/>
        </w:rPr>
        <w:t>one-off meeting</w:t>
      </w:r>
      <w:r w:rsidRPr="00177413">
        <w:rPr>
          <w:rFonts w:cs="Arial"/>
          <w:i/>
        </w:rPr>
        <w:t xml:space="preserve"> that are likely to cause a material difference to the outcome of the assessment and responses from the team as required by FCP v</w:t>
      </w:r>
      <w:r>
        <w:rPr>
          <w:rFonts w:cs="Arial"/>
          <w:i/>
        </w:rPr>
        <w:t>3.0</w:t>
      </w:r>
      <w:r w:rsidRPr="00177413">
        <w:rPr>
          <w:rFonts w:cs="Arial"/>
          <w:i/>
        </w:rPr>
        <w:t xml:space="preserve"> 7.20.6.c and 7.20.7.b.</w:t>
      </w:r>
    </w:p>
    <w:p w14:paraId="2131EAD6" w14:textId="77777777" w:rsidR="00CD690E" w:rsidRPr="00177413" w:rsidRDefault="00CD690E" w:rsidP="00CD690E">
      <w:pPr>
        <w:rPr>
          <w:rFonts w:cs="Arial"/>
          <w:i/>
          <w:iCs/>
        </w:rPr>
      </w:pPr>
    </w:p>
    <w:p w14:paraId="130AE1D2" w14:textId="77777777" w:rsidR="00CD690E" w:rsidRPr="00177413" w:rsidRDefault="00CD690E" w:rsidP="00CD690E">
      <w:pPr>
        <w:rPr>
          <w:rFonts w:cs="Arial"/>
          <w:i/>
          <w:iCs/>
        </w:rPr>
      </w:pPr>
      <w:r w:rsidRPr="00177413">
        <w:rPr>
          <w:rFonts w:cs="Arial"/>
          <w:i/>
        </w:rPr>
        <w:t>The CAB may use the ‘Supporting Information’ section of the template (Section 10.12) to include in the report any key information referenced by stakeholders that is not published or available online.</w:t>
      </w:r>
    </w:p>
    <w:p w14:paraId="226CE25F" w14:textId="2385F31B" w:rsidR="00CD690E" w:rsidRDefault="00CD690E" w:rsidP="00CD690E">
      <w:pPr>
        <w:pStyle w:val="MSCReport-AssessmentStage"/>
        <w:rPr>
          <w:rFonts w:cs="Arial"/>
        </w:rPr>
      </w:pPr>
      <w:r w:rsidRPr="00177413">
        <w:rPr>
          <w:rFonts w:cs="Arial"/>
        </w:rPr>
        <w:t>Reference(s): FCP v3.0 Sections 4.2, 7.20.6 and 7.20.7.b.</w:t>
      </w:r>
    </w:p>
    <w:p w14:paraId="4B96E480" w14:textId="77777777" w:rsidR="00CD690E" w:rsidRDefault="00CD690E" w:rsidP="00CD690E">
      <w:pPr>
        <w:pStyle w:val="MSCReport-AssessmentStage"/>
      </w:pPr>
    </w:p>
    <w:p w14:paraId="0B2E748A" w14:textId="77777777" w:rsidR="00D7740A" w:rsidRPr="00177413" w:rsidRDefault="00D7740A" w:rsidP="001245A6">
      <w:pPr>
        <w:rPr>
          <w:rFonts w:cs="Arial"/>
          <w:color w:val="000000" w:themeColor="text1" w:themeShade="80"/>
          <w:sz w:val="22"/>
          <w:lang w:eastAsia="ja-JP"/>
        </w:rPr>
      </w:pPr>
    </w:p>
    <w:p w14:paraId="45EDFD32" w14:textId="56173769" w:rsidR="00CB6C0D" w:rsidRPr="00177413" w:rsidRDefault="00CB6C0D" w:rsidP="001245A6">
      <w:pPr>
        <w:rPr>
          <w:rFonts w:cs="Arial"/>
          <w:color w:val="000000" w:themeColor="text1" w:themeShade="80"/>
          <w:sz w:val="22"/>
          <w:lang w:eastAsia="ja-JP"/>
        </w:rPr>
      </w:pPr>
    </w:p>
    <w:p w14:paraId="6CDAFD64" w14:textId="77777777" w:rsidR="00CB6C0D" w:rsidRPr="00177413" w:rsidRDefault="00CB6C0D" w:rsidP="001245A6">
      <w:pPr>
        <w:rPr>
          <w:rFonts w:cs="Arial"/>
          <w:color w:val="000000" w:themeColor="text1" w:themeShade="80"/>
          <w:sz w:val="22"/>
          <w:lang w:eastAsia="ja-JP"/>
        </w:rPr>
        <w:sectPr w:rsidR="00CB6C0D" w:rsidRPr="00177413" w:rsidSect="00143B13">
          <w:pgSz w:w="11906" w:h="16838"/>
          <w:pgMar w:top="720" w:right="720" w:bottom="720" w:left="720" w:header="708" w:footer="708" w:gutter="0"/>
          <w:cols w:space="708"/>
          <w:docGrid w:linePitch="360"/>
        </w:sectPr>
      </w:pPr>
    </w:p>
    <w:p w14:paraId="1C4338BE" w14:textId="6C884270" w:rsidR="00933959" w:rsidRPr="004873BE" w:rsidRDefault="00C62827" w:rsidP="001A1D16">
      <w:pPr>
        <w:pStyle w:val="Level1"/>
      </w:pPr>
      <w:bookmarkStart w:id="86" w:name="_Toc461803151"/>
      <w:bookmarkStart w:id="87" w:name="_Toc241150132"/>
      <w:bookmarkEnd w:id="86"/>
      <w:r w:rsidRPr="004873BE">
        <w:lastRenderedPageBreak/>
        <w:t>Conditions</w:t>
      </w:r>
      <w:r w:rsidR="0042184F" w:rsidRPr="004873BE">
        <w:t xml:space="preserve"> – delete if not applicable</w:t>
      </w:r>
      <w:bookmarkEnd w:id="87"/>
    </w:p>
    <w:p w14:paraId="5484FAA2" w14:textId="2D7EEA28" w:rsidR="00CB6472" w:rsidRPr="00177413" w:rsidRDefault="00CB6472" w:rsidP="000216A0">
      <w:pPr>
        <w:rPr>
          <w:rFonts w:cs="Arial"/>
        </w:rPr>
      </w:pPr>
    </w:p>
    <w:p w14:paraId="22EF2319" w14:textId="0BF5C267" w:rsidR="00BF17E5" w:rsidRDefault="00B25369" w:rsidP="00B21316">
      <w:pPr>
        <w:pStyle w:val="Level2"/>
      </w:pPr>
      <w:bookmarkStart w:id="88" w:name="_Toc241150133"/>
      <w:r w:rsidRPr="004873BE">
        <w:t>Conditions generated from the Early Application of Section SE</w:t>
      </w:r>
      <w:r w:rsidR="000E3BDE" w:rsidRPr="004873BE">
        <w:t>– delete if not applicable</w:t>
      </w:r>
      <w:bookmarkEnd w:id="88"/>
    </w:p>
    <w:p w14:paraId="65F80AAE" w14:textId="77777777" w:rsidR="000E1E0A" w:rsidRPr="00747A4E" w:rsidRDefault="000E1E0A" w:rsidP="00747A4E"/>
    <w:p w14:paraId="1962F155" w14:textId="77777777" w:rsidR="000E1E0A" w:rsidRPr="00177413" w:rsidRDefault="000E1E0A" w:rsidP="000E1E0A">
      <w:pPr>
        <w:rPr>
          <w:rFonts w:cs="Arial"/>
          <w:i/>
        </w:rPr>
      </w:pPr>
      <w:r w:rsidRPr="00177413">
        <w:rPr>
          <w:rFonts w:cs="Arial"/>
          <w:i/>
        </w:rPr>
        <w:t>The CAB shall complete this section if:</w:t>
      </w:r>
    </w:p>
    <w:p w14:paraId="03D105D3" w14:textId="77777777" w:rsidR="000E1E0A" w:rsidRPr="00177413" w:rsidRDefault="000E1E0A" w:rsidP="000E1E0A">
      <w:pPr>
        <w:rPr>
          <w:rFonts w:cs="Arial"/>
          <w:i/>
        </w:rPr>
      </w:pPr>
      <w:r>
        <w:rPr>
          <w:rFonts w:cs="Arial"/>
          <w:i/>
        </w:rPr>
        <w:t>Early Application of Section SE generated conditions for PI 1.2.1 si a and b and/or PI 1.2.2</w:t>
      </w:r>
      <w:r w:rsidRPr="00177413">
        <w:rPr>
          <w:rFonts w:cs="Arial"/>
          <w:i/>
        </w:rPr>
        <w:t xml:space="preserve">, </w:t>
      </w:r>
    </w:p>
    <w:p w14:paraId="04D92F1F" w14:textId="77777777" w:rsidR="000E1E0A" w:rsidRPr="00177413" w:rsidRDefault="000E1E0A" w:rsidP="000E1E0A">
      <w:pPr>
        <w:rPr>
          <w:rFonts w:cs="Arial"/>
          <w:i/>
        </w:rPr>
      </w:pPr>
      <w:r w:rsidRPr="00177413">
        <w:rPr>
          <w:rFonts w:cs="Arial"/>
          <w:i/>
        </w:rPr>
        <w:t xml:space="preserve">The CAB shall identify </w:t>
      </w:r>
      <w:r>
        <w:rPr>
          <w:rFonts w:cs="Arial"/>
          <w:i/>
        </w:rPr>
        <w:t xml:space="preserve">the </w:t>
      </w:r>
      <w:r w:rsidRPr="00177413">
        <w:rPr>
          <w:rFonts w:cs="Arial"/>
          <w:i/>
        </w:rPr>
        <w:t xml:space="preserve">conditions </w:t>
      </w:r>
      <w:r>
        <w:rPr>
          <w:rFonts w:cs="Arial"/>
          <w:i/>
        </w:rPr>
        <w:t xml:space="preserve">generated from the Early Application of Section SE. </w:t>
      </w:r>
    </w:p>
    <w:p w14:paraId="1AF165F8" w14:textId="77777777" w:rsidR="000E1E0A" w:rsidRPr="00177413" w:rsidRDefault="000E1E0A" w:rsidP="000E1E0A">
      <w:pPr>
        <w:rPr>
          <w:rFonts w:cs="Arial"/>
          <w:i/>
        </w:rPr>
      </w:pPr>
    </w:p>
    <w:p w14:paraId="21C1D3B1" w14:textId="77777777" w:rsidR="000E1E0A" w:rsidRDefault="000E1E0A" w:rsidP="000E1E0A">
      <w:pPr>
        <w:rPr>
          <w:rFonts w:cs="Arial"/>
          <w:i/>
        </w:rPr>
      </w:pPr>
      <w:r w:rsidRPr="00177413">
        <w:rPr>
          <w:rFonts w:cs="Arial"/>
          <w:i/>
        </w:rPr>
        <w:t>In the Client and Peer Review Draft Report and subsequent reports the CAB shall incorporate all conditions that are being carried over into Section 8.5.2.</w:t>
      </w:r>
    </w:p>
    <w:p w14:paraId="1D70437B" w14:textId="77777777" w:rsidR="000E1E0A" w:rsidRDefault="000E1E0A" w:rsidP="000E1E0A">
      <w:pPr>
        <w:rPr>
          <w:rFonts w:cs="Arial"/>
          <w:i/>
          <w:iCs/>
        </w:rPr>
      </w:pPr>
    </w:p>
    <w:p w14:paraId="23E2DEAE" w14:textId="77777777" w:rsidR="000E1E0A" w:rsidRDefault="000E1E0A" w:rsidP="000E1E0A">
      <w:pPr>
        <w:rPr>
          <w:rFonts w:cs="Arial"/>
          <w:i/>
          <w:iCs/>
        </w:rPr>
      </w:pPr>
      <w:r>
        <w:rPr>
          <w:rFonts w:cs="Arial"/>
          <w:i/>
          <w:iCs/>
        </w:rPr>
        <w:t xml:space="preserve">Note, the conditions numbered below relate to the Section SE reports only. When incorporated into other UoCs following the completed Early Application of Section SE process, the numbers will need to be redone based on the fishery assessment to which they are applied. </w:t>
      </w:r>
    </w:p>
    <w:p w14:paraId="2ACB5961" w14:textId="77777777" w:rsidR="000E1E0A" w:rsidRDefault="000E1E0A" w:rsidP="000E1E0A">
      <w:pPr>
        <w:rPr>
          <w:rFonts w:cs="Arial"/>
          <w:i/>
          <w:iCs/>
        </w:rPr>
      </w:pPr>
    </w:p>
    <w:p w14:paraId="6CE4A7A5" w14:textId="0F378FFC" w:rsidR="000E1E0A" w:rsidRDefault="000E1E0A" w:rsidP="000E1E0A">
      <w:pPr>
        <w:rPr>
          <w:rFonts w:cs="Arial"/>
          <w:i/>
          <w:iCs/>
        </w:rPr>
      </w:pPr>
      <w:r w:rsidRPr="00177413">
        <w:rPr>
          <w:rFonts w:cs="Arial"/>
          <w:i/>
        </w:rPr>
        <w:t>Reference(s): FCP v3.0 Section 7.31.5.</w:t>
      </w:r>
    </w:p>
    <w:p w14:paraId="39044CD0" w14:textId="77777777" w:rsidR="007A5BA2" w:rsidRDefault="007A5BA2" w:rsidP="000E1E0A">
      <w:pPr>
        <w:rPr>
          <w:rFonts w:cs="Arial"/>
          <w:i/>
        </w:rPr>
      </w:pPr>
    </w:p>
    <w:p w14:paraId="4349CD2C" w14:textId="77777777" w:rsidR="007A5BA2" w:rsidRDefault="007A5BA2" w:rsidP="007A5BA2">
      <w:pPr>
        <w:pStyle w:val="MSCReport-AssessmentStage"/>
      </w:pPr>
      <w:r>
        <w:t>To be drafted at Public Comment Draft Report stage</w:t>
      </w:r>
    </w:p>
    <w:p w14:paraId="0150F0AC" w14:textId="77777777" w:rsidR="007A5BA2" w:rsidRDefault="007A5BA2" w:rsidP="007A5BA2">
      <w:pPr>
        <w:pStyle w:val="MSCReport-AssessmentStage"/>
      </w:pPr>
    </w:p>
    <w:p w14:paraId="192DA83D" w14:textId="77777777" w:rsidR="007A5BA2" w:rsidRPr="00177413" w:rsidRDefault="007A5BA2" w:rsidP="007A5BA2">
      <w:pPr>
        <w:rPr>
          <w:rFonts w:cs="Arial"/>
          <w:i/>
        </w:rPr>
      </w:pPr>
      <w:r w:rsidRPr="00177413">
        <w:rPr>
          <w:rFonts w:cs="Arial"/>
          <w:i/>
        </w:rPr>
        <w:t>The CAB shall include in the report the Client Action Plan from the fishery client to address conditions.</w:t>
      </w:r>
    </w:p>
    <w:p w14:paraId="079BF705" w14:textId="77777777" w:rsidR="007A5BA2" w:rsidRPr="00177413" w:rsidRDefault="007A5BA2" w:rsidP="007A5BA2">
      <w:pPr>
        <w:rPr>
          <w:rFonts w:cs="Arial"/>
          <w:i/>
        </w:rPr>
      </w:pPr>
    </w:p>
    <w:p w14:paraId="0F8DA18B" w14:textId="0560250B" w:rsidR="007A5BA2" w:rsidRDefault="007A5BA2" w:rsidP="007A5BA2">
      <w:pPr>
        <w:rPr>
          <w:rFonts w:cs="Arial"/>
          <w:i/>
          <w:iCs/>
        </w:rPr>
      </w:pPr>
      <w:r w:rsidRPr="00177413">
        <w:rPr>
          <w:rFonts w:cs="Arial"/>
        </w:rPr>
        <w:t>Reference(s): FCP v3.0 Section 7.19</w:t>
      </w:r>
    </w:p>
    <w:p w14:paraId="51858796" w14:textId="77777777" w:rsidR="000E1E0A" w:rsidRPr="00177413" w:rsidRDefault="000E1E0A" w:rsidP="000E1E0A">
      <w:pPr>
        <w:rPr>
          <w:rFonts w:cs="Arial"/>
          <w:i/>
          <w:iCs/>
        </w:rPr>
      </w:pPr>
    </w:p>
    <w:p w14:paraId="139F08CA" w14:textId="39C0F45B" w:rsidR="00BB1E89" w:rsidRPr="00516A6B" w:rsidRDefault="00BB1E89" w:rsidP="00BB1E89">
      <w:pPr>
        <w:pStyle w:val="Caption"/>
        <w:rPr>
          <w:rFonts w:cs="Arial"/>
          <w:color w:val="44546A" w:themeColor="text2"/>
          <w:sz w:val="18"/>
        </w:rPr>
      </w:pPr>
      <w:r w:rsidRPr="00516A6B">
        <w:rPr>
          <w:rFonts w:cs="Arial"/>
          <w:color w:val="44546A" w:themeColor="text2"/>
          <w:sz w:val="18"/>
        </w:rPr>
        <w:t xml:space="preserve">Table </w:t>
      </w:r>
      <w:r w:rsidR="00516A6B">
        <w:rPr>
          <w:rFonts w:cs="Arial"/>
          <w:color w:val="44546A" w:themeColor="text2"/>
          <w:sz w:val="18"/>
        </w:rPr>
        <w:t>8:</w:t>
      </w:r>
      <w:r w:rsidRPr="00516A6B">
        <w:rPr>
          <w:rFonts w:cs="Arial"/>
          <w:color w:val="44546A" w:themeColor="text2"/>
          <w:sz w:val="18"/>
        </w:rPr>
        <w:t xml:space="preserve"> </w:t>
      </w:r>
      <w:r w:rsidR="00B25369" w:rsidRPr="00516A6B">
        <w:rPr>
          <w:rFonts w:cs="Arial"/>
          <w:color w:val="44546A" w:themeColor="text2"/>
          <w:sz w:val="18"/>
        </w:rPr>
        <w:t xml:space="preserve">Condition </w:t>
      </w:r>
      <w:r w:rsidRPr="00516A6B">
        <w:rPr>
          <w:rFonts w:cs="Arial"/>
          <w:color w:val="44546A" w:themeColor="text2"/>
          <w:sz w:val="18"/>
        </w:rPr>
        <w:t xml:space="preserve">X </w:t>
      </w:r>
    </w:p>
    <w:tbl>
      <w:tblPr>
        <w:tblStyle w:val="TableGrid10"/>
        <w:tblW w:w="5000" w:type="pct"/>
        <w:tblLook w:val="04A0" w:firstRow="1" w:lastRow="0" w:firstColumn="1" w:lastColumn="0" w:noHBand="0" w:noVBand="1"/>
      </w:tblPr>
      <w:tblGrid>
        <w:gridCol w:w="1233"/>
        <w:gridCol w:w="1144"/>
        <w:gridCol w:w="1893"/>
        <w:gridCol w:w="987"/>
        <w:gridCol w:w="954"/>
        <w:gridCol w:w="1600"/>
        <w:gridCol w:w="690"/>
        <w:gridCol w:w="581"/>
        <w:gridCol w:w="1374"/>
      </w:tblGrid>
      <w:tr w:rsidR="00A82936" w:rsidRPr="00F75651" w14:paraId="3F255025" w14:textId="77777777" w:rsidTr="00931B7A">
        <w:tc>
          <w:tcPr>
            <w:tcW w:w="5000" w:type="pct"/>
            <w:gridSpan w:val="9"/>
            <w:tcBorders>
              <w:bottom w:val="single" w:sz="4" w:space="0" w:color="auto"/>
            </w:tcBorders>
            <w:shd w:val="clear" w:color="auto" w:fill="D9D9D9" w:themeFill="background1" w:themeFillShade="D9"/>
          </w:tcPr>
          <w:p w14:paraId="0A357064" w14:textId="77777777" w:rsidR="00A82936" w:rsidRPr="001B75C3" w:rsidRDefault="00A82936" w:rsidP="00931B7A">
            <w:pPr>
              <w:rPr>
                <w:b/>
                <w:bCs/>
              </w:rPr>
            </w:pPr>
            <w:r w:rsidRPr="001B75C3">
              <w:rPr>
                <w:b/>
                <w:bCs/>
              </w:rPr>
              <w:t>Condition Definition</w:t>
            </w:r>
          </w:p>
        </w:tc>
      </w:tr>
      <w:tr w:rsidR="00A82936" w:rsidRPr="00F75651" w14:paraId="31177E52" w14:textId="77777777" w:rsidTr="00931B7A">
        <w:tc>
          <w:tcPr>
            <w:tcW w:w="590" w:type="pct"/>
            <w:tcBorders>
              <w:bottom w:val="single" w:sz="4" w:space="0" w:color="auto"/>
            </w:tcBorders>
            <w:shd w:val="clear" w:color="auto" w:fill="D9D9D9" w:themeFill="background1" w:themeFillShade="D9"/>
          </w:tcPr>
          <w:p w14:paraId="15806E8A" w14:textId="77777777" w:rsidR="00A82936" w:rsidRPr="00D93AC0" w:rsidRDefault="00A82936" w:rsidP="00931B7A">
            <w:r w:rsidRPr="00D93AC0">
              <w:t>Condition Number</w:t>
            </w:r>
          </w:p>
        </w:tc>
        <w:tc>
          <w:tcPr>
            <w:tcW w:w="547" w:type="pct"/>
            <w:tcBorders>
              <w:bottom w:val="single" w:sz="4" w:space="0" w:color="auto"/>
            </w:tcBorders>
            <w:shd w:val="clear" w:color="auto" w:fill="FFFFFF" w:themeFill="background1"/>
          </w:tcPr>
          <w:p w14:paraId="7B1D6877" w14:textId="77777777" w:rsidR="00A82936" w:rsidRPr="00D93AC0" w:rsidRDefault="00A82936" w:rsidP="00931B7A"/>
        </w:tc>
        <w:tc>
          <w:tcPr>
            <w:tcW w:w="1833" w:type="pct"/>
            <w:gridSpan w:val="3"/>
            <w:tcBorders>
              <w:bottom w:val="single" w:sz="4" w:space="0" w:color="auto"/>
            </w:tcBorders>
            <w:shd w:val="clear" w:color="auto" w:fill="D9D9D9" w:themeFill="background1" w:themeFillShade="D9"/>
          </w:tcPr>
          <w:p w14:paraId="323D903F" w14:textId="77777777" w:rsidR="00A82936" w:rsidRPr="00D93AC0" w:rsidRDefault="00A82936" w:rsidP="00931B7A">
            <w:pPr>
              <w:jc w:val="right"/>
            </w:pPr>
            <w:r w:rsidRPr="00D93AC0">
              <w:t>Applicable UoA Number(s) or All</w:t>
            </w:r>
          </w:p>
        </w:tc>
        <w:tc>
          <w:tcPr>
            <w:tcW w:w="765" w:type="pct"/>
            <w:tcBorders>
              <w:bottom w:val="single" w:sz="4" w:space="0" w:color="auto"/>
            </w:tcBorders>
            <w:shd w:val="clear" w:color="auto" w:fill="FFFFFF" w:themeFill="background1"/>
          </w:tcPr>
          <w:p w14:paraId="7ED393D4" w14:textId="77777777" w:rsidR="00A82936" w:rsidRPr="00D93AC0" w:rsidRDefault="00A82936" w:rsidP="00931B7A"/>
        </w:tc>
        <w:tc>
          <w:tcPr>
            <w:tcW w:w="608" w:type="pct"/>
            <w:gridSpan w:val="2"/>
            <w:tcBorders>
              <w:bottom w:val="single" w:sz="4" w:space="0" w:color="auto"/>
            </w:tcBorders>
            <w:shd w:val="clear" w:color="auto" w:fill="D9D9D9" w:themeFill="background1" w:themeFillShade="D9"/>
          </w:tcPr>
          <w:p w14:paraId="15DB2F25" w14:textId="77777777" w:rsidR="00A82936" w:rsidRPr="00D93AC0" w:rsidRDefault="00A82936" w:rsidP="00931B7A">
            <w:pPr>
              <w:jc w:val="center"/>
            </w:pPr>
            <w:r w:rsidRPr="00D93AC0">
              <w:t xml:space="preserve">Year </w:t>
            </w:r>
            <w:r>
              <w:t>Set</w:t>
            </w:r>
          </w:p>
        </w:tc>
        <w:tc>
          <w:tcPr>
            <w:tcW w:w="657" w:type="pct"/>
            <w:tcBorders>
              <w:bottom w:val="single" w:sz="4" w:space="0" w:color="auto"/>
            </w:tcBorders>
            <w:shd w:val="clear" w:color="auto" w:fill="FFFFFF" w:themeFill="background1"/>
          </w:tcPr>
          <w:p w14:paraId="14AC4D20" w14:textId="77777777" w:rsidR="00A82936" w:rsidRPr="00D93AC0" w:rsidRDefault="00A82936" w:rsidP="00931B7A">
            <w:pPr>
              <w:rPr>
                <w:i/>
                <w:iCs/>
              </w:rPr>
            </w:pPr>
            <w:r w:rsidRPr="00D93AC0">
              <w:rPr>
                <w:i/>
                <w:iCs/>
              </w:rPr>
              <w:t>yyyy</w:t>
            </w:r>
          </w:p>
        </w:tc>
      </w:tr>
      <w:tr w:rsidR="00A82936" w:rsidRPr="00F75651" w14:paraId="2C021E28" w14:textId="77777777" w:rsidTr="00931B7A">
        <w:tc>
          <w:tcPr>
            <w:tcW w:w="590" w:type="pct"/>
            <w:shd w:val="clear" w:color="auto" w:fill="D9D9D9" w:themeFill="background1" w:themeFillShade="D9"/>
          </w:tcPr>
          <w:p w14:paraId="6D55E461" w14:textId="77777777" w:rsidR="00A82936" w:rsidRPr="00D93AC0" w:rsidRDefault="00A82936" w:rsidP="00931B7A">
            <w:r w:rsidRPr="00D93AC0">
              <w:t>PI / SI number</w:t>
            </w:r>
          </w:p>
        </w:tc>
        <w:tc>
          <w:tcPr>
            <w:tcW w:w="547" w:type="pct"/>
            <w:shd w:val="clear" w:color="auto" w:fill="FFFFFF" w:themeFill="background1"/>
          </w:tcPr>
          <w:p w14:paraId="13276037" w14:textId="77777777" w:rsidR="00A82936" w:rsidRPr="00D93AC0" w:rsidRDefault="00A82936" w:rsidP="00931B7A"/>
        </w:tc>
        <w:tc>
          <w:tcPr>
            <w:tcW w:w="1833" w:type="pct"/>
            <w:gridSpan w:val="3"/>
            <w:shd w:val="clear" w:color="auto" w:fill="D9D9D9" w:themeFill="background1" w:themeFillShade="D9"/>
          </w:tcPr>
          <w:p w14:paraId="68A2E4EF" w14:textId="77777777" w:rsidR="00A82936" w:rsidRPr="00D93AC0" w:rsidRDefault="00A82936" w:rsidP="00931B7A">
            <w:pPr>
              <w:jc w:val="right"/>
            </w:pPr>
            <w:r w:rsidRPr="00D93AC0">
              <w:t>Scoring Elements</w:t>
            </w:r>
          </w:p>
        </w:tc>
        <w:tc>
          <w:tcPr>
            <w:tcW w:w="765" w:type="pct"/>
            <w:shd w:val="clear" w:color="auto" w:fill="FFFFFF" w:themeFill="background1"/>
          </w:tcPr>
          <w:p w14:paraId="4C35A58D" w14:textId="77777777" w:rsidR="00A82936" w:rsidRPr="00D93AC0" w:rsidRDefault="00A82936" w:rsidP="00931B7A"/>
        </w:tc>
        <w:tc>
          <w:tcPr>
            <w:tcW w:w="608" w:type="pct"/>
            <w:gridSpan w:val="2"/>
            <w:shd w:val="clear" w:color="auto" w:fill="D9D9D9" w:themeFill="background1" w:themeFillShade="D9"/>
          </w:tcPr>
          <w:p w14:paraId="411CEE4F" w14:textId="77777777" w:rsidR="00A82936" w:rsidRPr="00D93AC0" w:rsidRDefault="00A82936" w:rsidP="00931B7A">
            <w:pPr>
              <w:jc w:val="center"/>
            </w:pPr>
            <w:r>
              <w:t xml:space="preserve">Condition </w:t>
            </w:r>
            <w:r w:rsidRPr="00D93AC0">
              <w:t>Deadline</w:t>
            </w:r>
          </w:p>
        </w:tc>
        <w:tc>
          <w:tcPr>
            <w:tcW w:w="657" w:type="pct"/>
            <w:shd w:val="clear" w:color="auto" w:fill="FFFFFF" w:themeFill="background1"/>
          </w:tcPr>
          <w:p w14:paraId="0DEF2F9C" w14:textId="77777777" w:rsidR="00A82936" w:rsidRPr="00D93AC0" w:rsidRDefault="00A82936" w:rsidP="00931B7A">
            <w:r w:rsidRPr="00545584">
              <w:rPr>
                <w:i/>
                <w:iCs/>
              </w:rPr>
              <w:t>yyyy</w:t>
            </w:r>
          </w:p>
        </w:tc>
      </w:tr>
      <w:tr w:rsidR="00A82936" w:rsidRPr="00F75651" w14:paraId="01FEBE6A" w14:textId="77777777" w:rsidTr="00931B7A">
        <w:tc>
          <w:tcPr>
            <w:tcW w:w="590" w:type="pct"/>
            <w:vMerge w:val="restart"/>
            <w:shd w:val="clear" w:color="auto" w:fill="D9D9D9" w:themeFill="background1" w:themeFillShade="D9"/>
            <w:textDirection w:val="btLr"/>
            <w:vAlign w:val="center"/>
          </w:tcPr>
          <w:p w14:paraId="684BBDFE" w14:textId="77777777" w:rsidR="00A82936" w:rsidRPr="00D93AC0" w:rsidRDefault="00A82936" w:rsidP="00931B7A">
            <w:pPr>
              <w:ind w:left="113" w:right="113"/>
              <w:jc w:val="center"/>
            </w:pPr>
            <w:r w:rsidRPr="00D93AC0">
              <w:t xml:space="preserve">To be completed if relevant </w:t>
            </w:r>
            <w:r w:rsidRPr="00D93AC0">
              <w:rPr>
                <w:i/>
                <w:iCs/>
              </w:rPr>
              <w:t>(or delete)</w:t>
            </w:r>
          </w:p>
        </w:tc>
        <w:tc>
          <w:tcPr>
            <w:tcW w:w="1452" w:type="pct"/>
            <w:gridSpan w:val="2"/>
            <w:shd w:val="clear" w:color="auto" w:fill="D9D9D9" w:themeFill="background1" w:themeFillShade="D9"/>
          </w:tcPr>
          <w:p w14:paraId="3CC4B4D5" w14:textId="77777777" w:rsidR="00A82936" w:rsidRPr="00D93AC0" w:rsidRDefault="00A82936" w:rsidP="00931B7A">
            <w:pPr>
              <w:jc w:val="right"/>
            </w:pPr>
            <w:r w:rsidRPr="00D93AC0">
              <w:t>Exceptional Circumstances?</w:t>
            </w:r>
          </w:p>
        </w:tc>
        <w:tc>
          <w:tcPr>
            <w:tcW w:w="472" w:type="pct"/>
            <w:shd w:val="clear" w:color="auto" w:fill="FFFFFF" w:themeFill="background1"/>
            <w:vAlign w:val="center"/>
          </w:tcPr>
          <w:p w14:paraId="615A1702" w14:textId="77777777" w:rsidR="00A82936" w:rsidRPr="00D93AC0" w:rsidRDefault="00A82936" w:rsidP="00931B7A">
            <w:pPr>
              <w:jc w:val="center"/>
            </w:pPr>
            <w:r w:rsidRPr="00D93AC0">
              <w:t>Y/N</w:t>
            </w:r>
          </w:p>
        </w:tc>
        <w:tc>
          <w:tcPr>
            <w:tcW w:w="2486" w:type="pct"/>
            <w:gridSpan w:val="5"/>
            <w:shd w:val="clear" w:color="auto" w:fill="FFFFFF" w:themeFill="background1"/>
            <w:vAlign w:val="center"/>
          </w:tcPr>
          <w:p w14:paraId="58319A71" w14:textId="77777777" w:rsidR="00A82936" w:rsidRPr="00D93AC0" w:rsidRDefault="00A82936" w:rsidP="00931B7A">
            <w:r w:rsidRPr="00D93AC0">
              <w:t>Rationale</w:t>
            </w:r>
          </w:p>
        </w:tc>
      </w:tr>
      <w:tr w:rsidR="00A82936" w:rsidRPr="00F75651" w14:paraId="3B9DAF1F" w14:textId="77777777" w:rsidTr="00931B7A">
        <w:tc>
          <w:tcPr>
            <w:tcW w:w="590" w:type="pct"/>
            <w:vMerge/>
            <w:shd w:val="clear" w:color="auto" w:fill="D9D9D9" w:themeFill="background1" w:themeFillShade="D9"/>
          </w:tcPr>
          <w:p w14:paraId="24DBA86C" w14:textId="77777777" w:rsidR="00A82936" w:rsidRPr="00D93AC0" w:rsidRDefault="00A82936" w:rsidP="00931B7A"/>
        </w:tc>
        <w:tc>
          <w:tcPr>
            <w:tcW w:w="1452" w:type="pct"/>
            <w:gridSpan w:val="2"/>
            <w:shd w:val="clear" w:color="auto" w:fill="D9D9D9" w:themeFill="background1" w:themeFillShade="D9"/>
          </w:tcPr>
          <w:p w14:paraId="19D90EC1" w14:textId="77777777" w:rsidR="00A82936" w:rsidRPr="00D93AC0" w:rsidRDefault="00A82936" w:rsidP="00931B7A">
            <w:pPr>
              <w:jc w:val="right"/>
            </w:pPr>
            <w:r w:rsidRPr="00D93AC0">
              <w:t>Carried-over from previous assessment?</w:t>
            </w:r>
          </w:p>
        </w:tc>
        <w:tc>
          <w:tcPr>
            <w:tcW w:w="472" w:type="pct"/>
            <w:shd w:val="clear" w:color="auto" w:fill="FFFFFF" w:themeFill="background1"/>
            <w:vAlign w:val="center"/>
          </w:tcPr>
          <w:p w14:paraId="3717D296" w14:textId="77777777" w:rsidR="00A82936" w:rsidRPr="00D93AC0" w:rsidRDefault="00A82936" w:rsidP="00931B7A">
            <w:pPr>
              <w:jc w:val="center"/>
            </w:pPr>
            <w:r w:rsidRPr="00D93AC0">
              <w:t>Y/N</w:t>
            </w:r>
          </w:p>
        </w:tc>
        <w:tc>
          <w:tcPr>
            <w:tcW w:w="2486" w:type="pct"/>
            <w:gridSpan w:val="5"/>
            <w:shd w:val="clear" w:color="auto" w:fill="FFFFFF" w:themeFill="background1"/>
            <w:vAlign w:val="center"/>
          </w:tcPr>
          <w:p w14:paraId="27F6A17B" w14:textId="77777777" w:rsidR="00A82936" w:rsidRPr="00D93AC0" w:rsidRDefault="00A82936" w:rsidP="00931B7A">
            <w:r w:rsidRPr="00D93AC0">
              <w:t>Rationale</w:t>
            </w:r>
          </w:p>
        </w:tc>
      </w:tr>
      <w:tr w:rsidR="00A82936" w:rsidRPr="00F75651" w14:paraId="231E1509" w14:textId="77777777" w:rsidTr="00931B7A">
        <w:tc>
          <w:tcPr>
            <w:tcW w:w="590" w:type="pct"/>
            <w:vMerge/>
            <w:shd w:val="clear" w:color="auto" w:fill="D9D9D9" w:themeFill="background1" w:themeFillShade="D9"/>
          </w:tcPr>
          <w:p w14:paraId="2B53FE06" w14:textId="77777777" w:rsidR="00A82936" w:rsidRPr="00D93AC0" w:rsidRDefault="00A82936" w:rsidP="00931B7A"/>
        </w:tc>
        <w:tc>
          <w:tcPr>
            <w:tcW w:w="1452" w:type="pct"/>
            <w:gridSpan w:val="2"/>
            <w:shd w:val="clear" w:color="auto" w:fill="D9D9D9" w:themeFill="background1" w:themeFillShade="D9"/>
          </w:tcPr>
          <w:p w14:paraId="5044E3C7" w14:textId="77777777" w:rsidR="00A82936" w:rsidRPr="00D93AC0" w:rsidRDefault="00A82936" w:rsidP="00931B7A">
            <w:pPr>
              <w:jc w:val="right"/>
            </w:pPr>
            <w:r w:rsidRPr="00D93AC0">
              <w:t>Related to previous condition</w:t>
            </w:r>
          </w:p>
        </w:tc>
        <w:tc>
          <w:tcPr>
            <w:tcW w:w="472" w:type="pct"/>
            <w:shd w:val="clear" w:color="auto" w:fill="FFFFFF" w:themeFill="background1"/>
            <w:vAlign w:val="center"/>
          </w:tcPr>
          <w:p w14:paraId="7DE31A96" w14:textId="77777777" w:rsidR="00A82936" w:rsidRPr="00D93AC0" w:rsidRDefault="00A82936" w:rsidP="00931B7A">
            <w:pPr>
              <w:jc w:val="center"/>
            </w:pPr>
            <w:r w:rsidRPr="00D93AC0">
              <w:t>Y/N</w:t>
            </w:r>
          </w:p>
        </w:tc>
        <w:tc>
          <w:tcPr>
            <w:tcW w:w="2486" w:type="pct"/>
            <w:gridSpan w:val="5"/>
            <w:shd w:val="clear" w:color="auto" w:fill="FFFFFF" w:themeFill="background1"/>
            <w:vAlign w:val="center"/>
          </w:tcPr>
          <w:p w14:paraId="0C7FEFC5" w14:textId="77777777" w:rsidR="00A82936" w:rsidRPr="00D93AC0" w:rsidRDefault="00A82936" w:rsidP="00931B7A">
            <w:r w:rsidRPr="00D93AC0">
              <w:t>Explanation including previous Condition Number</w:t>
            </w:r>
          </w:p>
        </w:tc>
      </w:tr>
      <w:tr w:rsidR="00A82936" w:rsidRPr="00F75651" w14:paraId="7B86C363" w14:textId="77777777" w:rsidTr="00931B7A">
        <w:tc>
          <w:tcPr>
            <w:tcW w:w="5000" w:type="pct"/>
            <w:gridSpan w:val="9"/>
            <w:shd w:val="clear" w:color="auto" w:fill="D9D9D9" w:themeFill="background1" w:themeFillShade="D9"/>
          </w:tcPr>
          <w:p w14:paraId="5419C426" w14:textId="77777777" w:rsidR="00A82936" w:rsidRPr="00D93AC0" w:rsidRDefault="00A82936" w:rsidP="00931B7A">
            <w:r w:rsidRPr="00D93AC0">
              <w:t>Condition Description</w:t>
            </w:r>
          </w:p>
        </w:tc>
      </w:tr>
      <w:tr w:rsidR="00A82936" w:rsidRPr="00F75651" w14:paraId="0CF984F6" w14:textId="77777777" w:rsidTr="00931B7A">
        <w:trPr>
          <w:trHeight w:val="732"/>
        </w:trPr>
        <w:tc>
          <w:tcPr>
            <w:tcW w:w="5000" w:type="pct"/>
            <w:gridSpan w:val="9"/>
            <w:shd w:val="clear" w:color="auto" w:fill="FFFFFF" w:themeFill="background1"/>
          </w:tcPr>
          <w:p w14:paraId="7C02A825" w14:textId="77777777" w:rsidR="00A82936" w:rsidRPr="00D93AC0" w:rsidRDefault="00A82936" w:rsidP="00931B7A"/>
        </w:tc>
      </w:tr>
      <w:tr w:rsidR="00A82936" w:rsidRPr="00F75651" w14:paraId="3AFF17BA" w14:textId="77777777" w:rsidTr="00931B7A">
        <w:tc>
          <w:tcPr>
            <w:tcW w:w="5000" w:type="pct"/>
            <w:gridSpan w:val="9"/>
            <w:shd w:val="clear" w:color="auto" w:fill="D9D9D9" w:themeFill="background1" w:themeFillShade="D9"/>
          </w:tcPr>
          <w:p w14:paraId="5B6E8C09" w14:textId="77777777" w:rsidR="00A82936" w:rsidRPr="00D93AC0" w:rsidRDefault="00A82936" w:rsidP="00931B7A">
            <w:r w:rsidRPr="00D93AC0">
              <w:t>Scoring Rationale (or applicable section from rationale)</w:t>
            </w:r>
          </w:p>
        </w:tc>
      </w:tr>
      <w:tr w:rsidR="00A82936" w:rsidRPr="00F75651" w14:paraId="7564A7FD" w14:textId="77777777" w:rsidTr="00931B7A">
        <w:tc>
          <w:tcPr>
            <w:tcW w:w="5000" w:type="pct"/>
            <w:gridSpan w:val="9"/>
            <w:shd w:val="clear" w:color="auto" w:fill="FFFFFF" w:themeFill="background1"/>
          </w:tcPr>
          <w:p w14:paraId="673E07F8" w14:textId="77777777" w:rsidR="00A82936" w:rsidRPr="00D93AC0" w:rsidRDefault="00A82936" w:rsidP="00931B7A"/>
          <w:p w14:paraId="51C4A749" w14:textId="77777777" w:rsidR="00A82936" w:rsidRPr="00D93AC0" w:rsidRDefault="00A82936" w:rsidP="00931B7A"/>
          <w:p w14:paraId="00526E78" w14:textId="77777777" w:rsidR="00A82936" w:rsidRPr="00D93AC0" w:rsidRDefault="00A82936" w:rsidP="00931B7A"/>
        </w:tc>
      </w:tr>
      <w:tr w:rsidR="00A82936" w:rsidRPr="00F75651" w14:paraId="2ABB83E7" w14:textId="77777777" w:rsidTr="00931B7A">
        <w:trPr>
          <w:trHeight w:val="494"/>
        </w:trPr>
        <w:tc>
          <w:tcPr>
            <w:tcW w:w="4065" w:type="pct"/>
            <w:gridSpan w:val="7"/>
            <w:shd w:val="clear" w:color="auto" w:fill="D9D9D9" w:themeFill="background1" w:themeFillShade="D9"/>
            <w:vAlign w:val="center"/>
          </w:tcPr>
          <w:p w14:paraId="318D902B" w14:textId="77777777" w:rsidR="00A82936" w:rsidRPr="00D93AC0" w:rsidRDefault="00A82936" w:rsidP="00931B7A">
            <w:pPr>
              <w:jc w:val="right"/>
            </w:pPr>
            <w:r>
              <w:t>Score</w:t>
            </w:r>
          </w:p>
        </w:tc>
        <w:tc>
          <w:tcPr>
            <w:tcW w:w="935" w:type="pct"/>
            <w:gridSpan w:val="2"/>
            <w:shd w:val="clear" w:color="auto" w:fill="FFFFFF" w:themeFill="background1"/>
          </w:tcPr>
          <w:p w14:paraId="1EE0A235" w14:textId="77777777" w:rsidR="00A82936" w:rsidRPr="00D93AC0" w:rsidRDefault="00A82936" w:rsidP="00931B7A"/>
        </w:tc>
      </w:tr>
    </w:tbl>
    <w:p w14:paraId="6EB37205" w14:textId="77777777" w:rsidR="00A82936" w:rsidRDefault="00A82936" w:rsidP="00A82936"/>
    <w:tbl>
      <w:tblPr>
        <w:tblStyle w:val="TableGrid10"/>
        <w:tblW w:w="5000" w:type="pct"/>
        <w:tblLook w:val="04A0" w:firstRow="1" w:lastRow="0" w:firstColumn="1" w:lastColumn="0" w:noHBand="0" w:noVBand="1"/>
      </w:tblPr>
      <w:tblGrid>
        <w:gridCol w:w="640"/>
        <w:gridCol w:w="1198"/>
        <w:gridCol w:w="1824"/>
        <w:gridCol w:w="6794"/>
      </w:tblGrid>
      <w:tr w:rsidR="002A7157" w:rsidRPr="00F75651" w14:paraId="69B0BA71" w14:textId="77777777" w:rsidTr="00931B7A">
        <w:trPr>
          <w:trHeight w:val="357"/>
        </w:trPr>
        <w:tc>
          <w:tcPr>
            <w:tcW w:w="306" w:type="pct"/>
            <w:vMerge w:val="restart"/>
            <w:shd w:val="clear" w:color="auto" w:fill="D9D9D9" w:themeFill="background1" w:themeFillShade="D9"/>
          </w:tcPr>
          <w:p w14:paraId="19222E75" w14:textId="77777777" w:rsidR="002A7157" w:rsidRPr="000F140D" w:rsidRDefault="002A7157" w:rsidP="00931B7A">
            <w:r>
              <w:t>Year One</w:t>
            </w:r>
          </w:p>
        </w:tc>
        <w:tc>
          <w:tcPr>
            <w:tcW w:w="573" w:type="pct"/>
            <w:vMerge w:val="restart"/>
            <w:shd w:val="clear" w:color="auto" w:fill="D9D9D9" w:themeFill="background1" w:themeFillShade="D9"/>
            <w:vAlign w:val="center"/>
          </w:tcPr>
          <w:p w14:paraId="4F5D0B88" w14:textId="77777777" w:rsidR="002A7157" w:rsidRDefault="002A7157" w:rsidP="00931B7A">
            <w:pPr>
              <w:jc w:val="center"/>
            </w:pPr>
            <w:r w:rsidRPr="00545584">
              <w:t>Client Action Plan</w:t>
            </w:r>
          </w:p>
        </w:tc>
        <w:tc>
          <w:tcPr>
            <w:tcW w:w="872" w:type="pct"/>
            <w:shd w:val="clear" w:color="auto" w:fill="D9D9D9" w:themeFill="background1" w:themeFillShade="D9"/>
          </w:tcPr>
          <w:p w14:paraId="3F902FC1" w14:textId="77777777" w:rsidR="002A7157" w:rsidRDefault="002A7157" w:rsidP="00931B7A">
            <w:pPr>
              <w:jc w:val="right"/>
            </w:pPr>
            <w:r w:rsidRPr="00545584">
              <w:t>Action</w:t>
            </w:r>
          </w:p>
        </w:tc>
        <w:tc>
          <w:tcPr>
            <w:tcW w:w="3249" w:type="pct"/>
          </w:tcPr>
          <w:p w14:paraId="1984E6AB" w14:textId="77777777" w:rsidR="002A7157" w:rsidRPr="00545584" w:rsidRDefault="002A7157" w:rsidP="00931B7A">
            <w:pPr>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1A91E2A6" w14:textId="77777777" w:rsidR="002A7157" w:rsidRPr="000F140D" w:rsidRDefault="002A7157" w:rsidP="00931B7A">
            <w:pPr>
              <w:rPr>
                <w:i/>
                <w:iCs/>
              </w:rPr>
            </w:pPr>
          </w:p>
        </w:tc>
      </w:tr>
      <w:tr w:rsidR="002A7157" w:rsidRPr="00F75651" w14:paraId="26FDE25A" w14:textId="77777777" w:rsidTr="00931B7A">
        <w:trPr>
          <w:trHeight w:val="357"/>
        </w:trPr>
        <w:tc>
          <w:tcPr>
            <w:tcW w:w="306" w:type="pct"/>
            <w:vMerge/>
          </w:tcPr>
          <w:p w14:paraId="3BED6D79" w14:textId="77777777" w:rsidR="002A7157" w:rsidRPr="000F140D" w:rsidRDefault="002A7157" w:rsidP="00931B7A"/>
        </w:tc>
        <w:tc>
          <w:tcPr>
            <w:tcW w:w="573" w:type="pct"/>
            <w:vMerge/>
            <w:vAlign w:val="center"/>
          </w:tcPr>
          <w:p w14:paraId="1E8D8E6E" w14:textId="77777777" w:rsidR="002A7157" w:rsidRDefault="002A7157" w:rsidP="00931B7A">
            <w:pPr>
              <w:jc w:val="center"/>
            </w:pPr>
          </w:p>
        </w:tc>
        <w:tc>
          <w:tcPr>
            <w:tcW w:w="872" w:type="pct"/>
            <w:shd w:val="clear" w:color="auto" w:fill="D9D9D9" w:themeFill="background1" w:themeFillShade="D9"/>
          </w:tcPr>
          <w:p w14:paraId="379DD2C6" w14:textId="77777777" w:rsidR="002A7157" w:rsidRPr="00545584" w:rsidRDefault="002A7157" w:rsidP="00931B7A">
            <w:pPr>
              <w:jc w:val="right"/>
            </w:pPr>
            <w:r w:rsidRPr="00083A13">
              <w:t>Responsible</w:t>
            </w:r>
          </w:p>
        </w:tc>
        <w:tc>
          <w:tcPr>
            <w:tcW w:w="3249" w:type="pct"/>
          </w:tcPr>
          <w:p w14:paraId="3CABD457" w14:textId="77777777" w:rsidR="002A7157" w:rsidRPr="00545584" w:rsidRDefault="002A7157" w:rsidP="00931B7A">
            <w:pPr>
              <w:rPr>
                <w:i/>
                <w:iCs/>
              </w:rPr>
            </w:pPr>
            <w:r>
              <w:rPr>
                <w:i/>
                <w:iCs/>
              </w:rPr>
              <w:t>Responsible r</w:t>
            </w:r>
            <w:r w:rsidRPr="00545584">
              <w:rPr>
                <w:i/>
                <w:iCs/>
              </w:rPr>
              <w:t>ole</w:t>
            </w:r>
            <w:r>
              <w:rPr>
                <w:i/>
                <w:iCs/>
              </w:rPr>
              <w:t xml:space="preserve"> (Not Name) or entity</w:t>
            </w:r>
          </w:p>
        </w:tc>
      </w:tr>
      <w:tr w:rsidR="002A7157" w:rsidRPr="00F75651" w14:paraId="60FB95CB" w14:textId="77777777" w:rsidTr="00931B7A">
        <w:trPr>
          <w:trHeight w:val="529"/>
        </w:trPr>
        <w:tc>
          <w:tcPr>
            <w:tcW w:w="306" w:type="pct"/>
            <w:vMerge/>
          </w:tcPr>
          <w:p w14:paraId="74E15AE1" w14:textId="77777777" w:rsidR="002A7157" w:rsidRPr="000F140D" w:rsidRDefault="002A7157" w:rsidP="00931B7A"/>
        </w:tc>
        <w:tc>
          <w:tcPr>
            <w:tcW w:w="573" w:type="pct"/>
            <w:vMerge/>
            <w:vAlign w:val="center"/>
          </w:tcPr>
          <w:p w14:paraId="04684ED2" w14:textId="77777777" w:rsidR="002A7157" w:rsidRDefault="002A7157" w:rsidP="00931B7A">
            <w:pPr>
              <w:jc w:val="center"/>
            </w:pPr>
          </w:p>
        </w:tc>
        <w:tc>
          <w:tcPr>
            <w:tcW w:w="872" w:type="pct"/>
            <w:shd w:val="clear" w:color="auto" w:fill="D9D9D9" w:themeFill="background1" w:themeFillShade="D9"/>
          </w:tcPr>
          <w:p w14:paraId="30A4831D" w14:textId="77777777" w:rsidR="002A7157" w:rsidRPr="00083A13" w:rsidRDefault="002A7157" w:rsidP="00931B7A">
            <w:pPr>
              <w:jc w:val="right"/>
            </w:pPr>
            <w:r w:rsidRPr="00545584">
              <w:t>Output</w:t>
            </w:r>
          </w:p>
        </w:tc>
        <w:tc>
          <w:tcPr>
            <w:tcW w:w="3249" w:type="pct"/>
          </w:tcPr>
          <w:p w14:paraId="3246CB8C" w14:textId="77777777" w:rsidR="002A7157" w:rsidRDefault="002A7157" w:rsidP="00931B7A">
            <w:pPr>
              <w:rPr>
                <w:i/>
                <w:iCs/>
              </w:rPr>
            </w:pPr>
            <w:r w:rsidRPr="00545584">
              <w:rPr>
                <w:i/>
                <w:iCs/>
              </w:rPr>
              <w:t>Proposed evidence of progress</w:t>
            </w:r>
          </w:p>
        </w:tc>
      </w:tr>
      <w:tr w:rsidR="002A7157" w:rsidRPr="00F75651" w14:paraId="2894771A" w14:textId="77777777" w:rsidTr="00931B7A">
        <w:trPr>
          <w:trHeight w:val="357"/>
        </w:trPr>
        <w:tc>
          <w:tcPr>
            <w:tcW w:w="306" w:type="pct"/>
            <w:vMerge/>
          </w:tcPr>
          <w:p w14:paraId="2EAE8814" w14:textId="77777777" w:rsidR="002A7157" w:rsidRPr="000F140D" w:rsidRDefault="002A7157" w:rsidP="00931B7A"/>
        </w:tc>
        <w:tc>
          <w:tcPr>
            <w:tcW w:w="573" w:type="pct"/>
            <w:vMerge w:val="restart"/>
            <w:shd w:val="clear" w:color="auto" w:fill="D9D9D9" w:themeFill="background1" w:themeFillShade="D9"/>
            <w:vAlign w:val="center"/>
          </w:tcPr>
          <w:p w14:paraId="78A7405A" w14:textId="77777777" w:rsidR="002A7157" w:rsidRDefault="002A7157" w:rsidP="00931B7A">
            <w:pPr>
              <w:jc w:val="center"/>
            </w:pPr>
            <w:r>
              <w:t>CAB Verification</w:t>
            </w:r>
          </w:p>
        </w:tc>
        <w:tc>
          <w:tcPr>
            <w:tcW w:w="872" w:type="pct"/>
            <w:shd w:val="clear" w:color="auto" w:fill="D9D9D9" w:themeFill="background1" w:themeFillShade="D9"/>
          </w:tcPr>
          <w:p w14:paraId="435CBBC6" w14:textId="77777777" w:rsidR="002A7157" w:rsidRPr="000F140D" w:rsidRDefault="002A7157" w:rsidP="00931B7A">
            <w:pPr>
              <w:jc w:val="right"/>
            </w:pPr>
            <w:r>
              <w:t>Other entity</w:t>
            </w:r>
            <w:r w:rsidRPr="00545584">
              <w:t xml:space="preserve"> </w:t>
            </w:r>
            <w:r>
              <w:t>resources and responsibilities</w:t>
            </w:r>
          </w:p>
        </w:tc>
        <w:tc>
          <w:tcPr>
            <w:tcW w:w="3249" w:type="pct"/>
          </w:tcPr>
          <w:p w14:paraId="579C772A" w14:textId="77777777" w:rsidR="002A7157" w:rsidRPr="000F140D" w:rsidRDefault="002A7157" w:rsidP="00931B7A">
            <w:pPr>
              <w:rPr>
                <w:i/>
                <w:iCs/>
              </w:rPr>
            </w:pPr>
            <w:r>
              <w:rPr>
                <w:i/>
                <w:iCs/>
              </w:rPr>
              <w:t>FCP v3.1 7.19.8.d &amp; e</w:t>
            </w:r>
          </w:p>
        </w:tc>
      </w:tr>
      <w:tr w:rsidR="002A7157" w:rsidRPr="00F75651" w14:paraId="61EB846D" w14:textId="77777777" w:rsidTr="00931B7A">
        <w:trPr>
          <w:trHeight w:val="357"/>
        </w:trPr>
        <w:tc>
          <w:tcPr>
            <w:tcW w:w="306" w:type="pct"/>
            <w:vMerge/>
          </w:tcPr>
          <w:p w14:paraId="62A9E90D" w14:textId="77777777" w:rsidR="002A7157" w:rsidRPr="00D93AC0" w:rsidRDefault="002A7157" w:rsidP="00931B7A"/>
        </w:tc>
        <w:tc>
          <w:tcPr>
            <w:tcW w:w="573" w:type="pct"/>
            <w:vMerge/>
            <w:vAlign w:val="center"/>
          </w:tcPr>
          <w:p w14:paraId="2B5E71F0" w14:textId="77777777" w:rsidR="002A7157" w:rsidRPr="000F140D" w:rsidRDefault="002A7157" w:rsidP="00931B7A">
            <w:pPr>
              <w:jc w:val="center"/>
            </w:pPr>
          </w:p>
        </w:tc>
        <w:tc>
          <w:tcPr>
            <w:tcW w:w="872" w:type="pct"/>
            <w:shd w:val="clear" w:color="auto" w:fill="D9D9D9" w:themeFill="background1" w:themeFillShade="D9"/>
          </w:tcPr>
          <w:p w14:paraId="6145D256" w14:textId="77777777" w:rsidR="002A7157" w:rsidRPr="00D93AC0" w:rsidRDefault="002A7157" w:rsidP="00931B7A">
            <w:pPr>
              <w:jc w:val="right"/>
            </w:pPr>
            <w:r w:rsidRPr="00D93AC0">
              <w:t>Verification Milestone</w:t>
            </w:r>
          </w:p>
        </w:tc>
        <w:tc>
          <w:tcPr>
            <w:tcW w:w="3249" w:type="pct"/>
          </w:tcPr>
          <w:p w14:paraId="4EA31864" w14:textId="77777777" w:rsidR="002A7157" w:rsidRPr="00D93AC0" w:rsidRDefault="002A7157" w:rsidP="00931B7A">
            <w:pPr>
              <w:rPr>
                <w:i/>
                <w:iCs/>
              </w:rPr>
            </w:pPr>
            <w:r w:rsidRPr="00D93AC0">
              <w:rPr>
                <w:i/>
                <w:iCs/>
              </w:rPr>
              <w:t>Set by CAB in response to Client Action Plan</w:t>
            </w:r>
          </w:p>
        </w:tc>
      </w:tr>
      <w:tr w:rsidR="002A7157" w:rsidRPr="00F75651" w14:paraId="49222CFA" w14:textId="77777777" w:rsidTr="00931B7A">
        <w:trPr>
          <w:trHeight w:val="1456"/>
        </w:trPr>
        <w:tc>
          <w:tcPr>
            <w:tcW w:w="306" w:type="pct"/>
            <w:vMerge/>
          </w:tcPr>
          <w:p w14:paraId="23442A1B" w14:textId="77777777" w:rsidR="002A7157" w:rsidRPr="00D93AC0" w:rsidRDefault="002A7157" w:rsidP="00931B7A"/>
        </w:tc>
        <w:tc>
          <w:tcPr>
            <w:tcW w:w="573" w:type="pct"/>
            <w:vMerge w:val="restart"/>
            <w:shd w:val="clear" w:color="auto" w:fill="D9D9D9" w:themeFill="background1" w:themeFillShade="D9"/>
            <w:vAlign w:val="center"/>
          </w:tcPr>
          <w:p w14:paraId="091025DA" w14:textId="77777777" w:rsidR="002A7157" w:rsidRPr="000F140D" w:rsidDel="00444188" w:rsidRDefault="002A7157" w:rsidP="00931B7A">
            <w:pPr>
              <w:jc w:val="center"/>
            </w:pPr>
            <w:r>
              <w:t>CAB Progress Check</w:t>
            </w:r>
          </w:p>
        </w:tc>
        <w:tc>
          <w:tcPr>
            <w:tcW w:w="872" w:type="pct"/>
            <w:shd w:val="clear" w:color="auto" w:fill="D9D9D9" w:themeFill="background1" w:themeFillShade="D9"/>
          </w:tcPr>
          <w:p w14:paraId="4B88E014" w14:textId="77777777" w:rsidR="002A7157" w:rsidRPr="00D93AC0" w:rsidRDefault="002A7157" w:rsidP="00931B7A">
            <w:pPr>
              <w:jc w:val="right"/>
            </w:pPr>
            <w:r w:rsidRPr="00D93AC0">
              <w:t xml:space="preserve">Progress </w:t>
            </w:r>
            <w:r>
              <w:t>Summary</w:t>
            </w:r>
          </w:p>
        </w:tc>
        <w:tc>
          <w:tcPr>
            <w:tcW w:w="3249" w:type="pct"/>
          </w:tcPr>
          <w:p w14:paraId="5D094ED5" w14:textId="77777777" w:rsidR="002A7157" w:rsidRPr="00D93AC0" w:rsidRDefault="002A7157" w:rsidP="00931B7A">
            <w:pPr>
              <w:rPr>
                <w:i/>
                <w:iCs/>
              </w:rPr>
            </w:pPr>
            <w:r w:rsidRPr="00D93AC0">
              <w:rPr>
                <w:i/>
                <w:iCs/>
              </w:rPr>
              <w:t xml:space="preserve">To be completed at </w:t>
            </w:r>
            <w:r>
              <w:rPr>
                <w:i/>
                <w:iCs/>
              </w:rPr>
              <w:t>Surveillance Audit</w:t>
            </w:r>
          </w:p>
        </w:tc>
      </w:tr>
      <w:tr w:rsidR="002A7157" w:rsidRPr="00F75651" w14:paraId="5CAB188B" w14:textId="77777777" w:rsidTr="00931B7A">
        <w:trPr>
          <w:trHeight w:val="357"/>
        </w:trPr>
        <w:tc>
          <w:tcPr>
            <w:tcW w:w="306" w:type="pct"/>
            <w:vMerge/>
          </w:tcPr>
          <w:p w14:paraId="3F24465E" w14:textId="77777777" w:rsidR="002A7157" w:rsidRPr="00D93AC0" w:rsidRDefault="002A7157" w:rsidP="00931B7A"/>
        </w:tc>
        <w:tc>
          <w:tcPr>
            <w:tcW w:w="573" w:type="pct"/>
            <w:vMerge/>
          </w:tcPr>
          <w:p w14:paraId="6DAC4BED" w14:textId="77777777" w:rsidR="002A7157" w:rsidRPr="000F140D" w:rsidDel="00444188" w:rsidRDefault="002A7157" w:rsidP="00931B7A">
            <w:pPr>
              <w:jc w:val="right"/>
            </w:pPr>
          </w:p>
        </w:tc>
        <w:tc>
          <w:tcPr>
            <w:tcW w:w="872" w:type="pct"/>
            <w:shd w:val="clear" w:color="auto" w:fill="D9D9D9" w:themeFill="background1" w:themeFillShade="D9"/>
          </w:tcPr>
          <w:p w14:paraId="05E9C3C1" w14:textId="77777777" w:rsidR="002A7157" w:rsidRPr="00D93AC0" w:rsidRDefault="002A7157" w:rsidP="00931B7A">
            <w:pPr>
              <w:jc w:val="right"/>
            </w:pPr>
            <w:r>
              <w:t>Milestone Met/ Not Met</w:t>
            </w:r>
          </w:p>
        </w:tc>
        <w:tc>
          <w:tcPr>
            <w:tcW w:w="3249" w:type="pct"/>
          </w:tcPr>
          <w:p w14:paraId="740771F1" w14:textId="77777777" w:rsidR="002A7157" w:rsidRPr="00D93AC0" w:rsidRDefault="002A7157" w:rsidP="00931B7A">
            <w:pPr>
              <w:rPr>
                <w:i/>
                <w:iCs/>
              </w:rPr>
            </w:pPr>
            <w:r>
              <w:rPr>
                <w:i/>
                <w:iCs/>
              </w:rPr>
              <w:t xml:space="preserve">Met/Note Met </w:t>
            </w:r>
            <w:r w:rsidRPr="00D93AC0">
              <w:rPr>
                <w:i/>
                <w:iCs/>
              </w:rPr>
              <w:t xml:space="preserve">To be completed at </w:t>
            </w:r>
            <w:r>
              <w:rPr>
                <w:i/>
                <w:iCs/>
              </w:rPr>
              <w:t>Surveillance Audit</w:t>
            </w:r>
          </w:p>
        </w:tc>
      </w:tr>
    </w:tbl>
    <w:p w14:paraId="5C0B8926" w14:textId="77777777" w:rsidR="00A82936" w:rsidRDefault="00A82936" w:rsidP="00A82936"/>
    <w:tbl>
      <w:tblPr>
        <w:tblStyle w:val="TableGrid10"/>
        <w:tblW w:w="5000" w:type="pct"/>
        <w:tblLook w:val="04A0" w:firstRow="1" w:lastRow="0" w:firstColumn="1" w:lastColumn="0" w:noHBand="0" w:noVBand="1"/>
      </w:tblPr>
      <w:tblGrid>
        <w:gridCol w:w="640"/>
        <w:gridCol w:w="1207"/>
        <w:gridCol w:w="1819"/>
        <w:gridCol w:w="6790"/>
      </w:tblGrid>
      <w:tr w:rsidR="003555A1" w:rsidRPr="00F75651" w14:paraId="0C56713B" w14:textId="77777777" w:rsidTr="003555A1">
        <w:trPr>
          <w:trHeight w:val="357"/>
        </w:trPr>
        <w:tc>
          <w:tcPr>
            <w:tcW w:w="306" w:type="pct"/>
            <w:vMerge w:val="restart"/>
          </w:tcPr>
          <w:p w14:paraId="505486BE" w14:textId="77777777" w:rsidR="003555A1" w:rsidRPr="000F140D" w:rsidRDefault="003555A1" w:rsidP="00931B7A">
            <w:r>
              <w:t>Year Two</w:t>
            </w:r>
          </w:p>
        </w:tc>
        <w:tc>
          <w:tcPr>
            <w:tcW w:w="577" w:type="pct"/>
            <w:vMerge w:val="restart"/>
          </w:tcPr>
          <w:p w14:paraId="55C21564" w14:textId="77777777" w:rsidR="003555A1" w:rsidRDefault="003555A1" w:rsidP="00931B7A">
            <w:pPr>
              <w:jc w:val="center"/>
            </w:pPr>
            <w:r w:rsidRPr="00545584">
              <w:t>Client Action Plan</w:t>
            </w:r>
          </w:p>
        </w:tc>
        <w:tc>
          <w:tcPr>
            <w:tcW w:w="870" w:type="pct"/>
          </w:tcPr>
          <w:p w14:paraId="11BB8C86" w14:textId="77777777" w:rsidR="003555A1" w:rsidRDefault="003555A1" w:rsidP="00931B7A">
            <w:pPr>
              <w:jc w:val="right"/>
            </w:pPr>
            <w:r w:rsidRPr="00545584">
              <w:t>Action</w:t>
            </w:r>
          </w:p>
        </w:tc>
        <w:tc>
          <w:tcPr>
            <w:tcW w:w="3247" w:type="pct"/>
          </w:tcPr>
          <w:p w14:paraId="630AB96F" w14:textId="77777777" w:rsidR="003555A1" w:rsidRPr="00545584" w:rsidRDefault="003555A1" w:rsidP="00931B7A">
            <w:pPr>
              <w:rPr>
                <w:i/>
                <w:iCs/>
              </w:rPr>
            </w:pPr>
            <w:r>
              <w:rPr>
                <w:i/>
                <w:iCs/>
              </w:rPr>
              <w:t xml:space="preserve">Provided </w:t>
            </w:r>
            <w:r w:rsidRPr="00545584">
              <w:rPr>
                <w:i/>
                <w:iCs/>
              </w:rPr>
              <w:t xml:space="preserve">by </w:t>
            </w:r>
            <w:r>
              <w:rPr>
                <w:i/>
                <w:iCs/>
              </w:rPr>
              <w:t>C</w:t>
            </w:r>
            <w:r w:rsidRPr="00545584">
              <w:rPr>
                <w:i/>
                <w:iCs/>
              </w:rPr>
              <w:t>lient</w:t>
            </w:r>
            <w:r>
              <w:rPr>
                <w:i/>
                <w:iCs/>
              </w:rPr>
              <w:t xml:space="preserve"> </w:t>
            </w:r>
          </w:p>
          <w:p w14:paraId="2D78BF7A" w14:textId="77777777" w:rsidR="003555A1" w:rsidRPr="000F140D" w:rsidRDefault="003555A1" w:rsidP="00931B7A">
            <w:pPr>
              <w:rPr>
                <w:i/>
                <w:iCs/>
              </w:rPr>
            </w:pPr>
          </w:p>
        </w:tc>
      </w:tr>
      <w:tr w:rsidR="003555A1" w:rsidRPr="00F75651" w14:paraId="72251CAF" w14:textId="77777777" w:rsidTr="003555A1">
        <w:trPr>
          <w:trHeight w:val="357"/>
        </w:trPr>
        <w:tc>
          <w:tcPr>
            <w:tcW w:w="306" w:type="pct"/>
            <w:vMerge/>
          </w:tcPr>
          <w:p w14:paraId="6B42A9F7" w14:textId="77777777" w:rsidR="003555A1" w:rsidRPr="000F140D" w:rsidRDefault="003555A1" w:rsidP="00931B7A"/>
        </w:tc>
        <w:tc>
          <w:tcPr>
            <w:tcW w:w="577" w:type="pct"/>
            <w:vMerge/>
          </w:tcPr>
          <w:p w14:paraId="777F5825" w14:textId="77777777" w:rsidR="003555A1" w:rsidRDefault="003555A1" w:rsidP="00931B7A">
            <w:pPr>
              <w:jc w:val="center"/>
            </w:pPr>
          </w:p>
        </w:tc>
        <w:tc>
          <w:tcPr>
            <w:tcW w:w="870" w:type="pct"/>
          </w:tcPr>
          <w:p w14:paraId="6B65878A" w14:textId="77777777" w:rsidR="003555A1" w:rsidRPr="00545584" w:rsidRDefault="003555A1" w:rsidP="00931B7A">
            <w:pPr>
              <w:jc w:val="right"/>
            </w:pPr>
            <w:r w:rsidRPr="00083A13">
              <w:t>Responsible</w:t>
            </w:r>
          </w:p>
        </w:tc>
        <w:tc>
          <w:tcPr>
            <w:tcW w:w="3247" w:type="pct"/>
          </w:tcPr>
          <w:p w14:paraId="310D9BF7" w14:textId="77777777" w:rsidR="003555A1" w:rsidRPr="00545584" w:rsidRDefault="003555A1" w:rsidP="00931B7A">
            <w:pPr>
              <w:rPr>
                <w:i/>
                <w:iCs/>
              </w:rPr>
            </w:pPr>
            <w:r>
              <w:rPr>
                <w:i/>
                <w:iCs/>
              </w:rPr>
              <w:t>Responsible r</w:t>
            </w:r>
            <w:r w:rsidRPr="00545584">
              <w:rPr>
                <w:i/>
                <w:iCs/>
              </w:rPr>
              <w:t>ole</w:t>
            </w:r>
            <w:r>
              <w:rPr>
                <w:i/>
                <w:iCs/>
              </w:rPr>
              <w:t xml:space="preserve"> (Not Name) or entity</w:t>
            </w:r>
          </w:p>
        </w:tc>
      </w:tr>
      <w:tr w:rsidR="003555A1" w:rsidRPr="00F75651" w14:paraId="45A6A87C" w14:textId="77777777" w:rsidTr="003555A1">
        <w:trPr>
          <w:trHeight w:val="529"/>
        </w:trPr>
        <w:tc>
          <w:tcPr>
            <w:tcW w:w="306" w:type="pct"/>
            <w:vMerge/>
          </w:tcPr>
          <w:p w14:paraId="14CA4A22" w14:textId="77777777" w:rsidR="003555A1" w:rsidRPr="000F140D" w:rsidRDefault="003555A1" w:rsidP="00931B7A"/>
        </w:tc>
        <w:tc>
          <w:tcPr>
            <w:tcW w:w="577" w:type="pct"/>
            <w:vMerge/>
          </w:tcPr>
          <w:p w14:paraId="2F8AA4D6" w14:textId="77777777" w:rsidR="003555A1" w:rsidRDefault="003555A1" w:rsidP="00931B7A">
            <w:pPr>
              <w:jc w:val="center"/>
            </w:pPr>
          </w:p>
        </w:tc>
        <w:tc>
          <w:tcPr>
            <w:tcW w:w="870" w:type="pct"/>
          </w:tcPr>
          <w:p w14:paraId="74E27F34" w14:textId="77777777" w:rsidR="003555A1" w:rsidRPr="00083A13" w:rsidRDefault="003555A1" w:rsidP="00931B7A">
            <w:pPr>
              <w:jc w:val="right"/>
            </w:pPr>
            <w:r w:rsidRPr="00545584">
              <w:t>Output</w:t>
            </w:r>
          </w:p>
        </w:tc>
        <w:tc>
          <w:tcPr>
            <w:tcW w:w="3247" w:type="pct"/>
          </w:tcPr>
          <w:p w14:paraId="3036E973" w14:textId="77777777" w:rsidR="003555A1" w:rsidRDefault="003555A1" w:rsidP="00931B7A">
            <w:pPr>
              <w:rPr>
                <w:i/>
                <w:iCs/>
              </w:rPr>
            </w:pPr>
            <w:r w:rsidRPr="00545584">
              <w:rPr>
                <w:i/>
                <w:iCs/>
              </w:rPr>
              <w:t>Proposed evidence of progress</w:t>
            </w:r>
          </w:p>
        </w:tc>
      </w:tr>
      <w:tr w:rsidR="003555A1" w:rsidRPr="00F75651" w14:paraId="4E7B81EB" w14:textId="77777777" w:rsidTr="003555A1">
        <w:trPr>
          <w:trHeight w:val="357"/>
        </w:trPr>
        <w:tc>
          <w:tcPr>
            <w:tcW w:w="306" w:type="pct"/>
            <w:vMerge/>
          </w:tcPr>
          <w:p w14:paraId="259A705E" w14:textId="77777777" w:rsidR="003555A1" w:rsidRPr="000F140D" w:rsidRDefault="003555A1" w:rsidP="00931B7A"/>
        </w:tc>
        <w:tc>
          <w:tcPr>
            <w:tcW w:w="577" w:type="pct"/>
            <w:vMerge w:val="restart"/>
          </w:tcPr>
          <w:p w14:paraId="30D59F64" w14:textId="77777777" w:rsidR="003555A1" w:rsidRDefault="003555A1" w:rsidP="00931B7A">
            <w:pPr>
              <w:jc w:val="center"/>
            </w:pPr>
            <w:r>
              <w:t>CAB Verification</w:t>
            </w:r>
          </w:p>
        </w:tc>
        <w:tc>
          <w:tcPr>
            <w:tcW w:w="870" w:type="pct"/>
          </w:tcPr>
          <w:p w14:paraId="0E507F9F" w14:textId="77777777" w:rsidR="003555A1" w:rsidRPr="000F140D" w:rsidRDefault="003555A1" w:rsidP="00931B7A">
            <w:pPr>
              <w:jc w:val="right"/>
            </w:pPr>
            <w:r>
              <w:t>External</w:t>
            </w:r>
            <w:r w:rsidRPr="00545584">
              <w:t xml:space="preserve"> </w:t>
            </w:r>
            <w:r>
              <w:t>resources and responsibilities</w:t>
            </w:r>
          </w:p>
        </w:tc>
        <w:tc>
          <w:tcPr>
            <w:tcW w:w="3247" w:type="pct"/>
          </w:tcPr>
          <w:p w14:paraId="413CA465" w14:textId="77777777" w:rsidR="003555A1" w:rsidRPr="000F140D" w:rsidRDefault="003555A1" w:rsidP="00931B7A">
            <w:pPr>
              <w:rPr>
                <w:i/>
                <w:iCs/>
              </w:rPr>
            </w:pPr>
            <w:r>
              <w:rPr>
                <w:i/>
                <w:iCs/>
              </w:rPr>
              <w:t>7.19.8.d &amp; e</w:t>
            </w:r>
          </w:p>
        </w:tc>
      </w:tr>
      <w:tr w:rsidR="003555A1" w:rsidRPr="00F75651" w14:paraId="3EFC7FF0" w14:textId="77777777" w:rsidTr="003555A1">
        <w:trPr>
          <w:trHeight w:val="357"/>
        </w:trPr>
        <w:tc>
          <w:tcPr>
            <w:tcW w:w="306" w:type="pct"/>
            <w:vMerge/>
          </w:tcPr>
          <w:p w14:paraId="7333FC4B" w14:textId="77777777" w:rsidR="003555A1" w:rsidRPr="00B50D23" w:rsidRDefault="003555A1" w:rsidP="00931B7A"/>
        </w:tc>
        <w:tc>
          <w:tcPr>
            <w:tcW w:w="577" w:type="pct"/>
            <w:vMerge/>
          </w:tcPr>
          <w:p w14:paraId="2C62C6FA" w14:textId="77777777" w:rsidR="003555A1" w:rsidRPr="000F140D" w:rsidRDefault="003555A1" w:rsidP="00931B7A">
            <w:pPr>
              <w:jc w:val="center"/>
            </w:pPr>
          </w:p>
        </w:tc>
        <w:tc>
          <w:tcPr>
            <w:tcW w:w="870" w:type="pct"/>
          </w:tcPr>
          <w:p w14:paraId="647836DD" w14:textId="77777777" w:rsidR="003555A1" w:rsidRPr="00B50D23" w:rsidRDefault="003555A1" w:rsidP="00931B7A">
            <w:pPr>
              <w:jc w:val="right"/>
            </w:pPr>
            <w:r w:rsidRPr="00B50D23">
              <w:t>Verification Milestone</w:t>
            </w:r>
          </w:p>
        </w:tc>
        <w:tc>
          <w:tcPr>
            <w:tcW w:w="3247" w:type="pct"/>
          </w:tcPr>
          <w:p w14:paraId="72DDB883" w14:textId="77777777" w:rsidR="003555A1" w:rsidRPr="00B50D23" w:rsidRDefault="003555A1" w:rsidP="00931B7A">
            <w:pPr>
              <w:rPr>
                <w:i/>
                <w:iCs/>
              </w:rPr>
            </w:pPr>
            <w:r w:rsidRPr="00B50D23">
              <w:rPr>
                <w:i/>
                <w:iCs/>
              </w:rPr>
              <w:t>Set by CAB in response to Client Action Plan</w:t>
            </w:r>
          </w:p>
        </w:tc>
      </w:tr>
      <w:tr w:rsidR="003555A1" w:rsidRPr="00F75651" w14:paraId="20E60FA3" w14:textId="77777777" w:rsidTr="003555A1">
        <w:trPr>
          <w:trHeight w:val="1456"/>
        </w:trPr>
        <w:tc>
          <w:tcPr>
            <w:tcW w:w="306" w:type="pct"/>
            <w:vMerge/>
          </w:tcPr>
          <w:p w14:paraId="77C4E7E3" w14:textId="77777777" w:rsidR="003555A1" w:rsidRPr="00B50D23" w:rsidRDefault="003555A1" w:rsidP="00931B7A"/>
        </w:tc>
        <w:tc>
          <w:tcPr>
            <w:tcW w:w="577" w:type="pct"/>
            <w:vMerge w:val="restart"/>
          </w:tcPr>
          <w:p w14:paraId="5800D72A" w14:textId="77777777" w:rsidR="003555A1" w:rsidRPr="000F140D" w:rsidDel="00444188" w:rsidRDefault="003555A1" w:rsidP="00931B7A">
            <w:pPr>
              <w:jc w:val="center"/>
            </w:pPr>
            <w:r>
              <w:t>CAB Progress Check</w:t>
            </w:r>
          </w:p>
        </w:tc>
        <w:tc>
          <w:tcPr>
            <w:tcW w:w="870" w:type="pct"/>
          </w:tcPr>
          <w:p w14:paraId="334B4F15" w14:textId="77777777" w:rsidR="003555A1" w:rsidRPr="00B50D23" w:rsidRDefault="003555A1" w:rsidP="00931B7A">
            <w:pPr>
              <w:jc w:val="right"/>
            </w:pPr>
            <w:r w:rsidRPr="00B50D23">
              <w:t xml:space="preserve">Progress </w:t>
            </w:r>
            <w:r>
              <w:t>Summary</w:t>
            </w:r>
          </w:p>
        </w:tc>
        <w:tc>
          <w:tcPr>
            <w:tcW w:w="3247" w:type="pct"/>
          </w:tcPr>
          <w:p w14:paraId="6B25B6E3" w14:textId="77777777" w:rsidR="003555A1" w:rsidRPr="00B50D23" w:rsidRDefault="003555A1" w:rsidP="00931B7A">
            <w:pPr>
              <w:rPr>
                <w:i/>
                <w:iCs/>
              </w:rPr>
            </w:pPr>
            <w:r w:rsidRPr="00B50D23">
              <w:rPr>
                <w:i/>
                <w:iCs/>
              </w:rPr>
              <w:t>To be completed at Condition progress check</w:t>
            </w:r>
          </w:p>
        </w:tc>
      </w:tr>
      <w:tr w:rsidR="003555A1" w:rsidRPr="00F75651" w14:paraId="00441673" w14:textId="77777777" w:rsidTr="003555A1">
        <w:trPr>
          <w:trHeight w:val="357"/>
        </w:trPr>
        <w:tc>
          <w:tcPr>
            <w:tcW w:w="306" w:type="pct"/>
            <w:vMerge/>
          </w:tcPr>
          <w:p w14:paraId="34F2ACB8" w14:textId="77777777" w:rsidR="003555A1" w:rsidRPr="00B50D23" w:rsidRDefault="003555A1" w:rsidP="00931B7A"/>
        </w:tc>
        <w:tc>
          <w:tcPr>
            <w:tcW w:w="577" w:type="pct"/>
            <w:vMerge/>
          </w:tcPr>
          <w:p w14:paraId="5CD8D3C7" w14:textId="77777777" w:rsidR="003555A1" w:rsidRPr="000F140D" w:rsidDel="00444188" w:rsidRDefault="003555A1" w:rsidP="00931B7A">
            <w:pPr>
              <w:jc w:val="right"/>
            </w:pPr>
          </w:p>
        </w:tc>
        <w:tc>
          <w:tcPr>
            <w:tcW w:w="870" w:type="pct"/>
          </w:tcPr>
          <w:p w14:paraId="05415755" w14:textId="77777777" w:rsidR="003555A1" w:rsidRPr="00B50D23" w:rsidRDefault="003555A1" w:rsidP="00931B7A">
            <w:pPr>
              <w:jc w:val="right"/>
            </w:pPr>
            <w:r>
              <w:t>Milestone Met/ Not Met</w:t>
            </w:r>
          </w:p>
        </w:tc>
        <w:tc>
          <w:tcPr>
            <w:tcW w:w="3247" w:type="pct"/>
          </w:tcPr>
          <w:p w14:paraId="36C009C8" w14:textId="77777777" w:rsidR="003555A1" w:rsidRPr="00B50D23" w:rsidRDefault="003555A1" w:rsidP="00931B7A">
            <w:pPr>
              <w:rPr>
                <w:i/>
                <w:iCs/>
              </w:rPr>
            </w:pPr>
            <w:r>
              <w:rPr>
                <w:i/>
                <w:iCs/>
              </w:rPr>
              <w:t>Met/Note Met</w:t>
            </w:r>
          </w:p>
        </w:tc>
      </w:tr>
    </w:tbl>
    <w:p w14:paraId="4BC7FFF3" w14:textId="77777777" w:rsidR="006714C9" w:rsidRDefault="006714C9" w:rsidP="00EF652C">
      <w:pPr>
        <w:rPr>
          <w:rFonts w:cs="Arial"/>
        </w:rPr>
      </w:pPr>
    </w:p>
    <w:p w14:paraId="289FB565" w14:textId="7528DDD5" w:rsidR="007364AA" w:rsidRPr="000A78F9" w:rsidRDefault="007364AA" w:rsidP="00B21316">
      <w:pPr>
        <w:pStyle w:val="Level2"/>
      </w:pPr>
      <w:bookmarkStart w:id="89" w:name="_Toc241150134"/>
      <w:r w:rsidRPr="000A78F9">
        <w:t>Client Action Plan</w:t>
      </w:r>
      <w:bookmarkEnd w:id="89"/>
    </w:p>
    <w:p w14:paraId="79D11512" w14:textId="77777777" w:rsidR="003C724F" w:rsidRDefault="003C724F" w:rsidP="006A137D">
      <w:pPr>
        <w:pStyle w:val="MSCReport-AssessmentStage"/>
      </w:pPr>
    </w:p>
    <w:p w14:paraId="1C9C0958" w14:textId="291F37E2" w:rsidR="006E47F7" w:rsidRPr="00177413" w:rsidRDefault="006E47F7" w:rsidP="006E47F7">
      <w:pPr>
        <w:pStyle w:val="CentredBodyText"/>
        <w:jc w:val="left"/>
        <w:rPr>
          <w:rFonts w:cs="Arial"/>
        </w:rPr>
      </w:pPr>
    </w:p>
    <w:p w14:paraId="51C60096" w14:textId="77777777" w:rsidR="00DA64A2" w:rsidRPr="00177413" w:rsidRDefault="00DA64A2" w:rsidP="006E47F7">
      <w:pPr>
        <w:pStyle w:val="CentredBodyText"/>
        <w:jc w:val="left"/>
        <w:rPr>
          <w:rFonts w:cs="Arial"/>
        </w:rPr>
        <w:sectPr w:rsidR="00DA64A2" w:rsidRPr="00177413" w:rsidSect="00143B13">
          <w:pgSz w:w="11906" w:h="16838"/>
          <w:pgMar w:top="720" w:right="720" w:bottom="720" w:left="720" w:header="708" w:footer="708" w:gutter="0"/>
          <w:cols w:space="708"/>
          <w:docGrid w:linePitch="360"/>
        </w:sectPr>
      </w:pPr>
    </w:p>
    <w:p w14:paraId="5A07BA4B" w14:textId="31081AC1" w:rsidR="006C529B" w:rsidRPr="00E74BBD" w:rsidRDefault="006C529B" w:rsidP="001A1D16">
      <w:pPr>
        <w:pStyle w:val="Heading2"/>
      </w:pPr>
      <w:bookmarkStart w:id="90" w:name="_Hlk531789561"/>
      <w:bookmarkStart w:id="91" w:name="_Toc241150135"/>
      <w:r w:rsidRPr="00E74BBD">
        <w:lastRenderedPageBreak/>
        <w:t>Peer reviewers – summary of qualifications and competencies</w:t>
      </w:r>
      <w:bookmarkEnd w:id="91"/>
    </w:p>
    <w:p w14:paraId="12048554" w14:textId="77777777" w:rsidR="00E74BBD" w:rsidRDefault="00E74BBD" w:rsidP="006C529B">
      <w:pPr>
        <w:rPr>
          <w:rFonts w:cs="Arial"/>
          <w:i/>
        </w:rPr>
      </w:pPr>
    </w:p>
    <w:p w14:paraId="7582C3D5" w14:textId="35F4F916" w:rsidR="006C529B" w:rsidRPr="00177413" w:rsidRDefault="006C529B" w:rsidP="006C529B">
      <w:pPr>
        <w:rPr>
          <w:rFonts w:cs="Arial"/>
          <w:i/>
        </w:rPr>
      </w:pPr>
      <w:r w:rsidRPr="00177413">
        <w:rPr>
          <w:rFonts w:cs="Arial"/>
          <w:i/>
        </w:rPr>
        <w:t>The CAB shall include in an appendix to the report summaries of the peer reviewers’ qualifications and competencies.</w:t>
      </w:r>
    </w:p>
    <w:p w14:paraId="349FB47F" w14:textId="77777777" w:rsidR="006C529B" w:rsidRPr="00177413" w:rsidRDefault="006C529B" w:rsidP="006C529B">
      <w:pPr>
        <w:rPr>
          <w:rFonts w:cs="Arial"/>
          <w:lang w:eastAsia="ja-JP"/>
        </w:rPr>
      </w:pPr>
    </w:p>
    <w:p w14:paraId="6DDC3830" w14:textId="77777777" w:rsidR="006C529B" w:rsidRPr="00177413" w:rsidRDefault="006C529B" w:rsidP="006C529B">
      <w:pPr>
        <w:rPr>
          <w:rFonts w:cs="Arial"/>
          <w:lang w:eastAsia="ja-JP"/>
        </w:rPr>
      </w:pPr>
    </w:p>
    <w:p w14:paraId="6EBBA87D" w14:textId="77777777" w:rsidR="00E74BBD" w:rsidRDefault="00E74BBD">
      <w:pPr>
        <w:spacing w:after="160" w:line="259" w:lineRule="auto"/>
        <w:rPr>
          <w:rFonts w:cs="Arial"/>
          <w:b/>
          <w:color w:val="005DAA"/>
          <w:sz w:val="26"/>
          <w:lang w:eastAsia="ja-JP"/>
        </w:rPr>
      </w:pPr>
      <w:r>
        <w:rPr>
          <w:rFonts w:cs="Arial"/>
          <w:lang w:eastAsia="ja-JP"/>
        </w:rPr>
        <w:br w:type="page"/>
      </w:r>
    </w:p>
    <w:p w14:paraId="3464714A" w14:textId="3748FEB9" w:rsidR="006C529B" w:rsidRPr="00E74BBD" w:rsidRDefault="006C529B" w:rsidP="001A1D16">
      <w:pPr>
        <w:pStyle w:val="Heading2"/>
      </w:pPr>
      <w:bookmarkStart w:id="92" w:name="_Toc241150136"/>
      <w:r w:rsidRPr="00E74BBD">
        <w:lastRenderedPageBreak/>
        <w:t>Assessment Team – biographies/summaries of CVs (optional)</w:t>
      </w:r>
      <w:bookmarkEnd w:id="92"/>
    </w:p>
    <w:p w14:paraId="0C5AF46F" w14:textId="77777777" w:rsidR="006C529B" w:rsidRPr="00177413" w:rsidRDefault="006C529B" w:rsidP="006C529B">
      <w:pPr>
        <w:rPr>
          <w:rFonts w:cs="Arial"/>
        </w:rPr>
      </w:pPr>
    </w:p>
    <w:p w14:paraId="186003EB" w14:textId="77777777" w:rsidR="006C529B" w:rsidRPr="00177413" w:rsidRDefault="006C529B" w:rsidP="006C529B">
      <w:pPr>
        <w:rPr>
          <w:rFonts w:cs="Arial"/>
          <w:i/>
        </w:rPr>
      </w:pPr>
      <w:r w:rsidRPr="00177413">
        <w:rPr>
          <w:rFonts w:cs="Arial"/>
          <w:i/>
        </w:rPr>
        <w:t>The CAB may include in an appendix to the report biographies and/or summaries of CVs of the assessment team.</w:t>
      </w:r>
    </w:p>
    <w:p w14:paraId="353D2116" w14:textId="77777777" w:rsidR="006C529B" w:rsidRPr="00177413" w:rsidRDefault="006C529B" w:rsidP="009C5FF4">
      <w:pPr>
        <w:rPr>
          <w:rFonts w:cs="Arial"/>
        </w:rPr>
      </w:pPr>
    </w:p>
    <w:p w14:paraId="2CEEEBD5" w14:textId="77777777" w:rsidR="00E74BBD" w:rsidRDefault="00E74BBD">
      <w:pPr>
        <w:spacing w:after="160" w:line="259" w:lineRule="auto"/>
        <w:rPr>
          <w:rFonts w:cs="Arial"/>
          <w:b/>
          <w:color w:val="005DAA"/>
          <w:sz w:val="26"/>
        </w:rPr>
      </w:pPr>
      <w:r>
        <w:rPr>
          <w:rFonts w:cs="Arial"/>
        </w:rPr>
        <w:br w:type="page"/>
      </w:r>
    </w:p>
    <w:p w14:paraId="0C6321F7" w14:textId="744E7B50" w:rsidR="00BF5768" w:rsidRPr="00E74BBD" w:rsidRDefault="2D676AFD" w:rsidP="001A1D16">
      <w:pPr>
        <w:pStyle w:val="Heading2"/>
      </w:pPr>
      <w:bookmarkStart w:id="93" w:name="_Toc241150137"/>
      <w:r w:rsidRPr="00E74BBD">
        <w:lastRenderedPageBreak/>
        <w:t>Objection</w:t>
      </w:r>
      <w:r w:rsidR="2C5F3A4B" w:rsidRPr="00E74BBD">
        <w:t>s</w:t>
      </w:r>
      <w:r w:rsidRPr="00E74BBD">
        <w:t xml:space="preserve"> </w:t>
      </w:r>
      <w:bookmarkEnd w:id="90"/>
      <w:r w:rsidR="07323935" w:rsidRPr="00E74BBD">
        <w:t>– delete if not applicable</w:t>
      </w:r>
      <w:bookmarkEnd w:id="93"/>
    </w:p>
    <w:p w14:paraId="4D742ED1" w14:textId="77777777" w:rsidR="00E74BBD" w:rsidRDefault="00E74BBD" w:rsidP="006A137D">
      <w:pPr>
        <w:pStyle w:val="MSCReport-AssessmentStage"/>
      </w:pPr>
    </w:p>
    <w:p w14:paraId="70D93219" w14:textId="4AFFABF2" w:rsidR="0007738F" w:rsidRDefault="0007738F" w:rsidP="006A137D">
      <w:pPr>
        <w:pStyle w:val="MSCReport-AssessmentStage"/>
      </w:pPr>
      <w:r>
        <w:t xml:space="preserve">To be added at </w:t>
      </w:r>
      <w:r w:rsidR="00EE4910">
        <w:t>Final Report</w:t>
      </w:r>
      <w:r>
        <w:t xml:space="preserve"> stage </w:t>
      </w:r>
    </w:p>
    <w:p w14:paraId="4CBB983C" w14:textId="77777777" w:rsidR="00E74BBD" w:rsidRDefault="00E74BBD" w:rsidP="006A137D">
      <w:pPr>
        <w:pStyle w:val="MSCReport-AssessmentStage"/>
      </w:pPr>
    </w:p>
    <w:p w14:paraId="62230444" w14:textId="179530B2" w:rsidR="00E74BBD" w:rsidRPr="00E74BBD" w:rsidRDefault="00E74BBD" w:rsidP="00E74BBD">
      <w:pPr>
        <w:rPr>
          <w:rFonts w:cs="Arial"/>
          <w:i/>
          <w:iCs/>
        </w:rPr>
      </w:pPr>
      <w:r w:rsidRPr="00E74BBD">
        <w:rPr>
          <w:rFonts w:cs="Arial"/>
          <w:i/>
          <w:iCs/>
        </w:rPr>
        <w:t xml:space="preserve">The CAB shall include in the report </w:t>
      </w:r>
      <w:r w:rsidRPr="00E74BBD" w:rsidDel="00EB3F74">
        <w:rPr>
          <w:rFonts w:cs="Arial"/>
          <w:i/>
          <w:iCs/>
        </w:rPr>
        <w:t>all written decisions</w:t>
      </w:r>
      <w:r w:rsidRPr="00E74BBD">
        <w:rPr>
          <w:rFonts w:cs="Arial"/>
          <w:i/>
          <w:iCs/>
        </w:rPr>
        <w:t xml:space="preserve"> on objections arising from the MSC Disputes Process.</w:t>
      </w:r>
    </w:p>
    <w:p w14:paraId="7467A2BB" w14:textId="77777777" w:rsidR="00E74BBD" w:rsidRPr="00177413" w:rsidRDefault="00E74BBD" w:rsidP="00E74BBD">
      <w:pPr>
        <w:rPr>
          <w:rFonts w:cs="Arial"/>
        </w:rPr>
      </w:pPr>
    </w:p>
    <w:p w14:paraId="1CA0DBF5" w14:textId="6331A5D9" w:rsidR="00E74BBD" w:rsidRDefault="00E74BBD" w:rsidP="00E74BBD">
      <w:pPr>
        <w:pStyle w:val="MSCReport-AssessmentStage"/>
      </w:pPr>
      <w:r w:rsidRPr="00177413">
        <w:rPr>
          <w:rFonts w:cs="Arial"/>
        </w:rPr>
        <w:t>Reference(s): MSC Disputes Process.</w:t>
      </w:r>
    </w:p>
    <w:p w14:paraId="1AAC34D2" w14:textId="33EC74CF" w:rsidR="0064570A" w:rsidRPr="00177413" w:rsidRDefault="0064570A" w:rsidP="0064570A">
      <w:pPr>
        <w:rPr>
          <w:rFonts w:cs="Arial"/>
          <w:b/>
        </w:rPr>
      </w:pPr>
    </w:p>
    <w:p w14:paraId="49EBDD4B" w14:textId="77777777" w:rsidR="00E74BBD" w:rsidRDefault="00E74BBD">
      <w:pPr>
        <w:spacing w:after="160" w:line="259" w:lineRule="auto"/>
        <w:rPr>
          <w:rFonts w:cs="Arial"/>
          <w:b/>
          <w:color w:val="005DAA"/>
          <w:sz w:val="26"/>
          <w:lang w:eastAsia="ja-JP"/>
        </w:rPr>
      </w:pPr>
      <w:r>
        <w:rPr>
          <w:rFonts w:cs="Arial"/>
          <w:lang w:eastAsia="ja-JP"/>
        </w:rPr>
        <w:br w:type="page"/>
      </w:r>
    </w:p>
    <w:p w14:paraId="1D9B4BF7" w14:textId="1EF7272C" w:rsidR="000E6F36" w:rsidRDefault="00F93A6A" w:rsidP="00DA6C3A">
      <w:pPr>
        <w:pStyle w:val="Heading1"/>
        <w:rPr>
          <w:lang w:eastAsia="ja-JP"/>
        </w:rPr>
      </w:pPr>
      <w:bookmarkStart w:id="94" w:name="_Toc241150138"/>
      <w:r w:rsidRPr="00E74BBD">
        <w:rPr>
          <w:lang w:eastAsia="ja-JP"/>
        </w:rPr>
        <w:lastRenderedPageBreak/>
        <w:t>Supporting Information – delete if not applicable</w:t>
      </w:r>
      <w:bookmarkEnd w:id="94"/>
    </w:p>
    <w:p w14:paraId="5A3BBB2B" w14:textId="77777777" w:rsidR="00E74BBD" w:rsidRDefault="00E74BBD" w:rsidP="00E74BBD">
      <w:pPr>
        <w:rPr>
          <w:lang w:eastAsia="ja-JP"/>
        </w:rPr>
      </w:pPr>
    </w:p>
    <w:p w14:paraId="44713B76" w14:textId="47030711" w:rsidR="00E74BBD" w:rsidRPr="00E74BBD" w:rsidRDefault="00E74BBD" w:rsidP="00E74BBD">
      <w:pPr>
        <w:rPr>
          <w:i/>
          <w:iCs/>
          <w:lang w:eastAsia="ja-JP"/>
        </w:rPr>
      </w:pPr>
      <w:r w:rsidRPr="00E74BBD">
        <w:rPr>
          <w:rFonts w:cs="Arial"/>
          <w:i/>
          <w:iCs/>
        </w:rPr>
        <w:t>The CAB may use this section to make available any key information that is unpublished or not available online. Key information includes any information required by stakeholders to be able to properly review the logic used by the assessment team within the report.</w:t>
      </w:r>
    </w:p>
    <w:p w14:paraId="13688305" w14:textId="77777777" w:rsidR="00DA64A2" w:rsidRPr="00177413" w:rsidRDefault="00DA64A2" w:rsidP="00955CAC">
      <w:pPr>
        <w:rPr>
          <w:rFonts w:cs="Arial"/>
        </w:rPr>
      </w:pPr>
    </w:p>
    <w:p w14:paraId="7A34F6F6" w14:textId="77777777" w:rsidR="007C3D25" w:rsidRPr="00177413" w:rsidRDefault="007C3D25" w:rsidP="00955CAC">
      <w:pPr>
        <w:rPr>
          <w:rFonts w:cs="Arial"/>
        </w:rPr>
      </w:pPr>
    </w:p>
    <w:p w14:paraId="1B53D3B8" w14:textId="77777777" w:rsidR="007C3D25" w:rsidRPr="00177413" w:rsidRDefault="007C3D25" w:rsidP="00955CAC">
      <w:pPr>
        <w:rPr>
          <w:rFonts w:cs="Arial"/>
        </w:rPr>
      </w:pPr>
    </w:p>
    <w:p w14:paraId="0DF923B2" w14:textId="77777777" w:rsidR="00E74BBD" w:rsidRDefault="00E74BBD">
      <w:pPr>
        <w:spacing w:after="160" w:line="259" w:lineRule="auto"/>
        <w:rPr>
          <w:rFonts w:cs="Arial"/>
          <w:b/>
          <w:color w:val="005DAA"/>
          <w:sz w:val="26"/>
          <w:lang w:eastAsia="ja-JP"/>
        </w:rPr>
      </w:pPr>
      <w:r>
        <w:rPr>
          <w:rFonts w:cs="Arial"/>
          <w:lang w:eastAsia="ja-JP"/>
        </w:rPr>
        <w:br w:type="page"/>
      </w:r>
    </w:p>
    <w:p w14:paraId="6E84F7A5" w14:textId="38A83DF5" w:rsidR="00C362D9" w:rsidRDefault="000D3BC2" w:rsidP="00E74BBD">
      <w:pPr>
        <w:pStyle w:val="Level2"/>
        <w:numPr>
          <w:ilvl w:val="1"/>
          <w:numId w:val="20"/>
        </w:numPr>
        <w:rPr>
          <w:lang w:eastAsia="ja-JP"/>
        </w:rPr>
      </w:pPr>
      <w:bookmarkStart w:id="95" w:name="_Toc241150139"/>
      <w:r w:rsidRPr="00E74BBD">
        <w:rPr>
          <w:lang w:eastAsia="ja-JP"/>
        </w:rPr>
        <w:lastRenderedPageBreak/>
        <w:t>References (Bibliography)</w:t>
      </w:r>
      <w:bookmarkEnd w:id="95"/>
      <w:r w:rsidRPr="00E74BBD">
        <w:rPr>
          <w:lang w:eastAsia="ja-JP"/>
        </w:rPr>
        <w:t xml:space="preserve"> </w:t>
      </w:r>
    </w:p>
    <w:p w14:paraId="59535CE5" w14:textId="77777777" w:rsidR="00E74BBD" w:rsidRDefault="00E74BBD" w:rsidP="00E74BBD">
      <w:pPr>
        <w:rPr>
          <w:lang w:eastAsia="ja-JP"/>
        </w:rPr>
      </w:pPr>
    </w:p>
    <w:p w14:paraId="390703B6" w14:textId="77777777" w:rsidR="00E74BBD" w:rsidRPr="00E74BBD" w:rsidRDefault="00E74BBD" w:rsidP="00E74BBD">
      <w:pPr>
        <w:rPr>
          <w:rFonts w:cs="Arial"/>
          <w:i/>
          <w:iCs/>
        </w:rPr>
      </w:pPr>
      <w:r w:rsidRPr="00E74BBD">
        <w:rPr>
          <w:rFonts w:cs="Arial"/>
          <w:i/>
          <w:iCs/>
        </w:rPr>
        <w:t>The CAB shall list all references here, including hyperlinks to publicly-available documents.</w:t>
      </w:r>
    </w:p>
    <w:p w14:paraId="1ACB430D" w14:textId="77777777" w:rsidR="00E74BBD" w:rsidRPr="00E74BBD" w:rsidRDefault="00E74BBD" w:rsidP="00E74BBD">
      <w:pPr>
        <w:rPr>
          <w:rFonts w:cs="Arial"/>
          <w:i/>
          <w:iCs/>
        </w:rPr>
      </w:pPr>
    </w:p>
    <w:p w14:paraId="5D26347B" w14:textId="77777777" w:rsidR="00E74BBD" w:rsidRPr="00E74BBD" w:rsidRDefault="00E74BBD" w:rsidP="00E74BBD">
      <w:pPr>
        <w:rPr>
          <w:rFonts w:cs="Arial"/>
          <w:i/>
          <w:iCs/>
        </w:rPr>
      </w:pPr>
      <w:r w:rsidRPr="00E74BBD">
        <w:rPr>
          <w:rFonts w:cs="Arial"/>
          <w:i/>
          <w:iCs/>
        </w:rPr>
        <w:t>The CAB should provide a full reference to make finding any information a straightforward process for stakeholders. Where possible, the CAB should include both a hyperlink and additional details required to find the information if the hyperlink breaks.</w:t>
      </w:r>
    </w:p>
    <w:p w14:paraId="1DB84AF2" w14:textId="77777777" w:rsidR="00E74BBD" w:rsidRPr="00E74BBD" w:rsidRDefault="00E74BBD" w:rsidP="00E74BBD">
      <w:pPr>
        <w:rPr>
          <w:rFonts w:cs="Arial"/>
          <w:i/>
          <w:iCs/>
        </w:rPr>
      </w:pPr>
    </w:p>
    <w:p w14:paraId="421FEDD8" w14:textId="77777777" w:rsidR="00E74BBD" w:rsidRPr="00E74BBD" w:rsidRDefault="00E74BBD" w:rsidP="00E74BBD">
      <w:pPr>
        <w:rPr>
          <w:rFonts w:cs="Arial"/>
          <w:i/>
          <w:iCs/>
        </w:rPr>
      </w:pPr>
      <w:r w:rsidRPr="00E74BBD">
        <w:rPr>
          <w:rFonts w:cs="Arial"/>
          <w:i/>
          <w:iCs/>
        </w:rPr>
        <w:t xml:space="preserve">The CAB may choose to have a references section per principle or a single references section. </w:t>
      </w:r>
    </w:p>
    <w:p w14:paraId="31021C5E" w14:textId="77777777" w:rsidR="00E74BBD" w:rsidRPr="00E74BBD" w:rsidRDefault="00E74BBD" w:rsidP="00E74BBD">
      <w:pPr>
        <w:rPr>
          <w:lang w:eastAsia="ja-JP"/>
        </w:rPr>
      </w:pPr>
    </w:p>
    <w:p w14:paraId="30E7BB01" w14:textId="77777777" w:rsidR="00C362D9" w:rsidRPr="00177413" w:rsidRDefault="00C362D9" w:rsidP="00C362D9">
      <w:pPr>
        <w:rPr>
          <w:rFonts w:cs="Arial"/>
        </w:rPr>
      </w:pPr>
    </w:p>
    <w:p w14:paraId="6066E0CC" w14:textId="13970AE1" w:rsidR="00C362D9" w:rsidRPr="00177413" w:rsidRDefault="00C362D9" w:rsidP="00955CAC">
      <w:pPr>
        <w:rPr>
          <w:rFonts w:cs="Arial"/>
        </w:rPr>
        <w:sectPr w:rsidR="00C362D9" w:rsidRPr="00177413" w:rsidSect="00143B13">
          <w:pgSz w:w="11906" w:h="16838"/>
          <w:pgMar w:top="720" w:right="720" w:bottom="720" w:left="720" w:header="708" w:footer="708" w:gutter="0"/>
          <w:cols w:space="708"/>
          <w:docGrid w:linePitch="360"/>
        </w:sectPr>
      </w:pPr>
    </w:p>
    <w:p w14:paraId="7D0BBEAA" w14:textId="285680AA" w:rsidR="0074039C" w:rsidRPr="00BC34CE" w:rsidRDefault="231AF89D" w:rsidP="00E74BBD">
      <w:pPr>
        <w:pStyle w:val="Level1"/>
        <w:numPr>
          <w:ilvl w:val="0"/>
          <w:numId w:val="20"/>
        </w:numPr>
      </w:pPr>
      <w:bookmarkStart w:id="96" w:name="_Toc241150140"/>
      <w:r w:rsidRPr="00BC34CE">
        <w:lastRenderedPageBreak/>
        <w:t xml:space="preserve">Template </w:t>
      </w:r>
      <w:r w:rsidR="0930733A" w:rsidRPr="00BC34CE">
        <w:t>i</w:t>
      </w:r>
      <w:r w:rsidRPr="00BC34CE">
        <w:t xml:space="preserve">nformation and </w:t>
      </w:r>
      <w:r w:rsidR="0930733A" w:rsidRPr="00BC34CE">
        <w:t>c</w:t>
      </w:r>
      <w:r w:rsidRPr="00BC34CE">
        <w:t>opyright</w:t>
      </w:r>
      <w:bookmarkEnd w:id="96"/>
    </w:p>
    <w:p w14:paraId="4B2C8044" w14:textId="77777777" w:rsidR="0074039C" w:rsidRPr="00177413" w:rsidRDefault="0074039C" w:rsidP="0074039C">
      <w:pPr>
        <w:rPr>
          <w:rFonts w:cs="Arial"/>
        </w:rPr>
      </w:pPr>
    </w:p>
    <w:p w14:paraId="054197CF" w14:textId="5F96FC64" w:rsidR="0074039C" w:rsidRDefault="0074039C" w:rsidP="0074039C">
      <w:pPr>
        <w:rPr>
          <w:rFonts w:cs="Arial"/>
        </w:rPr>
      </w:pPr>
      <w:r w:rsidRPr="00177413">
        <w:rPr>
          <w:rFonts w:cs="Arial"/>
        </w:rPr>
        <w:t>The Marine Stewardship Council’s ‘</w:t>
      </w:r>
      <w:r w:rsidRPr="00144E71">
        <w:rPr>
          <w:rFonts w:cs="Arial"/>
        </w:rPr>
        <w:t xml:space="preserve">MSC </w:t>
      </w:r>
      <w:r w:rsidR="00FD00F3">
        <w:rPr>
          <w:rFonts w:cs="Arial"/>
        </w:rPr>
        <w:t xml:space="preserve">Section SE </w:t>
      </w:r>
      <w:r w:rsidRPr="00144E71">
        <w:rPr>
          <w:rFonts w:cs="Arial"/>
        </w:rPr>
        <w:t>Reporting Template v1</w:t>
      </w:r>
      <w:r w:rsidR="00B84626" w:rsidRPr="00144E71">
        <w:rPr>
          <w:rFonts w:cs="Arial"/>
        </w:rPr>
        <w:t>.</w:t>
      </w:r>
      <w:r w:rsidR="00505462">
        <w:rPr>
          <w:rFonts w:cs="Arial"/>
        </w:rPr>
        <w:t>1</w:t>
      </w:r>
      <w:r w:rsidRPr="00177413">
        <w:rPr>
          <w:rFonts w:cs="Arial"/>
        </w:rPr>
        <w:t>’ and its content is copyright of “Marine Stewardship Council” - © “Marine Stewardship Council” 20</w:t>
      </w:r>
      <w:r w:rsidR="00CF5D71" w:rsidRPr="00177413">
        <w:rPr>
          <w:rFonts w:cs="Arial"/>
        </w:rPr>
        <w:t>2</w:t>
      </w:r>
      <w:r w:rsidR="00505462">
        <w:rPr>
          <w:rFonts w:cs="Arial"/>
        </w:rPr>
        <w:t>3</w:t>
      </w:r>
      <w:r w:rsidRPr="00177413">
        <w:rPr>
          <w:rFonts w:cs="Arial"/>
        </w:rPr>
        <w:t>. All rights reserved.</w:t>
      </w:r>
    </w:p>
    <w:p w14:paraId="6CE3A538" w14:textId="77777777" w:rsidR="00F33CBD" w:rsidRDefault="00F33CBD" w:rsidP="0074039C">
      <w:pPr>
        <w:rPr>
          <w:rFonts w:cs="Arial"/>
        </w:rPr>
      </w:pPr>
    </w:p>
    <w:p w14:paraId="40699147" w14:textId="6E1ECF61" w:rsidR="0074039C" w:rsidRDefault="006123F2" w:rsidP="0074039C">
      <w:pPr>
        <w:rPr>
          <w:rFonts w:cs="Arial"/>
          <w:i/>
          <w:iCs/>
        </w:rPr>
      </w:pPr>
      <w:r w:rsidRPr="00B84626">
        <w:rPr>
          <w:rFonts w:cs="Arial"/>
          <w:i/>
          <w:iCs/>
        </w:rPr>
        <w:t xml:space="preserve">The </w:t>
      </w:r>
      <w:r w:rsidR="00F33CBD" w:rsidRPr="00B84626">
        <w:rPr>
          <w:rFonts w:cs="Arial"/>
          <w:i/>
          <w:iCs/>
        </w:rPr>
        <w:t xml:space="preserve">CAB shall delete </w:t>
      </w:r>
      <w:r w:rsidR="0031490F">
        <w:rPr>
          <w:rFonts w:cs="Arial"/>
          <w:i/>
          <w:iCs/>
        </w:rPr>
        <w:t>the table below.</w:t>
      </w:r>
    </w:p>
    <w:p w14:paraId="5287B598" w14:textId="77777777" w:rsidR="00144E71" w:rsidRPr="00B84626" w:rsidRDefault="00144E71" w:rsidP="0074039C">
      <w:pPr>
        <w:rPr>
          <w:rFonts w:cs="Arial"/>
          <w:i/>
          <w:iCs/>
        </w:rPr>
      </w:pPr>
    </w:p>
    <w:p w14:paraId="47158496" w14:textId="198AE205" w:rsidR="00F33CBD" w:rsidRPr="00E03E62" w:rsidRDefault="00F33CBD" w:rsidP="00F33CBD">
      <w:pPr>
        <w:pStyle w:val="Caption"/>
        <w:rPr>
          <w:b w:val="0"/>
          <w:bCs/>
          <w:color w:val="44546A" w:themeColor="text2"/>
          <w:sz w:val="18"/>
        </w:rPr>
      </w:pPr>
      <w:r w:rsidRPr="00E03E62">
        <w:rPr>
          <w:b w:val="0"/>
          <w:bCs/>
          <w:color w:val="44546A" w:themeColor="text2"/>
          <w:sz w:val="18"/>
        </w:rPr>
        <w:t xml:space="preserve">Table </w:t>
      </w:r>
      <w:r w:rsidR="007E62E6" w:rsidRPr="00E03E62">
        <w:rPr>
          <w:b w:val="0"/>
          <w:bCs/>
          <w:color w:val="44546A" w:themeColor="text2"/>
          <w:sz w:val="18"/>
        </w:rPr>
        <w:t>9:</w:t>
      </w:r>
      <w:r w:rsidRPr="00E03E62">
        <w:rPr>
          <w:b w:val="0"/>
          <w:bCs/>
          <w:color w:val="44546A" w:themeColor="text2"/>
          <w:sz w:val="18"/>
        </w:rPr>
        <w:t xml:space="preserve"> </w:t>
      </w:r>
      <w:r w:rsidRPr="00E03E62">
        <w:rPr>
          <w:rFonts w:cs="Arial"/>
          <w:b w:val="0"/>
          <w:bCs/>
          <w:color w:val="44546A" w:themeColor="text2"/>
          <w:sz w:val="18"/>
        </w:rPr>
        <w:t>Template version control</w:t>
      </w:r>
    </w:p>
    <w:tbl>
      <w:tblPr>
        <w:tblStyle w:val="TableGrid"/>
        <w:tblW w:w="104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1412"/>
        <w:gridCol w:w="2438"/>
        <w:gridCol w:w="6635"/>
      </w:tblGrid>
      <w:tr w:rsidR="0074039C" w14:paraId="4EFC79F3" w14:textId="77777777" w:rsidTr="00AB5ABA">
        <w:trPr>
          <w:trHeight w:val="406"/>
        </w:trPr>
        <w:tc>
          <w:tcPr>
            <w:tcW w:w="1412" w:type="dxa"/>
            <w:shd w:val="clear" w:color="auto" w:fill="D9D9D9" w:themeFill="background1" w:themeFillShade="D9"/>
            <w:vAlign w:val="center"/>
          </w:tcPr>
          <w:p w14:paraId="60F58E20" w14:textId="77777777" w:rsidR="0074039C" w:rsidRPr="00177413" w:rsidRDefault="0074039C" w:rsidP="001F0670">
            <w:pPr>
              <w:rPr>
                <w:rFonts w:cs="Arial"/>
              </w:rPr>
            </w:pPr>
            <w:r w:rsidRPr="00177413">
              <w:rPr>
                <w:rFonts w:cs="Arial"/>
              </w:rPr>
              <w:t>Version</w:t>
            </w:r>
          </w:p>
        </w:tc>
        <w:tc>
          <w:tcPr>
            <w:tcW w:w="2438" w:type="dxa"/>
            <w:shd w:val="clear" w:color="auto" w:fill="D9D9D9" w:themeFill="background1" w:themeFillShade="D9"/>
            <w:vAlign w:val="center"/>
          </w:tcPr>
          <w:p w14:paraId="475A5B3C" w14:textId="77777777" w:rsidR="0074039C" w:rsidRPr="00177413" w:rsidRDefault="0074039C" w:rsidP="001F0670">
            <w:pPr>
              <w:jc w:val="center"/>
              <w:rPr>
                <w:rFonts w:cs="Arial"/>
              </w:rPr>
            </w:pPr>
            <w:r w:rsidRPr="00177413">
              <w:rPr>
                <w:rFonts w:cs="Arial"/>
              </w:rPr>
              <w:t>Date of publication</w:t>
            </w:r>
          </w:p>
        </w:tc>
        <w:tc>
          <w:tcPr>
            <w:tcW w:w="6635" w:type="dxa"/>
            <w:shd w:val="clear" w:color="auto" w:fill="D9D9D9" w:themeFill="background1" w:themeFillShade="D9"/>
            <w:vAlign w:val="center"/>
          </w:tcPr>
          <w:p w14:paraId="706ADF11" w14:textId="77777777" w:rsidR="0074039C" w:rsidRPr="00177413" w:rsidRDefault="0074039C" w:rsidP="001F0670">
            <w:pPr>
              <w:jc w:val="center"/>
              <w:rPr>
                <w:rFonts w:cs="Arial"/>
              </w:rPr>
            </w:pPr>
            <w:r w:rsidRPr="00177413">
              <w:rPr>
                <w:rFonts w:cs="Arial"/>
              </w:rPr>
              <w:t>Description of amendment</w:t>
            </w:r>
          </w:p>
        </w:tc>
      </w:tr>
      <w:tr w:rsidR="00BE6ADD" w14:paraId="7C3539E6" w14:textId="77777777" w:rsidTr="00AB5ABA">
        <w:trPr>
          <w:trHeight w:val="406"/>
        </w:trPr>
        <w:tc>
          <w:tcPr>
            <w:tcW w:w="1412" w:type="dxa"/>
            <w:shd w:val="clear" w:color="auto" w:fill="F2F2F2" w:themeFill="background1" w:themeFillShade="F2"/>
            <w:vAlign w:val="center"/>
          </w:tcPr>
          <w:p w14:paraId="5215BCD6" w14:textId="66CF38B9" w:rsidR="00EC4C75" w:rsidRPr="00213621" w:rsidRDefault="00DA1996" w:rsidP="001F0670">
            <w:pPr>
              <w:rPr>
                <w:rFonts w:cs="Arial"/>
              </w:rPr>
            </w:pPr>
            <w:r w:rsidRPr="00213621">
              <w:rPr>
                <w:rFonts w:cs="Arial"/>
              </w:rPr>
              <w:t>1.0</w:t>
            </w:r>
          </w:p>
        </w:tc>
        <w:tc>
          <w:tcPr>
            <w:tcW w:w="2438" w:type="dxa"/>
            <w:vAlign w:val="center"/>
          </w:tcPr>
          <w:p w14:paraId="26FA40B9" w14:textId="6DA69505" w:rsidR="00EC4C75" w:rsidRPr="00213621" w:rsidRDefault="00144E71" w:rsidP="001F0670">
            <w:pPr>
              <w:jc w:val="center"/>
              <w:rPr>
                <w:rFonts w:cs="Arial"/>
              </w:rPr>
            </w:pPr>
            <w:r w:rsidRPr="00213621">
              <w:rPr>
                <w:rFonts w:cs="Arial"/>
              </w:rPr>
              <w:t>26 October 2022</w:t>
            </w:r>
          </w:p>
        </w:tc>
        <w:tc>
          <w:tcPr>
            <w:tcW w:w="6635" w:type="dxa"/>
            <w:vAlign w:val="center"/>
          </w:tcPr>
          <w:p w14:paraId="6991D105" w14:textId="62EC607C" w:rsidR="00EC4C75" w:rsidRPr="00177413" w:rsidRDefault="00BE230C" w:rsidP="001F0670">
            <w:pPr>
              <w:rPr>
                <w:rFonts w:cs="Arial"/>
                <w:highlight w:val="yellow"/>
              </w:rPr>
            </w:pPr>
            <w:r w:rsidRPr="004F27E2">
              <w:rPr>
                <w:rFonts w:cs="Arial"/>
              </w:rPr>
              <w:t>Release alongside Fisheries Certification Process v3.0 and Fisheries Standard v3.0.</w:t>
            </w:r>
          </w:p>
        </w:tc>
      </w:tr>
      <w:tr w:rsidR="0078648A" w14:paraId="5110156E" w14:textId="77777777" w:rsidTr="00AB5ABA">
        <w:trPr>
          <w:trHeight w:val="406"/>
        </w:trPr>
        <w:tc>
          <w:tcPr>
            <w:tcW w:w="1412" w:type="dxa"/>
            <w:shd w:val="clear" w:color="auto" w:fill="F2F2F2" w:themeFill="background1" w:themeFillShade="F2"/>
            <w:vAlign w:val="center"/>
          </w:tcPr>
          <w:p w14:paraId="79B837F4" w14:textId="772C8C6A" w:rsidR="0078648A" w:rsidRPr="00213621" w:rsidRDefault="0078648A" w:rsidP="001F0670">
            <w:pPr>
              <w:rPr>
                <w:rFonts w:cs="Arial"/>
              </w:rPr>
            </w:pPr>
            <w:r>
              <w:rPr>
                <w:rFonts w:cs="Arial"/>
              </w:rPr>
              <w:t>1.1</w:t>
            </w:r>
          </w:p>
        </w:tc>
        <w:tc>
          <w:tcPr>
            <w:tcW w:w="2438" w:type="dxa"/>
            <w:vAlign w:val="center"/>
          </w:tcPr>
          <w:p w14:paraId="2B47864D" w14:textId="27348771" w:rsidR="0078648A" w:rsidRPr="00213621" w:rsidRDefault="009735FE" w:rsidP="001F0670">
            <w:pPr>
              <w:jc w:val="center"/>
              <w:rPr>
                <w:rFonts w:cs="Arial"/>
              </w:rPr>
            </w:pPr>
            <w:r>
              <w:rPr>
                <w:rFonts w:cs="Arial"/>
              </w:rPr>
              <w:t>01 Ma</w:t>
            </w:r>
            <w:r w:rsidR="00F5493F">
              <w:rPr>
                <w:rFonts w:cs="Arial"/>
              </w:rPr>
              <w:t>y 2023</w:t>
            </w:r>
          </w:p>
        </w:tc>
        <w:tc>
          <w:tcPr>
            <w:tcW w:w="6635" w:type="dxa"/>
            <w:vAlign w:val="center"/>
          </w:tcPr>
          <w:p w14:paraId="71F7F8C8" w14:textId="4EA58534" w:rsidR="0078648A" w:rsidRPr="004F27E2" w:rsidRDefault="00EE255C" w:rsidP="001F0670">
            <w:pPr>
              <w:rPr>
                <w:rFonts w:cs="Arial"/>
              </w:rPr>
            </w:pPr>
            <w:r>
              <w:rPr>
                <w:rStyle w:val="ui-provider"/>
              </w:rPr>
              <w:t>Amendments to ensure alignment with MSC Fisheries Standard Toolbox v1.1</w:t>
            </w:r>
            <w:r w:rsidR="00E44535">
              <w:rPr>
                <w:rStyle w:val="ui-provider"/>
              </w:rPr>
              <w:t>.</w:t>
            </w:r>
          </w:p>
        </w:tc>
      </w:tr>
    </w:tbl>
    <w:p w14:paraId="0F7C7A5D" w14:textId="77777777" w:rsidR="0074039C" w:rsidRPr="00177413" w:rsidRDefault="0074039C" w:rsidP="0074039C">
      <w:pPr>
        <w:rPr>
          <w:rFonts w:cs="Arial"/>
        </w:rPr>
      </w:pPr>
    </w:p>
    <w:p w14:paraId="7C7481A7" w14:textId="1669E990" w:rsidR="003A37A0" w:rsidRPr="00177413" w:rsidRDefault="003A37A0" w:rsidP="003A37A0">
      <w:pPr>
        <w:rPr>
          <w:rFonts w:cs="Arial"/>
          <w:color w:val="000000" w:themeColor="text1"/>
        </w:rPr>
      </w:pPr>
      <w:r w:rsidRPr="00177413">
        <w:rPr>
          <w:rFonts w:cs="Arial"/>
        </w:rPr>
        <w:t>A controlled document list of MSC program documents is available on the MSC website (</w:t>
      </w:r>
      <w:hyperlink r:id="rId12" w:history="1">
        <w:r w:rsidR="00161E33" w:rsidRPr="00177413">
          <w:rPr>
            <w:rStyle w:val="Hyperlink"/>
            <w:rFonts w:cs="Arial"/>
          </w:rPr>
          <w:t>https://www.msc.org/for-business/certification-bodies/supporting-documents</w:t>
        </w:r>
      </w:hyperlink>
      <w:r w:rsidRPr="00177413">
        <w:rPr>
          <w:rFonts w:cs="Arial"/>
        </w:rPr>
        <w:t>).</w:t>
      </w:r>
    </w:p>
    <w:p w14:paraId="356F024D" w14:textId="68DE5830" w:rsidR="0074039C" w:rsidRPr="00177413" w:rsidRDefault="0074039C" w:rsidP="0074039C">
      <w:pPr>
        <w:rPr>
          <w:rFonts w:cs="Arial"/>
        </w:rPr>
      </w:pPr>
    </w:p>
    <w:p w14:paraId="7EB80681" w14:textId="77777777" w:rsidR="0074039C" w:rsidRPr="00177413" w:rsidRDefault="0074039C" w:rsidP="0074039C">
      <w:pPr>
        <w:rPr>
          <w:rFonts w:cs="Arial"/>
        </w:rPr>
      </w:pPr>
    </w:p>
    <w:p w14:paraId="190BE145" w14:textId="77777777" w:rsidR="0074039C" w:rsidRPr="00177413" w:rsidRDefault="0074039C" w:rsidP="008C2341">
      <w:pPr>
        <w:spacing w:after="240"/>
        <w:rPr>
          <w:rFonts w:cs="Arial"/>
        </w:rPr>
      </w:pPr>
      <w:r w:rsidRPr="00177413">
        <w:rPr>
          <w:rFonts w:cs="Arial"/>
        </w:rPr>
        <w:t>Marine Stewardship Council</w:t>
      </w:r>
    </w:p>
    <w:p w14:paraId="77CDC18B" w14:textId="77777777" w:rsidR="0074039C" w:rsidRPr="00177413" w:rsidRDefault="0074039C" w:rsidP="008C2341">
      <w:pPr>
        <w:spacing w:after="240"/>
        <w:rPr>
          <w:rFonts w:cs="Arial"/>
        </w:rPr>
      </w:pPr>
      <w:r w:rsidRPr="00177413">
        <w:rPr>
          <w:rFonts w:cs="Arial"/>
        </w:rPr>
        <w:t>Marine House</w:t>
      </w:r>
    </w:p>
    <w:p w14:paraId="2B86FB84" w14:textId="77777777" w:rsidR="0074039C" w:rsidRPr="00177413" w:rsidRDefault="0074039C" w:rsidP="008C2341">
      <w:pPr>
        <w:spacing w:after="240"/>
        <w:rPr>
          <w:rFonts w:cs="Arial"/>
        </w:rPr>
      </w:pPr>
      <w:r w:rsidRPr="00177413">
        <w:rPr>
          <w:rFonts w:cs="Arial"/>
        </w:rPr>
        <w:t>1 Snow Hill</w:t>
      </w:r>
    </w:p>
    <w:p w14:paraId="746BC0E8" w14:textId="77777777" w:rsidR="0074039C" w:rsidRPr="00177413" w:rsidRDefault="0074039C" w:rsidP="008C2341">
      <w:pPr>
        <w:spacing w:after="240"/>
        <w:rPr>
          <w:rFonts w:cs="Arial"/>
        </w:rPr>
      </w:pPr>
      <w:r w:rsidRPr="00177413">
        <w:rPr>
          <w:rFonts w:cs="Arial"/>
        </w:rPr>
        <w:t>London EC1A 2DH</w:t>
      </w:r>
    </w:p>
    <w:p w14:paraId="64D468D5" w14:textId="77777777" w:rsidR="0074039C" w:rsidRPr="00177413" w:rsidRDefault="0074039C" w:rsidP="008C2341">
      <w:pPr>
        <w:spacing w:after="240"/>
        <w:rPr>
          <w:rFonts w:cs="Arial"/>
        </w:rPr>
      </w:pPr>
      <w:r w:rsidRPr="00177413">
        <w:rPr>
          <w:rFonts w:cs="Arial"/>
        </w:rPr>
        <w:t xml:space="preserve">United Kingdom </w:t>
      </w:r>
    </w:p>
    <w:p w14:paraId="43C6AA97" w14:textId="77777777" w:rsidR="0074039C" w:rsidRPr="00177413" w:rsidRDefault="0074039C" w:rsidP="008C2341">
      <w:pPr>
        <w:spacing w:after="240"/>
        <w:rPr>
          <w:rFonts w:cs="Arial"/>
        </w:rPr>
      </w:pPr>
    </w:p>
    <w:p w14:paraId="378B3C52" w14:textId="77777777" w:rsidR="0074039C" w:rsidRPr="00177413" w:rsidRDefault="0074039C" w:rsidP="008C2341">
      <w:pPr>
        <w:spacing w:after="240"/>
        <w:rPr>
          <w:rFonts w:cs="Arial"/>
        </w:rPr>
      </w:pPr>
      <w:r w:rsidRPr="00177413">
        <w:rPr>
          <w:rFonts w:cs="Arial"/>
        </w:rPr>
        <w:t>Phone: + 44 (0) 20 7246 8900</w:t>
      </w:r>
    </w:p>
    <w:p w14:paraId="7395EAFB" w14:textId="77777777" w:rsidR="0074039C" w:rsidRPr="00177413" w:rsidRDefault="0074039C" w:rsidP="008C2341">
      <w:pPr>
        <w:spacing w:after="240"/>
        <w:rPr>
          <w:rFonts w:cs="Arial"/>
          <w:lang w:val="fr-FR"/>
        </w:rPr>
      </w:pPr>
      <w:r w:rsidRPr="00177413">
        <w:rPr>
          <w:rFonts w:cs="Arial"/>
          <w:lang w:val="fr-FR"/>
        </w:rPr>
        <w:t>Fax: + 44 (0) 20 7246 8901</w:t>
      </w:r>
    </w:p>
    <w:p w14:paraId="59648D2D" w14:textId="33B99908" w:rsidR="0074039C" w:rsidRPr="00177413" w:rsidRDefault="0074039C" w:rsidP="008C2341">
      <w:pPr>
        <w:spacing w:after="240"/>
        <w:rPr>
          <w:rFonts w:cs="Arial"/>
          <w:lang w:val="fr-FR"/>
        </w:rPr>
      </w:pPr>
      <w:r w:rsidRPr="00177413">
        <w:rPr>
          <w:rFonts w:cs="Arial"/>
          <w:lang w:val="fr-FR"/>
        </w:rPr>
        <w:t xml:space="preserve">Email:   </w:t>
      </w:r>
      <w:hyperlink r:id="rId13" w:history="1">
        <w:r w:rsidRPr="00177413">
          <w:rPr>
            <w:rStyle w:val="Hyperlink"/>
            <w:lang w:val="fr-FR"/>
          </w:rPr>
          <w:t>standards@msc.org</w:t>
        </w:r>
      </w:hyperlink>
      <w:r w:rsidRPr="00177413">
        <w:rPr>
          <w:rFonts w:cs="Arial"/>
          <w:lang w:val="fr-FR"/>
        </w:rPr>
        <w:t xml:space="preserve"> </w:t>
      </w:r>
    </w:p>
    <w:p w14:paraId="5C2FDE05" w14:textId="2F36098D" w:rsidR="00BB1723" w:rsidRPr="00177413" w:rsidRDefault="00BB1723" w:rsidP="002137F1">
      <w:pPr>
        <w:spacing w:after="160" w:line="259" w:lineRule="auto"/>
        <w:rPr>
          <w:rFonts w:cs="Arial"/>
          <w:lang w:val="fr-FR"/>
        </w:rPr>
      </w:pPr>
    </w:p>
    <w:sectPr w:rsidR="00BB1723" w:rsidRPr="00177413" w:rsidSect="00143B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A0BA4" w14:textId="77777777" w:rsidR="001678CA" w:rsidRDefault="001678CA" w:rsidP="00257946">
      <w:r>
        <w:separator/>
      </w:r>
    </w:p>
  </w:endnote>
  <w:endnote w:type="continuationSeparator" w:id="0">
    <w:p w14:paraId="6F98623C" w14:textId="77777777" w:rsidR="001678CA" w:rsidRDefault="001678CA" w:rsidP="00257946">
      <w:r>
        <w:continuationSeparator/>
      </w:r>
    </w:p>
  </w:endnote>
  <w:endnote w:type="continuationNotice" w:id="1">
    <w:p w14:paraId="73750178" w14:textId="77777777" w:rsidR="001678CA" w:rsidRDefault="00167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MetaSerifPro-Book">
    <w:altName w:val="Calibri"/>
    <w:panose1 w:val="00000000000000000000"/>
    <w:charset w:val="00"/>
    <w:family w:val="modern"/>
    <w:notTrueType/>
    <w:pitch w:val="variable"/>
    <w:sig w:usb0="00000001" w:usb1="5000207B" w:usb2="00000008" w:usb3="00000000" w:csb0="0000009F" w:csb1="00000000"/>
  </w:font>
  <w:font w:name="Meta Offc Pro">
    <w:panose1 w:val="020B0504030101020102"/>
    <w:charset w:val="00"/>
    <w:family w:val="swiss"/>
    <w:pitch w:val="variable"/>
    <w:sig w:usb0="A00002FF" w:usb1="5000207B" w:usb2="00000000" w:usb3="00000000" w:csb0="0000009F" w:csb1="00000000"/>
  </w:font>
  <w:font w:name="Times">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671982"/>
      <w:docPartObj>
        <w:docPartGallery w:val="Page Numbers (Bottom of Page)"/>
        <w:docPartUnique/>
      </w:docPartObj>
    </w:sdtPr>
    <w:sdtEndPr>
      <w:rPr>
        <w:noProof/>
      </w:rPr>
    </w:sdtEndPr>
    <w:sdtContent>
      <w:p w14:paraId="73727C79" w14:textId="77777777" w:rsidR="00770C9D" w:rsidRDefault="00770C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1E3402" w14:textId="77777777" w:rsidR="00770C9D" w:rsidRDefault="00770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F6317" w14:textId="77777777" w:rsidR="001678CA" w:rsidRDefault="001678CA" w:rsidP="00257946">
      <w:r>
        <w:separator/>
      </w:r>
    </w:p>
  </w:footnote>
  <w:footnote w:type="continuationSeparator" w:id="0">
    <w:p w14:paraId="1693817B" w14:textId="77777777" w:rsidR="001678CA" w:rsidRDefault="001678CA" w:rsidP="00257946">
      <w:r>
        <w:continuationSeparator/>
      </w:r>
    </w:p>
  </w:footnote>
  <w:footnote w:type="continuationNotice" w:id="1">
    <w:p w14:paraId="742811CE" w14:textId="77777777" w:rsidR="001678CA" w:rsidRDefault="001678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204D"/>
    <w:multiLevelType w:val="multilevel"/>
    <w:tmpl w:val="B51E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C036FA"/>
    <w:multiLevelType w:val="multilevel"/>
    <w:tmpl w:val="588667B2"/>
    <w:styleLink w:val="ListBullets"/>
    <w:lvl w:ilvl="0">
      <w:start w:val="1"/>
      <w:numFmt w:val="bullet"/>
      <w:pStyle w:val="ListBullet"/>
      <w:lvlText w:val=""/>
      <w:lvlJc w:val="left"/>
      <w:pPr>
        <w:tabs>
          <w:tab w:val="num" w:pos="714"/>
        </w:tabs>
        <w:ind w:left="714" w:hanging="357"/>
      </w:pPr>
      <w:rPr>
        <w:rFonts w:ascii="Symbol" w:hAnsi="Symbol" w:hint="default"/>
      </w:rPr>
    </w:lvl>
    <w:lvl w:ilvl="1">
      <w:start w:val="1"/>
      <w:numFmt w:val="bullet"/>
      <w:pStyle w:val="ListBullet2"/>
      <w:lvlText w:val="o"/>
      <w:lvlJc w:val="left"/>
      <w:pPr>
        <w:tabs>
          <w:tab w:val="num" w:pos="1072"/>
        </w:tabs>
        <w:ind w:left="1072" w:hanging="358"/>
      </w:pPr>
      <w:rPr>
        <w:rFonts w:ascii="Courier New" w:hAnsi="Courier New"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792D34"/>
    <w:multiLevelType w:val="multilevel"/>
    <w:tmpl w:val="6C101862"/>
    <w:styleLink w:val="ListNumbers"/>
    <w:lvl w:ilvl="0">
      <w:start w:val="1"/>
      <w:numFmt w:val="lowerLetter"/>
      <w:pStyle w:val="ListNumber"/>
      <w:lvlText w:val="%1."/>
      <w:lvlJc w:val="left"/>
      <w:pPr>
        <w:tabs>
          <w:tab w:val="num" w:pos="357"/>
        </w:tabs>
        <w:ind w:left="357" w:hanging="357"/>
      </w:pPr>
      <w:rPr>
        <w:rFonts w:hint="default"/>
      </w:rPr>
    </w:lvl>
    <w:lvl w:ilvl="1">
      <w:start w:val="1"/>
      <w:numFmt w:val="lowerRoman"/>
      <w:pStyle w:val="ListNumber2"/>
      <w:lvlText w:val="%2."/>
      <w:lvlJc w:val="left"/>
      <w:pPr>
        <w:tabs>
          <w:tab w:val="num" w:pos="714"/>
        </w:tabs>
        <w:ind w:left="714"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1D3F43"/>
    <w:multiLevelType w:val="multilevel"/>
    <w:tmpl w:val="5DAE6B10"/>
    <w:lvl w:ilvl="0">
      <w:start w:val="10"/>
      <w:numFmt w:val="decimal"/>
      <w:lvlText w:val="%1."/>
      <w:lvlJc w:val="left"/>
      <w:pPr>
        <w:ind w:left="700" w:hanging="7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97C0530"/>
    <w:multiLevelType w:val="multilevel"/>
    <w:tmpl w:val="58CAB230"/>
    <w:lvl w:ilvl="0">
      <w:start w:val="10"/>
      <w:numFmt w:val="decimal"/>
      <w:lvlText w:val="%1."/>
      <w:lvlJc w:val="left"/>
      <w:pPr>
        <w:ind w:left="700" w:hanging="70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7206F6"/>
    <w:multiLevelType w:val="hybridMultilevel"/>
    <w:tmpl w:val="B2C6E5DA"/>
    <w:lvl w:ilvl="0" w:tplc="9A6C94CE">
      <w:start w:val="1"/>
      <w:numFmt w:val="bullet"/>
      <w:lvlText w:val="-"/>
      <w:lvlJc w:val="left"/>
      <w:pPr>
        <w:ind w:left="720" w:hanging="360"/>
      </w:pPr>
      <w:rPr>
        <w:rFonts w:ascii="Arial" w:hAnsi="Arial" w:hint="default"/>
        <w:b w:val="0"/>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74D21"/>
    <w:multiLevelType w:val="multilevel"/>
    <w:tmpl w:val="E4D4281A"/>
    <w:styleLink w:val="AnnexPE"/>
    <w:lvl w:ilvl="0">
      <w:start w:val="1"/>
      <w:numFmt w:val="decimal"/>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lowerLetter"/>
      <w:lvlText w:val="%4."/>
      <w:lvlJc w:val="left"/>
      <w:pPr>
        <w:tabs>
          <w:tab w:val="num" w:pos="1378"/>
        </w:tabs>
        <w:ind w:left="1378" w:hanging="357"/>
      </w:pPr>
      <w:rPr>
        <w:rFonts w:hint="default"/>
      </w:rPr>
    </w:lvl>
    <w:lvl w:ilvl="4">
      <w:start w:val="1"/>
      <w:numFmt w:val="lowerRoman"/>
      <w:lvlText w:val="%5."/>
      <w:lvlJc w:val="left"/>
      <w:pPr>
        <w:tabs>
          <w:tab w:val="num" w:pos="1735"/>
        </w:tabs>
        <w:ind w:left="1735" w:hanging="357"/>
      </w:pPr>
      <w:rPr>
        <w:rFonts w:hint="default"/>
      </w:rPr>
    </w:lvl>
    <w:lvl w:ilvl="5">
      <w:start w:val="1"/>
      <w:numFmt w:val="upperLetter"/>
      <w:lvlRestart w:val="3"/>
      <w:lvlText w:val="%6."/>
      <w:lvlJc w:val="left"/>
      <w:pPr>
        <w:tabs>
          <w:tab w:val="num" w:pos="2115"/>
        </w:tabs>
        <w:ind w:left="2115" w:hanging="357"/>
      </w:pPr>
      <w:rPr>
        <w:rFonts w:hint="default"/>
      </w:rPr>
    </w:lvl>
    <w:lvl w:ilvl="6">
      <w:start w:val="1"/>
      <w:numFmt w:val="decimal"/>
      <w:lvlRestart w:val="3"/>
      <w:lvlText w:val="%1.%2.%3.%7"/>
      <w:lvlJc w:val="left"/>
      <w:pPr>
        <w:tabs>
          <w:tab w:val="num" w:pos="1735"/>
        </w:tabs>
        <w:ind w:left="1735" w:hanging="1168"/>
      </w:pPr>
      <w:rPr>
        <w:rFonts w:hint="default"/>
      </w:rPr>
    </w:lvl>
    <w:lvl w:ilvl="7">
      <w:start w:val="1"/>
      <w:numFmt w:val="lowerLetter"/>
      <w:lvlText w:val="%8."/>
      <w:lvlJc w:val="left"/>
      <w:pPr>
        <w:tabs>
          <w:tab w:val="num" w:pos="2115"/>
        </w:tabs>
        <w:ind w:left="2115" w:hanging="357"/>
      </w:pPr>
      <w:rPr>
        <w:rFonts w:hint="default"/>
      </w:rPr>
    </w:lvl>
    <w:lvl w:ilvl="8">
      <w:start w:val="1"/>
      <w:numFmt w:val="lowerRoman"/>
      <w:lvlText w:val="%9."/>
      <w:lvlJc w:val="left"/>
      <w:pPr>
        <w:tabs>
          <w:tab w:val="num" w:pos="2512"/>
        </w:tabs>
        <w:ind w:left="2512" w:hanging="357"/>
      </w:pPr>
      <w:rPr>
        <w:rFonts w:hint="default"/>
      </w:rPr>
    </w:lvl>
  </w:abstractNum>
  <w:abstractNum w:abstractNumId="7" w15:restartNumberingAfterBreak="0">
    <w:nsid w:val="16ED2CEE"/>
    <w:multiLevelType w:val="hybridMultilevel"/>
    <w:tmpl w:val="A150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5E7285"/>
    <w:multiLevelType w:val="hybridMultilevel"/>
    <w:tmpl w:val="2CE6EB70"/>
    <w:lvl w:ilvl="0" w:tplc="C6E4D4A2">
      <w:start w:val="1"/>
      <w:numFmt w:val="bullet"/>
      <w:pStyle w:val="MSCReport-BulletedTableTextGrey"/>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41554"/>
    <w:multiLevelType w:val="hybridMultilevel"/>
    <w:tmpl w:val="CA104196"/>
    <w:lvl w:ilvl="0" w:tplc="B75CB6A8">
      <w:start w:val="5"/>
      <w:numFmt w:val="bullet"/>
      <w:lvlText w:val="-"/>
      <w:lvlJc w:val="left"/>
      <w:pPr>
        <w:ind w:left="1080" w:hanging="360"/>
      </w:pPr>
      <w:rPr>
        <w:rFonts w:ascii="Arial" w:eastAsia="MS Mincho"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294590"/>
    <w:multiLevelType w:val="multilevel"/>
    <w:tmpl w:val="D0E4522E"/>
    <w:lvl w:ilvl="0">
      <w:start w:val="1"/>
      <w:numFmt w:val="decimal"/>
      <w:pStyle w:val="Heading1"/>
      <w:lvlText w:val="%1"/>
      <w:lvlJc w:val="left"/>
      <w:pPr>
        <w:ind w:left="432" w:hanging="432"/>
      </w:pPr>
      <w:rPr>
        <w:sz w:val="28"/>
        <w:szCs w:val="28"/>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35000B77"/>
    <w:multiLevelType w:val="hybridMultilevel"/>
    <w:tmpl w:val="19402846"/>
    <w:lvl w:ilvl="0" w:tplc="9A6C94C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17228A"/>
    <w:multiLevelType w:val="hybridMultilevel"/>
    <w:tmpl w:val="88443970"/>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A226FD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E8712F4"/>
    <w:multiLevelType w:val="multilevel"/>
    <w:tmpl w:val="943C36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SGRationales"/>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0651D76"/>
    <w:multiLevelType w:val="hybridMultilevel"/>
    <w:tmpl w:val="D0328EA2"/>
    <w:styleLink w:val="Style1"/>
    <w:lvl w:ilvl="0" w:tplc="89227978">
      <w:start w:val="1"/>
      <w:numFmt w:val="decimal"/>
      <w:pStyle w:val="NumberList"/>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260C10"/>
    <w:multiLevelType w:val="hybridMultilevel"/>
    <w:tmpl w:val="20F23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A4173E3"/>
    <w:multiLevelType w:val="multilevel"/>
    <w:tmpl w:val="B6AEE294"/>
    <w:styleLink w:val="Requirements"/>
    <w:lvl w:ilvl="0">
      <w:start w:val="1"/>
      <w:numFmt w:val="lowerLetter"/>
      <w:lvlText w:val="%1."/>
      <w:lvlJc w:val="left"/>
      <w:pPr>
        <w:ind w:left="360" w:hanging="360"/>
      </w:pPr>
      <w:rPr>
        <w:rFonts w:ascii="Arial" w:hAnsi="Arial" w:hint="default"/>
        <w:b w:val="0"/>
        <w:i w:val="0"/>
        <w:sz w:val="22"/>
      </w:rPr>
    </w:lvl>
    <w:lvl w:ilvl="1">
      <w:start w:val="1"/>
      <w:numFmt w:val="lowerRoman"/>
      <w:lvlText w:val="%2."/>
      <w:lvlJc w:val="left"/>
      <w:pPr>
        <w:ind w:left="737" w:hanging="380"/>
      </w:pPr>
      <w:rPr>
        <w:rFonts w:ascii="Arial" w:hAnsi="Arial" w:hint="default"/>
        <w:b w:val="0"/>
        <w:i w:val="0"/>
        <w:sz w:val="22"/>
      </w:rPr>
    </w:lvl>
    <w:lvl w:ilvl="2">
      <w:start w:val="1"/>
      <w:numFmt w:val="decimal"/>
      <w:lvlRestart w:val="0"/>
      <w:lvlText w:val="%3."/>
      <w:lvlJc w:val="left"/>
      <w:pPr>
        <w:tabs>
          <w:tab w:val="num" w:pos="1134"/>
        </w:tabs>
        <w:ind w:left="357" w:hanging="357"/>
      </w:pPr>
      <w:rPr>
        <w:rFonts w:ascii="Arial" w:hAnsi="Arial" w:hint="default"/>
        <w:b w:val="0"/>
        <w:i w:val="0"/>
        <w:sz w:val="22"/>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9B95C4F"/>
    <w:multiLevelType w:val="hybridMultilevel"/>
    <w:tmpl w:val="15E69558"/>
    <w:lvl w:ilvl="0" w:tplc="4C84C20A">
      <w:start w:val="1"/>
      <w:numFmt w:val="bullet"/>
      <w:lvlText w:val="-"/>
      <w:lvlJc w:val="left"/>
      <w:pPr>
        <w:ind w:left="720" w:hanging="360"/>
      </w:pPr>
      <w:rPr>
        <w:rFonts w:ascii="Arial" w:hAnsi="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522D2"/>
    <w:multiLevelType w:val="multilevel"/>
    <w:tmpl w:val="38C6746E"/>
    <w:lvl w:ilvl="0">
      <w:start w:val="1"/>
      <w:numFmt w:val="decimal"/>
      <w:pStyle w:val="List"/>
      <w:lvlText w:val="%1."/>
      <w:lvlJc w:val="left"/>
      <w:pPr>
        <w:tabs>
          <w:tab w:val="num" w:pos="357"/>
        </w:tabs>
        <w:ind w:left="357" w:hanging="3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2701FC5"/>
    <w:multiLevelType w:val="hybridMultilevel"/>
    <w:tmpl w:val="0E680970"/>
    <w:lvl w:ilvl="0" w:tplc="FA60B816">
      <w:start w:val="1"/>
      <w:numFmt w:val="bullet"/>
      <w:pStyle w:val="Critic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AF04B5"/>
    <w:multiLevelType w:val="hybridMultilevel"/>
    <w:tmpl w:val="8C169686"/>
    <w:lvl w:ilvl="0" w:tplc="9A6C94C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42749BF"/>
    <w:multiLevelType w:val="hybridMultilevel"/>
    <w:tmpl w:val="AFA6EDD0"/>
    <w:lvl w:ilvl="0" w:tplc="9A6C94C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2C30A9"/>
    <w:multiLevelType w:val="multilevel"/>
    <w:tmpl w:val="6C101862"/>
    <w:styleLink w:val="BulletList"/>
    <w:lvl w:ilvl="0">
      <w:start w:val="1"/>
      <w:numFmt w:val="lowerLetter"/>
      <w:lvlText w:val="%1."/>
      <w:lvlJc w:val="left"/>
      <w:pPr>
        <w:tabs>
          <w:tab w:val="num" w:pos="357"/>
        </w:tabs>
        <w:ind w:left="357" w:hanging="357"/>
      </w:pPr>
      <w:rPr>
        <w:rFonts w:hint="default"/>
      </w:rPr>
    </w:lvl>
    <w:lvl w:ilvl="1">
      <w:start w:val="1"/>
      <w:numFmt w:val="lowerRoman"/>
      <w:lvlText w:val="%2."/>
      <w:lvlJc w:val="left"/>
      <w:pPr>
        <w:tabs>
          <w:tab w:val="num" w:pos="714"/>
        </w:tabs>
        <w:ind w:left="714"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27316933">
    <w:abstractNumId w:val="20"/>
  </w:num>
  <w:num w:numId="2" w16cid:durableId="301929323">
    <w:abstractNumId w:val="19"/>
  </w:num>
  <w:num w:numId="3" w16cid:durableId="334114904">
    <w:abstractNumId w:val="1"/>
  </w:num>
  <w:num w:numId="4" w16cid:durableId="665977068">
    <w:abstractNumId w:val="17"/>
  </w:num>
  <w:num w:numId="5" w16cid:durableId="1919246735">
    <w:abstractNumId w:val="15"/>
  </w:num>
  <w:num w:numId="6" w16cid:durableId="2055961197">
    <w:abstractNumId w:val="5"/>
  </w:num>
  <w:num w:numId="7" w16cid:durableId="1354266099">
    <w:abstractNumId w:val="21"/>
  </w:num>
  <w:num w:numId="8" w16cid:durableId="271330079">
    <w:abstractNumId w:val="11"/>
  </w:num>
  <w:num w:numId="9" w16cid:durableId="1560827270">
    <w:abstractNumId w:val="22"/>
  </w:num>
  <w:num w:numId="10" w16cid:durableId="1212811957">
    <w:abstractNumId w:val="8"/>
  </w:num>
  <w:num w:numId="11" w16cid:durableId="1436168890">
    <w:abstractNumId w:val="18"/>
  </w:num>
  <w:num w:numId="12" w16cid:durableId="1701081739">
    <w:abstractNumId w:val="9"/>
  </w:num>
  <w:num w:numId="13" w16cid:durableId="15090548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8769729">
    <w:abstractNumId w:val="2"/>
  </w:num>
  <w:num w:numId="15" w16cid:durableId="1722827374">
    <w:abstractNumId w:val="6"/>
  </w:num>
  <w:num w:numId="16" w16cid:durableId="1203638604">
    <w:abstractNumId w:val="12"/>
  </w:num>
  <w:num w:numId="17" w16cid:durableId="114643214">
    <w:abstractNumId w:val="7"/>
  </w:num>
  <w:num w:numId="18" w16cid:durableId="110830871">
    <w:abstractNumId w:val="13"/>
  </w:num>
  <w:num w:numId="19" w16cid:durableId="1848009740">
    <w:abstractNumId w:val="3"/>
  </w:num>
  <w:num w:numId="20" w16cid:durableId="1227685895">
    <w:abstractNumId w:val="4"/>
  </w:num>
  <w:num w:numId="21" w16cid:durableId="126510108">
    <w:abstractNumId w:val="23"/>
  </w:num>
  <w:num w:numId="22" w16cid:durableId="1820221227">
    <w:abstractNumId w:val="16"/>
  </w:num>
  <w:num w:numId="23" w16cid:durableId="352419644">
    <w:abstractNumId w:val="0"/>
  </w:num>
  <w:num w:numId="24" w16cid:durableId="122627251">
    <w:abstractNumId w:val="10"/>
  </w:num>
  <w:num w:numId="25" w16cid:durableId="2128817075">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trackRevisions/>
  <w:doNotTrackFormatting/>
  <w:documentProtection w:edit="readOnly" w:enforcement="1" w:cryptProviderType="rsaAES" w:cryptAlgorithmClass="hash" w:cryptAlgorithmType="typeAny" w:cryptAlgorithmSid="14" w:cryptSpinCount="100000" w:hash="rxDbtDwfXOheJ+nODFs92hvFGfQzFtMFfkhI+RYVpK9R/xyKaVTBJ1EejcSx2iyMb9LyW4RU5+KKu/3iEowHzQ==" w:salt="Jkzd9WS51F8U4ZAK+AiEU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B13"/>
    <w:rsid w:val="0000010A"/>
    <w:rsid w:val="00000D7E"/>
    <w:rsid w:val="0000107C"/>
    <w:rsid w:val="00001105"/>
    <w:rsid w:val="000011F8"/>
    <w:rsid w:val="000019A7"/>
    <w:rsid w:val="00001DA5"/>
    <w:rsid w:val="000024EB"/>
    <w:rsid w:val="00002517"/>
    <w:rsid w:val="00002C01"/>
    <w:rsid w:val="000031A4"/>
    <w:rsid w:val="00003305"/>
    <w:rsid w:val="000034DB"/>
    <w:rsid w:val="000037AA"/>
    <w:rsid w:val="00003958"/>
    <w:rsid w:val="00003CF2"/>
    <w:rsid w:val="00003D91"/>
    <w:rsid w:val="00003ED8"/>
    <w:rsid w:val="00003EED"/>
    <w:rsid w:val="00003F92"/>
    <w:rsid w:val="00004134"/>
    <w:rsid w:val="00004A3F"/>
    <w:rsid w:val="00004E22"/>
    <w:rsid w:val="00004FCF"/>
    <w:rsid w:val="0000510B"/>
    <w:rsid w:val="00005251"/>
    <w:rsid w:val="00005366"/>
    <w:rsid w:val="0000537B"/>
    <w:rsid w:val="000053FC"/>
    <w:rsid w:val="00005456"/>
    <w:rsid w:val="000056F3"/>
    <w:rsid w:val="0000584C"/>
    <w:rsid w:val="0000621A"/>
    <w:rsid w:val="000064AC"/>
    <w:rsid w:val="000067B1"/>
    <w:rsid w:val="00006B28"/>
    <w:rsid w:val="00007126"/>
    <w:rsid w:val="000078CD"/>
    <w:rsid w:val="000078D7"/>
    <w:rsid w:val="00007BE1"/>
    <w:rsid w:val="000102DE"/>
    <w:rsid w:val="00010609"/>
    <w:rsid w:val="000107CA"/>
    <w:rsid w:val="000107E4"/>
    <w:rsid w:val="0001084B"/>
    <w:rsid w:val="0001088D"/>
    <w:rsid w:val="00010892"/>
    <w:rsid w:val="000108B4"/>
    <w:rsid w:val="00010977"/>
    <w:rsid w:val="000110B1"/>
    <w:rsid w:val="00011154"/>
    <w:rsid w:val="000112AE"/>
    <w:rsid w:val="000113BA"/>
    <w:rsid w:val="0001142D"/>
    <w:rsid w:val="0001161D"/>
    <w:rsid w:val="000118B4"/>
    <w:rsid w:val="00011C39"/>
    <w:rsid w:val="00011EBC"/>
    <w:rsid w:val="00011F83"/>
    <w:rsid w:val="000122D9"/>
    <w:rsid w:val="000125CE"/>
    <w:rsid w:val="000125FF"/>
    <w:rsid w:val="0001288A"/>
    <w:rsid w:val="00012AE3"/>
    <w:rsid w:val="000136A0"/>
    <w:rsid w:val="00013BBB"/>
    <w:rsid w:val="00013BE6"/>
    <w:rsid w:val="000143C8"/>
    <w:rsid w:val="00014914"/>
    <w:rsid w:val="00014A18"/>
    <w:rsid w:val="000151F9"/>
    <w:rsid w:val="000154F8"/>
    <w:rsid w:val="000155D4"/>
    <w:rsid w:val="00015683"/>
    <w:rsid w:val="000156E6"/>
    <w:rsid w:val="0001580B"/>
    <w:rsid w:val="000159C4"/>
    <w:rsid w:val="00015B33"/>
    <w:rsid w:val="00016158"/>
    <w:rsid w:val="000163B7"/>
    <w:rsid w:val="000165C2"/>
    <w:rsid w:val="00016B40"/>
    <w:rsid w:val="0001711A"/>
    <w:rsid w:val="00017139"/>
    <w:rsid w:val="000175E5"/>
    <w:rsid w:val="00017603"/>
    <w:rsid w:val="0001764D"/>
    <w:rsid w:val="000179E3"/>
    <w:rsid w:val="00017CF0"/>
    <w:rsid w:val="00017E71"/>
    <w:rsid w:val="000202D3"/>
    <w:rsid w:val="000203DC"/>
    <w:rsid w:val="00020635"/>
    <w:rsid w:val="00020743"/>
    <w:rsid w:val="00020800"/>
    <w:rsid w:val="000209E4"/>
    <w:rsid w:val="00020D5A"/>
    <w:rsid w:val="00020F48"/>
    <w:rsid w:val="0002137A"/>
    <w:rsid w:val="0002161C"/>
    <w:rsid w:val="000216A0"/>
    <w:rsid w:val="000216DB"/>
    <w:rsid w:val="000218BA"/>
    <w:rsid w:val="00021B48"/>
    <w:rsid w:val="00022367"/>
    <w:rsid w:val="000223E1"/>
    <w:rsid w:val="00022608"/>
    <w:rsid w:val="000226FD"/>
    <w:rsid w:val="00022D32"/>
    <w:rsid w:val="00022D65"/>
    <w:rsid w:val="00023380"/>
    <w:rsid w:val="000233A6"/>
    <w:rsid w:val="00023DA9"/>
    <w:rsid w:val="000245D7"/>
    <w:rsid w:val="000246E0"/>
    <w:rsid w:val="000248D2"/>
    <w:rsid w:val="00024BCA"/>
    <w:rsid w:val="00024E03"/>
    <w:rsid w:val="00024F56"/>
    <w:rsid w:val="00025002"/>
    <w:rsid w:val="00025021"/>
    <w:rsid w:val="00025293"/>
    <w:rsid w:val="000258E1"/>
    <w:rsid w:val="00025D5A"/>
    <w:rsid w:val="000262D7"/>
    <w:rsid w:val="000263B5"/>
    <w:rsid w:val="000267B0"/>
    <w:rsid w:val="0002691B"/>
    <w:rsid w:val="00026A3A"/>
    <w:rsid w:val="00026A60"/>
    <w:rsid w:val="00026BF9"/>
    <w:rsid w:val="00026C46"/>
    <w:rsid w:val="00026ED6"/>
    <w:rsid w:val="00027376"/>
    <w:rsid w:val="0002739C"/>
    <w:rsid w:val="000276CF"/>
    <w:rsid w:val="00027766"/>
    <w:rsid w:val="00027AD2"/>
    <w:rsid w:val="00027D24"/>
    <w:rsid w:val="0003021A"/>
    <w:rsid w:val="0003022F"/>
    <w:rsid w:val="00030233"/>
    <w:rsid w:val="000302E6"/>
    <w:rsid w:val="00030683"/>
    <w:rsid w:val="00030706"/>
    <w:rsid w:val="000308CB"/>
    <w:rsid w:val="00031419"/>
    <w:rsid w:val="0003159E"/>
    <w:rsid w:val="00031A04"/>
    <w:rsid w:val="000322C9"/>
    <w:rsid w:val="0003250F"/>
    <w:rsid w:val="000325CE"/>
    <w:rsid w:val="00032F20"/>
    <w:rsid w:val="0003318C"/>
    <w:rsid w:val="00033A5F"/>
    <w:rsid w:val="00033F49"/>
    <w:rsid w:val="00034282"/>
    <w:rsid w:val="0003452A"/>
    <w:rsid w:val="00034715"/>
    <w:rsid w:val="00034717"/>
    <w:rsid w:val="00034B87"/>
    <w:rsid w:val="00034BE7"/>
    <w:rsid w:val="00034DAF"/>
    <w:rsid w:val="00035345"/>
    <w:rsid w:val="00035A64"/>
    <w:rsid w:val="00035B00"/>
    <w:rsid w:val="000366EA"/>
    <w:rsid w:val="00036E2E"/>
    <w:rsid w:val="000370E1"/>
    <w:rsid w:val="000371EF"/>
    <w:rsid w:val="000401D0"/>
    <w:rsid w:val="000402D3"/>
    <w:rsid w:val="000403DF"/>
    <w:rsid w:val="00040AF6"/>
    <w:rsid w:val="0004136E"/>
    <w:rsid w:val="000413FF"/>
    <w:rsid w:val="00041522"/>
    <w:rsid w:val="00041710"/>
    <w:rsid w:val="00041A05"/>
    <w:rsid w:val="00041A87"/>
    <w:rsid w:val="00041BB3"/>
    <w:rsid w:val="00041BCC"/>
    <w:rsid w:val="00042427"/>
    <w:rsid w:val="000425BE"/>
    <w:rsid w:val="00042AC0"/>
    <w:rsid w:val="00042B26"/>
    <w:rsid w:val="00043939"/>
    <w:rsid w:val="00043C41"/>
    <w:rsid w:val="000443CC"/>
    <w:rsid w:val="00044A4A"/>
    <w:rsid w:val="00044CF6"/>
    <w:rsid w:val="000452C7"/>
    <w:rsid w:val="00045547"/>
    <w:rsid w:val="000459AE"/>
    <w:rsid w:val="00045A2E"/>
    <w:rsid w:val="00045A34"/>
    <w:rsid w:val="00045EE9"/>
    <w:rsid w:val="00046327"/>
    <w:rsid w:val="00046455"/>
    <w:rsid w:val="0004648D"/>
    <w:rsid w:val="0004664E"/>
    <w:rsid w:val="0004664F"/>
    <w:rsid w:val="00047214"/>
    <w:rsid w:val="0004742D"/>
    <w:rsid w:val="00047515"/>
    <w:rsid w:val="000478F8"/>
    <w:rsid w:val="00047C7D"/>
    <w:rsid w:val="00050190"/>
    <w:rsid w:val="0005074C"/>
    <w:rsid w:val="00050AC8"/>
    <w:rsid w:val="00050D8B"/>
    <w:rsid w:val="00050E7A"/>
    <w:rsid w:val="00051325"/>
    <w:rsid w:val="00051B2C"/>
    <w:rsid w:val="00051C14"/>
    <w:rsid w:val="00051FAD"/>
    <w:rsid w:val="000524C8"/>
    <w:rsid w:val="000526E5"/>
    <w:rsid w:val="00052862"/>
    <w:rsid w:val="00052AC3"/>
    <w:rsid w:val="00052E4B"/>
    <w:rsid w:val="000530C4"/>
    <w:rsid w:val="00053183"/>
    <w:rsid w:val="000531E3"/>
    <w:rsid w:val="00053774"/>
    <w:rsid w:val="00053D43"/>
    <w:rsid w:val="000544F4"/>
    <w:rsid w:val="0005466C"/>
    <w:rsid w:val="000549E3"/>
    <w:rsid w:val="00054E96"/>
    <w:rsid w:val="00054FA1"/>
    <w:rsid w:val="00056057"/>
    <w:rsid w:val="0005694A"/>
    <w:rsid w:val="00056E1A"/>
    <w:rsid w:val="00057076"/>
    <w:rsid w:val="00057937"/>
    <w:rsid w:val="00057ACE"/>
    <w:rsid w:val="0006011A"/>
    <w:rsid w:val="000603A1"/>
    <w:rsid w:val="00060512"/>
    <w:rsid w:val="00060D89"/>
    <w:rsid w:val="00060F3D"/>
    <w:rsid w:val="00061439"/>
    <w:rsid w:val="00061455"/>
    <w:rsid w:val="000614BD"/>
    <w:rsid w:val="00061507"/>
    <w:rsid w:val="00061794"/>
    <w:rsid w:val="0006193E"/>
    <w:rsid w:val="00062179"/>
    <w:rsid w:val="000625C7"/>
    <w:rsid w:val="00062BE4"/>
    <w:rsid w:val="00062DD8"/>
    <w:rsid w:val="000633FF"/>
    <w:rsid w:val="0006382B"/>
    <w:rsid w:val="00063DCF"/>
    <w:rsid w:val="00063F46"/>
    <w:rsid w:val="00064035"/>
    <w:rsid w:val="0006440B"/>
    <w:rsid w:val="00064631"/>
    <w:rsid w:val="000646C8"/>
    <w:rsid w:val="00064838"/>
    <w:rsid w:val="0006507E"/>
    <w:rsid w:val="000651DF"/>
    <w:rsid w:val="0006565D"/>
    <w:rsid w:val="000657DD"/>
    <w:rsid w:val="000657EB"/>
    <w:rsid w:val="00065BFF"/>
    <w:rsid w:val="00065F2D"/>
    <w:rsid w:val="00065F34"/>
    <w:rsid w:val="00065FDF"/>
    <w:rsid w:val="00066B50"/>
    <w:rsid w:val="000670AA"/>
    <w:rsid w:val="0006715D"/>
    <w:rsid w:val="00067287"/>
    <w:rsid w:val="000672A7"/>
    <w:rsid w:val="000672F9"/>
    <w:rsid w:val="000676A1"/>
    <w:rsid w:val="000677B5"/>
    <w:rsid w:val="0006796E"/>
    <w:rsid w:val="00067B18"/>
    <w:rsid w:val="00067C68"/>
    <w:rsid w:val="00067EAD"/>
    <w:rsid w:val="000704B7"/>
    <w:rsid w:val="0007054A"/>
    <w:rsid w:val="00070907"/>
    <w:rsid w:val="00070AA9"/>
    <w:rsid w:val="00071610"/>
    <w:rsid w:val="0007175C"/>
    <w:rsid w:val="00071E62"/>
    <w:rsid w:val="00071F9C"/>
    <w:rsid w:val="000723C2"/>
    <w:rsid w:val="00072421"/>
    <w:rsid w:val="00072448"/>
    <w:rsid w:val="00072495"/>
    <w:rsid w:val="00072970"/>
    <w:rsid w:val="0007317D"/>
    <w:rsid w:val="00073A06"/>
    <w:rsid w:val="0007400E"/>
    <w:rsid w:val="00074117"/>
    <w:rsid w:val="0007431F"/>
    <w:rsid w:val="0007435C"/>
    <w:rsid w:val="000743BF"/>
    <w:rsid w:val="00074827"/>
    <w:rsid w:val="00074BA3"/>
    <w:rsid w:val="00074BD8"/>
    <w:rsid w:val="00074DD1"/>
    <w:rsid w:val="000750C7"/>
    <w:rsid w:val="000751A0"/>
    <w:rsid w:val="0007542D"/>
    <w:rsid w:val="00075DBD"/>
    <w:rsid w:val="00075E91"/>
    <w:rsid w:val="00076448"/>
    <w:rsid w:val="000765C8"/>
    <w:rsid w:val="0007677E"/>
    <w:rsid w:val="00076CC2"/>
    <w:rsid w:val="00076F0E"/>
    <w:rsid w:val="0007738F"/>
    <w:rsid w:val="0007769F"/>
    <w:rsid w:val="0007777B"/>
    <w:rsid w:val="00077861"/>
    <w:rsid w:val="00077D7E"/>
    <w:rsid w:val="00080815"/>
    <w:rsid w:val="000808CF"/>
    <w:rsid w:val="00080A97"/>
    <w:rsid w:val="00080D1D"/>
    <w:rsid w:val="00080DD8"/>
    <w:rsid w:val="00081931"/>
    <w:rsid w:val="00081ACC"/>
    <w:rsid w:val="00081AF4"/>
    <w:rsid w:val="00081B57"/>
    <w:rsid w:val="00081E21"/>
    <w:rsid w:val="0008209F"/>
    <w:rsid w:val="0008212F"/>
    <w:rsid w:val="00082232"/>
    <w:rsid w:val="00082605"/>
    <w:rsid w:val="00082670"/>
    <w:rsid w:val="00082699"/>
    <w:rsid w:val="00082EE3"/>
    <w:rsid w:val="00083100"/>
    <w:rsid w:val="00083789"/>
    <w:rsid w:val="00083E02"/>
    <w:rsid w:val="00084136"/>
    <w:rsid w:val="0008441B"/>
    <w:rsid w:val="0008463E"/>
    <w:rsid w:val="00084921"/>
    <w:rsid w:val="000849F2"/>
    <w:rsid w:val="000852D2"/>
    <w:rsid w:val="00085866"/>
    <w:rsid w:val="00085A91"/>
    <w:rsid w:val="00085E3A"/>
    <w:rsid w:val="00085F06"/>
    <w:rsid w:val="00086780"/>
    <w:rsid w:val="0008683D"/>
    <w:rsid w:val="00086C63"/>
    <w:rsid w:val="00086D25"/>
    <w:rsid w:val="00086ED1"/>
    <w:rsid w:val="0008712F"/>
    <w:rsid w:val="00087397"/>
    <w:rsid w:val="00087487"/>
    <w:rsid w:val="000875F0"/>
    <w:rsid w:val="000902AF"/>
    <w:rsid w:val="0009053F"/>
    <w:rsid w:val="000905F2"/>
    <w:rsid w:val="00090871"/>
    <w:rsid w:val="00090B83"/>
    <w:rsid w:val="0009109E"/>
    <w:rsid w:val="000910CC"/>
    <w:rsid w:val="000910E5"/>
    <w:rsid w:val="000914FC"/>
    <w:rsid w:val="00091520"/>
    <w:rsid w:val="00091738"/>
    <w:rsid w:val="00091873"/>
    <w:rsid w:val="00091CA8"/>
    <w:rsid w:val="00091E01"/>
    <w:rsid w:val="000920C1"/>
    <w:rsid w:val="00092202"/>
    <w:rsid w:val="000922EF"/>
    <w:rsid w:val="00092365"/>
    <w:rsid w:val="000924AE"/>
    <w:rsid w:val="00092908"/>
    <w:rsid w:val="00092A59"/>
    <w:rsid w:val="00092B72"/>
    <w:rsid w:val="00092D50"/>
    <w:rsid w:val="00093290"/>
    <w:rsid w:val="00093393"/>
    <w:rsid w:val="00093486"/>
    <w:rsid w:val="00093A5F"/>
    <w:rsid w:val="00093CB5"/>
    <w:rsid w:val="00093DB9"/>
    <w:rsid w:val="000941AB"/>
    <w:rsid w:val="00094C6B"/>
    <w:rsid w:val="0009503B"/>
    <w:rsid w:val="00095A72"/>
    <w:rsid w:val="00095F07"/>
    <w:rsid w:val="00096052"/>
    <w:rsid w:val="00096363"/>
    <w:rsid w:val="00096669"/>
    <w:rsid w:val="00096BE8"/>
    <w:rsid w:val="00097627"/>
    <w:rsid w:val="00097647"/>
    <w:rsid w:val="000977E6"/>
    <w:rsid w:val="000978A0"/>
    <w:rsid w:val="00097B8C"/>
    <w:rsid w:val="00097BE2"/>
    <w:rsid w:val="000A044E"/>
    <w:rsid w:val="000A0496"/>
    <w:rsid w:val="000A081B"/>
    <w:rsid w:val="000A0CBA"/>
    <w:rsid w:val="000A0E10"/>
    <w:rsid w:val="000A109A"/>
    <w:rsid w:val="000A11B6"/>
    <w:rsid w:val="000A11BA"/>
    <w:rsid w:val="000A11FF"/>
    <w:rsid w:val="000A1637"/>
    <w:rsid w:val="000A1793"/>
    <w:rsid w:val="000A1AC6"/>
    <w:rsid w:val="000A1C29"/>
    <w:rsid w:val="000A1CD2"/>
    <w:rsid w:val="000A1E95"/>
    <w:rsid w:val="000A20F4"/>
    <w:rsid w:val="000A294C"/>
    <w:rsid w:val="000A2AAA"/>
    <w:rsid w:val="000A2B17"/>
    <w:rsid w:val="000A302E"/>
    <w:rsid w:val="000A30E0"/>
    <w:rsid w:val="000A34D4"/>
    <w:rsid w:val="000A35A0"/>
    <w:rsid w:val="000A3775"/>
    <w:rsid w:val="000A39B6"/>
    <w:rsid w:val="000A40A7"/>
    <w:rsid w:val="000A41E5"/>
    <w:rsid w:val="000A4508"/>
    <w:rsid w:val="000A45AD"/>
    <w:rsid w:val="000A45B4"/>
    <w:rsid w:val="000A45DF"/>
    <w:rsid w:val="000A49D2"/>
    <w:rsid w:val="000A4D56"/>
    <w:rsid w:val="000A5190"/>
    <w:rsid w:val="000A55A1"/>
    <w:rsid w:val="000A5618"/>
    <w:rsid w:val="000A5656"/>
    <w:rsid w:val="000A5A2E"/>
    <w:rsid w:val="000A5AA8"/>
    <w:rsid w:val="000A5F41"/>
    <w:rsid w:val="000A6297"/>
    <w:rsid w:val="000A6D12"/>
    <w:rsid w:val="000A6E6C"/>
    <w:rsid w:val="000A73E1"/>
    <w:rsid w:val="000A78BE"/>
    <w:rsid w:val="000A78F9"/>
    <w:rsid w:val="000A79A4"/>
    <w:rsid w:val="000A7F44"/>
    <w:rsid w:val="000A7F72"/>
    <w:rsid w:val="000B0324"/>
    <w:rsid w:val="000B0833"/>
    <w:rsid w:val="000B0B0C"/>
    <w:rsid w:val="000B0CC5"/>
    <w:rsid w:val="000B0EAF"/>
    <w:rsid w:val="000B0EC3"/>
    <w:rsid w:val="000B0EF3"/>
    <w:rsid w:val="000B1055"/>
    <w:rsid w:val="000B11D3"/>
    <w:rsid w:val="000B1226"/>
    <w:rsid w:val="000B12DF"/>
    <w:rsid w:val="000B13D9"/>
    <w:rsid w:val="000B14F7"/>
    <w:rsid w:val="000B164F"/>
    <w:rsid w:val="000B18CE"/>
    <w:rsid w:val="000B1B70"/>
    <w:rsid w:val="000B1D31"/>
    <w:rsid w:val="000B1D4A"/>
    <w:rsid w:val="000B2494"/>
    <w:rsid w:val="000B27B1"/>
    <w:rsid w:val="000B292C"/>
    <w:rsid w:val="000B2AD6"/>
    <w:rsid w:val="000B2FA4"/>
    <w:rsid w:val="000B31BF"/>
    <w:rsid w:val="000B34AA"/>
    <w:rsid w:val="000B399F"/>
    <w:rsid w:val="000B39B3"/>
    <w:rsid w:val="000B3BD9"/>
    <w:rsid w:val="000B44C4"/>
    <w:rsid w:val="000B493E"/>
    <w:rsid w:val="000B4C77"/>
    <w:rsid w:val="000B511A"/>
    <w:rsid w:val="000B512C"/>
    <w:rsid w:val="000B52BE"/>
    <w:rsid w:val="000B5775"/>
    <w:rsid w:val="000B5A13"/>
    <w:rsid w:val="000B5C4F"/>
    <w:rsid w:val="000B5F50"/>
    <w:rsid w:val="000B6278"/>
    <w:rsid w:val="000B6319"/>
    <w:rsid w:val="000B631B"/>
    <w:rsid w:val="000B6321"/>
    <w:rsid w:val="000B67EC"/>
    <w:rsid w:val="000B6C0F"/>
    <w:rsid w:val="000B6D16"/>
    <w:rsid w:val="000B6E27"/>
    <w:rsid w:val="000B6E9C"/>
    <w:rsid w:val="000B7235"/>
    <w:rsid w:val="000B7699"/>
    <w:rsid w:val="000B7B5F"/>
    <w:rsid w:val="000B7C50"/>
    <w:rsid w:val="000B7C63"/>
    <w:rsid w:val="000B7E1E"/>
    <w:rsid w:val="000B7E9B"/>
    <w:rsid w:val="000C0248"/>
    <w:rsid w:val="000C0904"/>
    <w:rsid w:val="000C0BF1"/>
    <w:rsid w:val="000C151B"/>
    <w:rsid w:val="000C168E"/>
    <w:rsid w:val="000C1A77"/>
    <w:rsid w:val="000C1A8F"/>
    <w:rsid w:val="000C2096"/>
    <w:rsid w:val="000C254E"/>
    <w:rsid w:val="000C2E8C"/>
    <w:rsid w:val="000C3696"/>
    <w:rsid w:val="000C3BC7"/>
    <w:rsid w:val="000C3E48"/>
    <w:rsid w:val="000C4500"/>
    <w:rsid w:val="000C4716"/>
    <w:rsid w:val="000C476E"/>
    <w:rsid w:val="000C4AF8"/>
    <w:rsid w:val="000C4C16"/>
    <w:rsid w:val="000C524A"/>
    <w:rsid w:val="000C56E1"/>
    <w:rsid w:val="000C5963"/>
    <w:rsid w:val="000C5EF5"/>
    <w:rsid w:val="000C60DF"/>
    <w:rsid w:val="000C674D"/>
    <w:rsid w:val="000C6980"/>
    <w:rsid w:val="000C6DF0"/>
    <w:rsid w:val="000C6F61"/>
    <w:rsid w:val="000C7412"/>
    <w:rsid w:val="000C76F9"/>
    <w:rsid w:val="000C78D4"/>
    <w:rsid w:val="000C790A"/>
    <w:rsid w:val="000C7B48"/>
    <w:rsid w:val="000C7F9F"/>
    <w:rsid w:val="000D03F9"/>
    <w:rsid w:val="000D04D4"/>
    <w:rsid w:val="000D07B1"/>
    <w:rsid w:val="000D093A"/>
    <w:rsid w:val="000D0B01"/>
    <w:rsid w:val="000D0CDF"/>
    <w:rsid w:val="000D114E"/>
    <w:rsid w:val="000D17B0"/>
    <w:rsid w:val="000D1EE7"/>
    <w:rsid w:val="000D2148"/>
    <w:rsid w:val="000D2286"/>
    <w:rsid w:val="000D273E"/>
    <w:rsid w:val="000D2822"/>
    <w:rsid w:val="000D2908"/>
    <w:rsid w:val="000D29C6"/>
    <w:rsid w:val="000D2D9A"/>
    <w:rsid w:val="000D2FAD"/>
    <w:rsid w:val="000D30E5"/>
    <w:rsid w:val="000D34A2"/>
    <w:rsid w:val="000D3AE8"/>
    <w:rsid w:val="000D3BC2"/>
    <w:rsid w:val="000D40DC"/>
    <w:rsid w:val="000D4412"/>
    <w:rsid w:val="000D47C3"/>
    <w:rsid w:val="000D4931"/>
    <w:rsid w:val="000D498B"/>
    <w:rsid w:val="000D4FEC"/>
    <w:rsid w:val="000D52DE"/>
    <w:rsid w:val="000D53E9"/>
    <w:rsid w:val="000D5821"/>
    <w:rsid w:val="000D5BD7"/>
    <w:rsid w:val="000D6323"/>
    <w:rsid w:val="000D6402"/>
    <w:rsid w:val="000D6689"/>
    <w:rsid w:val="000D691F"/>
    <w:rsid w:val="000D6A66"/>
    <w:rsid w:val="000D6AB6"/>
    <w:rsid w:val="000D6B31"/>
    <w:rsid w:val="000D6B86"/>
    <w:rsid w:val="000D7066"/>
    <w:rsid w:val="000D7C2D"/>
    <w:rsid w:val="000D7C6A"/>
    <w:rsid w:val="000D7E2A"/>
    <w:rsid w:val="000D7FB8"/>
    <w:rsid w:val="000E0502"/>
    <w:rsid w:val="000E069C"/>
    <w:rsid w:val="000E0702"/>
    <w:rsid w:val="000E0994"/>
    <w:rsid w:val="000E0B66"/>
    <w:rsid w:val="000E0D23"/>
    <w:rsid w:val="000E0D8B"/>
    <w:rsid w:val="000E104A"/>
    <w:rsid w:val="000E1109"/>
    <w:rsid w:val="000E16E3"/>
    <w:rsid w:val="000E175E"/>
    <w:rsid w:val="000E19C9"/>
    <w:rsid w:val="000E1E0A"/>
    <w:rsid w:val="000E1E50"/>
    <w:rsid w:val="000E1E7C"/>
    <w:rsid w:val="000E1EB0"/>
    <w:rsid w:val="000E20D8"/>
    <w:rsid w:val="000E2141"/>
    <w:rsid w:val="000E21CB"/>
    <w:rsid w:val="000E22FD"/>
    <w:rsid w:val="000E255C"/>
    <w:rsid w:val="000E29C8"/>
    <w:rsid w:val="000E2BBF"/>
    <w:rsid w:val="000E2EB1"/>
    <w:rsid w:val="000E30A2"/>
    <w:rsid w:val="000E38E9"/>
    <w:rsid w:val="000E3BDE"/>
    <w:rsid w:val="000E435D"/>
    <w:rsid w:val="000E46C7"/>
    <w:rsid w:val="000E481A"/>
    <w:rsid w:val="000E4A9E"/>
    <w:rsid w:val="000E4B45"/>
    <w:rsid w:val="000E55B4"/>
    <w:rsid w:val="000E5951"/>
    <w:rsid w:val="000E5C35"/>
    <w:rsid w:val="000E6384"/>
    <w:rsid w:val="000E63AF"/>
    <w:rsid w:val="000E6996"/>
    <w:rsid w:val="000E6A58"/>
    <w:rsid w:val="000E6F36"/>
    <w:rsid w:val="000E6FD1"/>
    <w:rsid w:val="000E77D1"/>
    <w:rsid w:val="000E7AF2"/>
    <w:rsid w:val="000E7E7D"/>
    <w:rsid w:val="000E7ED3"/>
    <w:rsid w:val="000F0006"/>
    <w:rsid w:val="000F0018"/>
    <w:rsid w:val="000F00C6"/>
    <w:rsid w:val="000F0537"/>
    <w:rsid w:val="000F0AAE"/>
    <w:rsid w:val="000F0FB6"/>
    <w:rsid w:val="000F16D4"/>
    <w:rsid w:val="000F1917"/>
    <w:rsid w:val="000F1DC9"/>
    <w:rsid w:val="000F1DE5"/>
    <w:rsid w:val="000F1DF0"/>
    <w:rsid w:val="000F2235"/>
    <w:rsid w:val="000F3155"/>
    <w:rsid w:val="000F31DA"/>
    <w:rsid w:val="000F3327"/>
    <w:rsid w:val="000F33E5"/>
    <w:rsid w:val="000F38E0"/>
    <w:rsid w:val="000F3A4A"/>
    <w:rsid w:val="000F3C1C"/>
    <w:rsid w:val="000F3EDB"/>
    <w:rsid w:val="000F42F6"/>
    <w:rsid w:val="000F4CBD"/>
    <w:rsid w:val="000F4F4E"/>
    <w:rsid w:val="000F516F"/>
    <w:rsid w:val="000F51FC"/>
    <w:rsid w:val="000F5241"/>
    <w:rsid w:val="000F57B6"/>
    <w:rsid w:val="000F59DC"/>
    <w:rsid w:val="000F5AFE"/>
    <w:rsid w:val="000F5E2A"/>
    <w:rsid w:val="000F5E42"/>
    <w:rsid w:val="000F5FA4"/>
    <w:rsid w:val="000F66BC"/>
    <w:rsid w:val="000F696B"/>
    <w:rsid w:val="000F6CD6"/>
    <w:rsid w:val="000F6F8C"/>
    <w:rsid w:val="000F709D"/>
    <w:rsid w:val="000F73A3"/>
    <w:rsid w:val="000F7477"/>
    <w:rsid w:val="000F7535"/>
    <w:rsid w:val="001003C7"/>
    <w:rsid w:val="001006C8"/>
    <w:rsid w:val="00100A5C"/>
    <w:rsid w:val="001013F4"/>
    <w:rsid w:val="00101838"/>
    <w:rsid w:val="00101D8A"/>
    <w:rsid w:val="0010260E"/>
    <w:rsid w:val="001027BE"/>
    <w:rsid w:val="0010313B"/>
    <w:rsid w:val="00103E81"/>
    <w:rsid w:val="00103FC6"/>
    <w:rsid w:val="0010407F"/>
    <w:rsid w:val="0010434A"/>
    <w:rsid w:val="001047B7"/>
    <w:rsid w:val="00104BBE"/>
    <w:rsid w:val="00104BE9"/>
    <w:rsid w:val="00104C19"/>
    <w:rsid w:val="00104C28"/>
    <w:rsid w:val="00104D1D"/>
    <w:rsid w:val="00104E0D"/>
    <w:rsid w:val="0010563D"/>
    <w:rsid w:val="00105DD4"/>
    <w:rsid w:val="001064C7"/>
    <w:rsid w:val="001064FA"/>
    <w:rsid w:val="001065AD"/>
    <w:rsid w:val="0010670A"/>
    <w:rsid w:val="00106851"/>
    <w:rsid w:val="00106C4B"/>
    <w:rsid w:val="00106C5C"/>
    <w:rsid w:val="001073D3"/>
    <w:rsid w:val="001079CA"/>
    <w:rsid w:val="00107CC0"/>
    <w:rsid w:val="00107D9D"/>
    <w:rsid w:val="00110036"/>
    <w:rsid w:val="00110C9C"/>
    <w:rsid w:val="0011113C"/>
    <w:rsid w:val="00111699"/>
    <w:rsid w:val="00111C20"/>
    <w:rsid w:val="00111D37"/>
    <w:rsid w:val="00111D9C"/>
    <w:rsid w:val="00112389"/>
    <w:rsid w:val="00112504"/>
    <w:rsid w:val="001125FB"/>
    <w:rsid w:val="00112B9F"/>
    <w:rsid w:val="00112D66"/>
    <w:rsid w:val="001132E0"/>
    <w:rsid w:val="00113429"/>
    <w:rsid w:val="00113464"/>
    <w:rsid w:val="00113522"/>
    <w:rsid w:val="0011366D"/>
    <w:rsid w:val="001139AD"/>
    <w:rsid w:val="00113BA0"/>
    <w:rsid w:val="001147F8"/>
    <w:rsid w:val="00114945"/>
    <w:rsid w:val="00114AF3"/>
    <w:rsid w:val="00114C19"/>
    <w:rsid w:val="00114D83"/>
    <w:rsid w:val="001153DC"/>
    <w:rsid w:val="00115475"/>
    <w:rsid w:val="0011575F"/>
    <w:rsid w:val="0011586E"/>
    <w:rsid w:val="00115B23"/>
    <w:rsid w:val="00115BEF"/>
    <w:rsid w:val="00115C94"/>
    <w:rsid w:val="001164FE"/>
    <w:rsid w:val="00116706"/>
    <w:rsid w:val="0011675C"/>
    <w:rsid w:val="0011714C"/>
    <w:rsid w:val="00117320"/>
    <w:rsid w:val="001174D5"/>
    <w:rsid w:val="001175CB"/>
    <w:rsid w:val="001176BA"/>
    <w:rsid w:val="0011770E"/>
    <w:rsid w:val="00117C47"/>
    <w:rsid w:val="00117EB0"/>
    <w:rsid w:val="00117EE6"/>
    <w:rsid w:val="0012031A"/>
    <w:rsid w:val="00120A01"/>
    <w:rsid w:val="00120B57"/>
    <w:rsid w:val="00120BFC"/>
    <w:rsid w:val="00120D3A"/>
    <w:rsid w:val="00120E92"/>
    <w:rsid w:val="00121033"/>
    <w:rsid w:val="001213A1"/>
    <w:rsid w:val="001214B0"/>
    <w:rsid w:val="00121BD0"/>
    <w:rsid w:val="00121C60"/>
    <w:rsid w:val="00122196"/>
    <w:rsid w:val="00122AD2"/>
    <w:rsid w:val="00122B17"/>
    <w:rsid w:val="00122B26"/>
    <w:rsid w:val="00122E63"/>
    <w:rsid w:val="00122F85"/>
    <w:rsid w:val="00123596"/>
    <w:rsid w:val="001235A4"/>
    <w:rsid w:val="00124044"/>
    <w:rsid w:val="001245A6"/>
    <w:rsid w:val="00124B72"/>
    <w:rsid w:val="00124C3C"/>
    <w:rsid w:val="00124FB7"/>
    <w:rsid w:val="001252BF"/>
    <w:rsid w:val="001253F5"/>
    <w:rsid w:val="0012581E"/>
    <w:rsid w:val="001258C4"/>
    <w:rsid w:val="00125AEF"/>
    <w:rsid w:val="001260B8"/>
    <w:rsid w:val="001261FB"/>
    <w:rsid w:val="001265D3"/>
    <w:rsid w:val="001265DC"/>
    <w:rsid w:val="00126B40"/>
    <w:rsid w:val="00126F77"/>
    <w:rsid w:val="001271D4"/>
    <w:rsid w:val="001272F3"/>
    <w:rsid w:val="00127307"/>
    <w:rsid w:val="00127830"/>
    <w:rsid w:val="00127953"/>
    <w:rsid w:val="00127CA0"/>
    <w:rsid w:val="00127D53"/>
    <w:rsid w:val="00127FDD"/>
    <w:rsid w:val="001304E7"/>
    <w:rsid w:val="0013056B"/>
    <w:rsid w:val="0013065F"/>
    <w:rsid w:val="001306FC"/>
    <w:rsid w:val="00130B67"/>
    <w:rsid w:val="00130BD9"/>
    <w:rsid w:val="00130C5C"/>
    <w:rsid w:val="00131135"/>
    <w:rsid w:val="001315BD"/>
    <w:rsid w:val="00131750"/>
    <w:rsid w:val="00131B5B"/>
    <w:rsid w:val="00132EF2"/>
    <w:rsid w:val="00133685"/>
    <w:rsid w:val="00133FFC"/>
    <w:rsid w:val="0013403D"/>
    <w:rsid w:val="00134197"/>
    <w:rsid w:val="00134242"/>
    <w:rsid w:val="0013424E"/>
    <w:rsid w:val="0013464F"/>
    <w:rsid w:val="00134893"/>
    <w:rsid w:val="001348AE"/>
    <w:rsid w:val="00134CDB"/>
    <w:rsid w:val="00135484"/>
    <w:rsid w:val="00135859"/>
    <w:rsid w:val="00135B49"/>
    <w:rsid w:val="00135D94"/>
    <w:rsid w:val="001361A0"/>
    <w:rsid w:val="00136989"/>
    <w:rsid w:val="00136DB2"/>
    <w:rsid w:val="00136F2C"/>
    <w:rsid w:val="00136F63"/>
    <w:rsid w:val="0013707D"/>
    <w:rsid w:val="00137CB3"/>
    <w:rsid w:val="00137CE8"/>
    <w:rsid w:val="00137DE9"/>
    <w:rsid w:val="00137F45"/>
    <w:rsid w:val="00140420"/>
    <w:rsid w:val="001407D0"/>
    <w:rsid w:val="0014095A"/>
    <w:rsid w:val="001409CA"/>
    <w:rsid w:val="00140EFF"/>
    <w:rsid w:val="0014160C"/>
    <w:rsid w:val="00141782"/>
    <w:rsid w:val="00141C34"/>
    <w:rsid w:val="00141F3A"/>
    <w:rsid w:val="001426E8"/>
    <w:rsid w:val="001431ED"/>
    <w:rsid w:val="0014363C"/>
    <w:rsid w:val="00143909"/>
    <w:rsid w:val="00143B13"/>
    <w:rsid w:val="0014423F"/>
    <w:rsid w:val="00144710"/>
    <w:rsid w:val="00144E71"/>
    <w:rsid w:val="001452F9"/>
    <w:rsid w:val="00145397"/>
    <w:rsid w:val="0014592C"/>
    <w:rsid w:val="00145A8B"/>
    <w:rsid w:val="00145F2C"/>
    <w:rsid w:val="00145FBA"/>
    <w:rsid w:val="00146526"/>
    <w:rsid w:val="001467A5"/>
    <w:rsid w:val="00146EBE"/>
    <w:rsid w:val="0014713C"/>
    <w:rsid w:val="001471BD"/>
    <w:rsid w:val="0014740A"/>
    <w:rsid w:val="001479B5"/>
    <w:rsid w:val="00147ACA"/>
    <w:rsid w:val="00147DA5"/>
    <w:rsid w:val="001505A5"/>
    <w:rsid w:val="0015072C"/>
    <w:rsid w:val="001508BF"/>
    <w:rsid w:val="00150926"/>
    <w:rsid w:val="00150A0A"/>
    <w:rsid w:val="00150C11"/>
    <w:rsid w:val="00150C5D"/>
    <w:rsid w:val="00150E22"/>
    <w:rsid w:val="00151462"/>
    <w:rsid w:val="0015181E"/>
    <w:rsid w:val="001518A9"/>
    <w:rsid w:val="001519CB"/>
    <w:rsid w:val="00151A0F"/>
    <w:rsid w:val="00151BBD"/>
    <w:rsid w:val="00151C30"/>
    <w:rsid w:val="00151D91"/>
    <w:rsid w:val="00151DF9"/>
    <w:rsid w:val="00151F5E"/>
    <w:rsid w:val="001520B6"/>
    <w:rsid w:val="001521AB"/>
    <w:rsid w:val="001525B3"/>
    <w:rsid w:val="001526A5"/>
    <w:rsid w:val="00152B90"/>
    <w:rsid w:val="00152F5A"/>
    <w:rsid w:val="001533F6"/>
    <w:rsid w:val="00153504"/>
    <w:rsid w:val="0015366D"/>
    <w:rsid w:val="00153743"/>
    <w:rsid w:val="00153957"/>
    <w:rsid w:val="00153E96"/>
    <w:rsid w:val="00154148"/>
    <w:rsid w:val="001543E5"/>
    <w:rsid w:val="00154481"/>
    <w:rsid w:val="0015453D"/>
    <w:rsid w:val="00154544"/>
    <w:rsid w:val="00154874"/>
    <w:rsid w:val="001548EE"/>
    <w:rsid w:val="00154A06"/>
    <w:rsid w:val="00154BD8"/>
    <w:rsid w:val="001558A4"/>
    <w:rsid w:val="00155978"/>
    <w:rsid w:val="00155D9E"/>
    <w:rsid w:val="0015609B"/>
    <w:rsid w:val="00156942"/>
    <w:rsid w:val="00156B5A"/>
    <w:rsid w:val="001571AD"/>
    <w:rsid w:val="001576C8"/>
    <w:rsid w:val="001577E7"/>
    <w:rsid w:val="00157A5E"/>
    <w:rsid w:val="00157AC6"/>
    <w:rsid w:val="00157B21"/>
    <w:rsid w:val="00157DFB"/>
    <w:rsid w:val="00157E7C"/>
    <w:rsid w:val="00160171"/>
    <w:rsid w:val="00160488"/>
    <w:rsid w:val="001605C6"/>
    <w:rsid w:val="0016095D"/>
    <w:rsid w:val="001610B5"/>
    <w:rsid w:val="001614A4"/>
    <w:rsid w:val="001614C9"/>
    <w:rsid w:val="00161DC5"/>
    <w:rsid w:val="00161E33"/>
    <w:rsid w:val="00161F83"/>
    <w:rsid w:val="0016207B"/>
    <w:rsid w:val="00162BC7"/>
    <w:rsid w:val="00163225"/>
    <w:rsid w:val="00163383"/>
    <w:rsid w:val="00163B39"/>
    <w:rsid w:val="00163D74"/>
    <w:rsid w:val="001643C8"/>
    <w:rsid w:val="001645E3"/>
    <w:rsid w:val="00164C2D"/>
    <w:rsid w:val="00164CB8"/>
    <w:rsid w:val="00164CC3"/>
    <w:rsid w:val="0016530E"/>
    <w:rsid w:val="0016554E"/>
    <w:rsid w:val="00165D6E"/>
    <w:rsid w:val="00165E99"/>
    <w:rsid w:val="00166BCB"/>
    <w:rsid w:val="00166F1D"/>
    <w:rsid w:val="0016748F"/>
    <w:rsid w:val="00167688"/>
    <w:rsid w:val="001677C0"/>
    <w:rsid w:val="001678CA"/>
    <w:rsid w:val="001702ED"/>
    <w:rsid w:val="00170451"/>
    <w:rsid w:val="00170761"/>
    <w:rsid w:val="00170778"/>
    <w:rsid w:val="001708E6"/>
    <w:rsid w:val="00170A9A"/>
    <w:rsid w:val="00171035"/>
    <w:rsid w:val="001711B3"/>
    <w:rsid w:val="00171700"/>
    <w:rsid w:val="00171AE9"/>
    <w:rsid w:val="00171D09"/>
    <w:rsid w:val="00172036"/>
    <w:rsid w:val="001720DD"/>
    <w:rsid w:val="001720DF"/>
    <w:rsid w:val="00172E1B"/>
    <w:rsid w:val="00172FFF"/>
    <w:rsid w:val="00173004"/>
    <w:rsid w:val="001730A4"/>
    <w:rsid w:val="00173CCA"/>
    <w:rsid w:val="00173F93"/>
    <w:rsid w:val="0017400B"/>
    <w:rsid w:val="001742AB"/>
    <w:rsid w:val="001744CD"/>
    <w:rsid w:val="0017473A"/>
    <w:rsid w:val="00174D43"/>
    <w:rsid w:val="00174D4E"/>
    <w:rsid w:val="00175144"/>
    <w:rsid w:val="00175694"/>
    <w:rsid w:val="00175BE0"/>
    <w:rsid w:val="00175DB2"/>
    <w:rsid w:val="001766C0"/>
    <w:rsid w:val="00176F48"/>
    <w:rsid w:val="00177159"/>
    <w:rsid w:val="001773DF"/>
    <w:rsid w:val="00177413"/>
    <w:rsid w:val="0017758B"/>
    <w:rsid w:val="00177C3F"/>
    <w:rsid w:val="001803C0"/>
    <w:rsid w:val="0018056C"/>
    <w:rsid w:val="00180786"/>
    <w:rsid w:val="00180A10"/>
    <w:rsid w:val="00180BC0"/>
    <w:rsid w:val="00180BCF"/>
    <w:rsid w:val="00180E44"/>
    <w:rsid w:val="0018116C"/>
    <w:rsid w:val="0018122F"/>
    <w:rsid w:val="00181523"/>
    <w:rsid w:val="00181621"/>
    <w:rsid w:val="00181650"/>
    <w:rsid w:val="001816BA"/>
    <w:rsid w:val="00181777"/>
    <w:rsid w:val="00181829"/>
    <w:rsid w:val="0018194B"/>
    <w:rsid w:val="00181CFA"/>
    <w:rsid w:val="00181DCB"/>
    <w:rsid w:val="00181E64"/>
    <w:rsid w:val="00182019"/>
    <w:rsid w:val="0018203E"/>
    <w:rsid w:val="00182390"/>
    <w:rsid w:val="00182CEE"/>
    <w:rsid w:val="00183840"/>
    <w:rsid w:val="00183EAA"/>
    <w:rsid w:val="00184603"/>
    <w:rsid w:val="0018475D"/>
    <w:rsid w:val="0018496D"/>
    <w:rsid w:val="00184A25"/>
    <w:rsid w:val="00184D35"/>
    <w:rsid w:val="00185060"/>
    <w:rsid w:val="00185262"/>
    <w:rsid w:val="0018575B"/>
    <w:rsid w:val="00185AD3"/>
    <w:rsid w:val="00185BB2"/>
    <w:rsid w:val="00185CEF"/>
    <w:rsid w:val="00185D9B"/>
    <w:rsid w:val="00186038"/>
    <w:rsid w:val="001860A7"/>
    <w:rsid w:val="001860C0"/>
    <w:rsid w:val="001860DD"/>
    <w:rsid w:val="0018621A"/>
    <w:rsid w:val="0018636B"/>
    <w:rsid w:val="001863CC"/>
    <w:rsid w:val="00186419"/>
    <w:rsid w:val="0018697E"/>
    <w:rsid w:val="001873E1"/>
    <w:rsid w:val="00187981"/>
    <w:rsid w:val="00187B40"/>
    <w:rsid w:val="00187D19"/>
    <w:rsid w:val="00190555"/>
    <w:rsid w:val="0019084B"/>
    <w:rsid w:val="00190FCF"/>
    <w:rsid w:val="00191858"/>
    <w:rsid w:val="00191AD5"/>
    <w:rsid w:val="00191CED"/>
    <w:rsid w:val="00191FFF"/>
    <w:rsid w:val="00192786"/>
    <w:rsid w:val="001927CD"/>
    <w:rsid w:val="00192902"/>
    <w:rsid w:val="00192BB5"/>
    <w:rsid w:val="001932A5"/>
    <w:rsid w:val="00193777"/>
    <w:rsid w:val="001937B8"/>
    <w:rsid w:val="001938DE"/>
    <w:rsid w:val="00193C31"/>
    <w:rsid w:val="00193FF9"/>
    <w:rsid w:val="00194ECE"/>
    <w:rsid w:val="00195291"/>
    <w:rsid w:val="0019553D"/>
    <w:rsid w:val="00195B03"/>
    <w:rsid w:val="00195B36"/>
    <w:rsid w:val="00195EFD"/>
    <w:rsid w:val="00196385"/>
    <w:rsid w:val="00196418"/>
    <w:rsid w:val="001966CD"/>
    <w:rsid w:val="00196BFF"/>
    <w:rsid w:val="00196DE7"/>
    <w:rsid w:val="00196F9E"/>
    <w:rsid w:val="001973F9"/>
    <w:rsid w:val="00197D5E"/>
    <w:rsid w:val="001A0229"/>
    <w:rsid w:val="001A0273"/>
    <w:rsid w:val="001A05B3"/>
    <w:rsid w:val="001A06BC"/>
    <w:rsid w:val="001A09C1"/>
    <w:rsid w:val="001A0B39"/>
    <w:rsid w:val="001A0D23"/>
    <w:rsid w:val="001A0F4F"/>
    <w:rsid w:val="001A0FAD"/>
    <w:rsid w:val="001A192E"/>
    <w:rsid w:val="001A1A5E"/>
    <w:rsid w:val="001A1D16"/>
    <w:rsid w:val="001A1FFC"/>
    <w:rsid w:val="001A2316"/>
    <w:rsid w:val="001A2487"/>
    <w:rsid w:val="001A2A5A"/>
    <w:rsid w:val="001A2BFD"/>
    <w:rsid w:val="001A2CE3"/>
    <w:rsid w:val="001A2E36"/>
    <w:rsid w:val="001A2EB7"/>
    <w:rsid w:val="001A2F9C"/>
    <w:rsid w:val="001A2FBC"/>
    <w:rsid w:val="001A3702"/>
    <w:rsid w:val="001A3FEE"/>
    <w:rsid w:val="001A403B"/>
    <w:rsid w:val="001A4363"/>
    <w:rsid w:val="001A455F"/>
    <w:rsid w:val="001A4793"/>
    <w:rsid w:val="001A4A78"/>
    <w:rsid w:val="001A4CD2"/>
    <w:rsid w:val="001A4E87"/>
    <w:rsid w:val="001A5325"/>
    <w:rsid w:val="001A558D"/>
    <w:rsid w:val="001A583A"/>
    <w:rsid w:val="001A5CAB"/>
    <w:rsid w:val="001A5DBB"/>
    <w:rsid w:val="001A602B"/>
    <w:rsid w:val="001A639F"/>
    <w:rsid w:val="001A684B"/>
    <w:rsid w:val="001A69DE"/>
    <w:rsid w:val="001A6CE9"/>
    <w:rsid w:val="001A6D2E"/>
    <w:rsid w:val="001A6FD0"/>
    <w:rsid w:val="001A7431"/>
    <w:rsid w:val="001A754C"/>
    <w:rsid w:val="001A759A"/>
    <w:rsid w:val="001A782B"/>
    <w:rsid w:val="001A7A7F"/>
    <w:rsid w:val="001A7BE8"/>
    <w:rsid w:val="001B017F"/>
    <w:rsid w:val="001B0558"/>
    <w:rsid w:val="001B09EB"/>
    <w:rsid w:val="001B0B0B"/>
    <w:rsid w:val="001B0FF7"/>
    <w:rsid w:val="001B116C"/>
    <w:rsid w:val="001B145B"/>
    <w:rsid w:val="001B1714"/>
    <w:rsid w:val="001B1CFF"/>
    <w:rsid w:val="001B1E35"/>
    <w:rsid w:val="001B2257"/>
    <w:rsid w:val="001B268A"/>
    <w:rsid w:val="001B2712"/>
    <w:rsid w:val="001B2823"/>
    <w:rsid w:val="001B2939"/>
    <w:rsid w:val="001B3C4C"/>
    <w:rsid w:val="001B3F94"/>
    <w:rsid w:val="001B447A"/>
    <w:rsid w:val="001B4685"/>
    <w:rsid w:val="001B48A3"/>
    <w:rsid w:val="001B4B93"/>
    <w:rsid w:val="001B4FEC"/>
    <w:rsid w:val="001B5E08"/>
    <w:rsid w:val="001B616B"/>
    <w:rsid w:val="001B649C"/>
    <w:rsid w:val="001B6753"/>
    <w:rsid w:val="001B6B4D"/>
    <w:rsid w:val="001B702A"/>
    <w:rsid w:val="001B7670"/>
    <w:rsid w:val="001B7B05"/>
    <w:rsid w:val="001B7CA0"/>
    <w:rsid w:val="001C0180"/>
    <w:rsid w:val="001C0328"/>
    <w:rsid w:val="001C047C"/>
    <w:rsid w:val="001C0675"/>
    <w:rsid w:val="001C0B58"/>
    <w:rsid w:val="001C0C89"/>
    <w:rsid w:val="001C1615"/>
    <w:rsid w:val="001C1F36"/>
    <w:rsid w:val="001C226C"/>
    <w:rsid w:val="001C23D8"/>
    <w:rsid w:val="001C24C2"/>
    <w:rsid w:val="001C26CF"/>
    <w:rsid w:val="001C2900"/>
    <w:rsid w:val="001C2933"/>
    <w:rsid w:val="001C2B59"/>
    <w:rsid w:val="001C328F"/>
    <w:rsid w:val="001C33B4"/>
    <w:rsid w:val="001C3427"/>
    <w:rsid w:val="001C3760"/>
    <w:rsid w:val="001C398F"/>
    <w:rsid w:val="001C3DAC"/>
    <w:rsid w:val="001C4380"/>
    <w:rsid w:val="001C4547"/>
    <w:rsid w:val="001C476E"/>
    <w:rsid w:val="001C4B5E"/>
    <w:rsid w:val="001C507A"/>
    <w:rsid w:val="001C50D0"/>
    <w:rsid w:val="001C50E2"/>
    <w:rsid w:val="001C50EC"/>
    <w:rsid w:val="001C51A7"/>
    <w:rsid w:val="001C5266"/>
    <w:rsid w:val="001C5449"/>
    <w:rsid w:val="001C5870"/>
    <w:rsid w:val="001C595F"/>
    <w:rsid w:val="001C5B6B"/>
    <w:rsid w:val="001C5C37"/>
    <w:rsid w:val="001C65F4"/>
    <w:rsid w:val="001C6715"/>
    <w:rsid w:val="001C68EA"/>
    <w:rsid w:val="001C69B3"/>
    <w:rsid w:val="001C6ED8"/>
    <w:rsid w:val="001C7607"/>
    <w:rsid w:val="001C79E5"/>
    <w:rsid w:val="001C7BDF"/>
    <w:rsid w:val="001C7E90"/>
    <w:rsid w:val="001C7F74"/>
    <w:rsid w:val="001D01D0"/>
    <w:rsid w:val="001D0223"/>
    <w:rsid w:val="001D0B1C"/>
    <w:rsid w:val="001D0DAC"/>
    <w:rsid w:val="001D1069"/>
    <w:rsid w:val="001D135A"/>
    <w:rsid w:val="001D164D"/>
    <w:rsid w:val="001D1806"/>
    <w:rsid w:val="001D1898"/>
    <w:rsid w:val="001D1D61"/>
    <w:rsid w:val="001D1F23"/>
    <w:rsid w:val="001D2541"/>
    <w:rsid w:val="001D270B"/>
    <w:rsid w:val="001D28EB"/>
    <w:rsid w:val="001D338D"/>
    <w:rsid w:val="001D394F"/>
    <w:rsid w:val="001D3CD6"/>
    <w:rsid w:val="001D3ED6"/>
    <w:rsid w:val="001D4146"/>
    <w:rsid w:val="001D458B"/>
    <w:rsid w:val="001D467A"/>
    <w:rsid w:val="001D4B29"/>
    <w:rsid w:val="001D4CBD"/>
    <w:rsid w:val="001D4DC6"/>
    <w:rsid w:val="001D53EE"/>
    <w:rsid w:val="001D5684"/>
    <w:rsid w:val="001D5A7B"/>
    <w:rsid w:val="001D5FBF"/>
    <w:rsid w:val="001D60BD"/>
    <w:rsid w:val="001D61DF"/>
    <w:rsid w:val="001D636A"/>
    <w:rsid w:val="001D64AC"/>
    <w:rsid w:val="001D64F5"/>
    <w:rsid w:val="001D697D"/>
    <w:rsid w:val="001D6AF5"/>
    <w:rsid w:val="001D6D79"/>
    <w:rsid w:val="001D6E81"/>
    <w:rsid w:val="001D7578"/>
    <w:rsid w:val="001D7C3D"/>
    <w:rsid w:val="001D7FA0"/>
    <w:rsid w:val="001E0038"/>
    <w:rsid w:val="001E02F3"/>
    <w:rsid w:val="001E035D"/>
    <w:rsid w:val="001E0644"/>
    <w:rsid w:val="001E086F"/>
    <w:rsid w:val="001E0C8F"/>
    <w:rsid w:val="001E13F8"/>
    <w:rsid w:val="001E14B6"/>
    <w:rsid w:val="001E164A"/>
    <w:rsid w:val="001E170B"/>
    <w:rsid w:val="001E1974"/>
    <w:rsid w:val="001E1BC8"/>
    <w:rsid w:val="001E1FFD"/>
    <w:rsid w:val="001E233D"/>
    <w:rsid w:val="001E248B"/>
    <w:rsid w:val="001E26AF"/>
    <w:rsid w:val="001E2D00"/>
    <w:rsid w:val="001E42F2"/>
    <w:rsid w:val="001E4D21"/>
    <w:rsid w:val="001E516A"/>
    <w:rsid w:val="001E58EB"/>
    <w:rsid w:val="001E5A0C"/>
    <w:rsid w:val="001E5A0E"/>
    <w:rsid w:val="001E5B8C"/>
    <w:rsid w:val="001E5DDA"/>
    <w:rsid w:val="001E5F8D"/>
    <w:rsid w:val="001E6222"/>
    <w:rsid w:val="001E6392"/>
    <w:rsid w:val="001E65B7"/>
    <w:rsid w:val="001E6B0B"/>
    <w:rsid w:val="001E6B7C"/>
    <w:rsid w:val="001E75F8"/>
    <w:rsid w:val="001E789A"/>
    <w:rsid w:val="001E7A64"/>
    <w:rsid w:val="001E7ABD"/>
    <w:rsid w:val="001E7F89"/>
    <w:rsid w:val="001F0661"/>
    <w:rsid w:val="001F0670"/>
    <w:rsid w:val="001F07CB"/>
    <w:rsid w:val="001F0C52"/>
    <w:rsid w:val="001F0F0B"/>
    <w:rsid w:val="001F1434"/>
    <w:rsid w:val="001F14FB"/>
    <w:rsid w:val="001F1815"/>
    <w:rsid w:val="001F1BF0"/>
    <w:rsid w:val="001F1C71"/>
    <w:rsid w:val="001F1CC1"/>
    <w:rsid w:val="001F1E68"/>
    <w:rsid w:val="001F1F12"/>
    <w:rsid w:val="001F20F6"/>
    <w:rsid w:val="001F23BC"/>
    <w:rsid w:val="001F27CA"/>
    <w:rsid w:val="001F27F6"/>
    <w:rsid w:val="001F3351"/>
    <w:rsid w:val="001F3D9C"/>
    <w:rsid w:val="001F423B"/>
    <w:rsid w:val="001F4413"/>
    <w:rsid w:val="001F475B"/>
    <w:rsid w:val="001F4857"/>
    <w:rsid w:val="001F4904"/>
    <w:rsid w:val="001F4B16"/>
    <w:rsid w:val="001F4B73"/>
    <w:rsid w:val="001F4F8D"/>
    <w:rsid w:val="001F5F0B"/>
    <w:rsid w:val="001F69EB"/>
    <w:rsid w:val="001F7301"/>
    <w:rsid w:val="001F73BB"/>
    <w:rsid w:val="001F763D"/>
    <w:rsid w:val="001F7819"/>
    <w:rsid w:val="001F788C"/>
    <w:rsid w:val="001F79DC"/>
    <w:rsid w:val="001F79F7"/>
    <w:rsid w:val="001F7A00"/>
    <w:rsid w:val="001F7D01"/>
    <w:rsid w:val="001F7D3F"/>
    <w:rsid w:val="00200168"/>
    <w:rsid w:val="002004C7"/>
    <w:rsid w:val="002005AB"/>
    <w:rsid w:val="002005CD"/>
    <w:rsid w:val="00200723"/>
    <w:rsid w:val="002009BF"/>
    <w:rsid w:val="00200B75"/>
    <w:rsid w:val="00201190"/>
    <w:rsid w:val="0020142B"/>
    <w:rsid w:val="00201562"/>
    <w:rsid w:val="002016E8"/>
    <w:rsid w:val="00201BD1"/>
    <w:rsid w:val="00201BF1"/>
    <w:rsid w:val="002022C5"/>
    <w:rsid w:val="00202501"/>
    <w:rsid w:val="002027C0"/>
    <w:rsid w:val="00202BEB"/>
    <w:rsid w:val="00202E8A"/>
    <w:rsid w:val="00202EF4"/>
    <w:rsid w:val="00202F50"/>
    <w:rsid w:val="00203924"/>
    <w:rsid w:val="00203977"/>
    <w:rsid w:val="00203C77"/>
    <w:rsid w:val="00203EC8"/>
    <w:rsid w:val="00204137"/>
    <w:rsid w:val="002048C4"/>
    <w:rsid w:val="0020493B"/>
    <w:rsid w:val="0020524D"/>
    <w:rsid w:val="00205A3A"/>
    <w:rsid w:val="00205EAA"/>
    <w:rsid w:val="002060A4"/>
    <w:rsid w:val="002061FD"/>
    <w:rsid w:val="0020644C"/>
    <w:rsid w:val="002064DD"/>
    <w:rsid w:val="00206AA9"/>
    <w:rsid w:val="00206CF0"/>
    <w:rsid w:val="00206D74"/>
    <w:rsid w:val="0020720B"/>
    <w:rsid w:val="00207466"/>
    <w:rsid w:val="0020751F"/>
    <w:rsid w:val="00207832"/>
    <w:rsid w:val="002079D3"/>
    <w:rsid w:val="00207D53"/>
    <w:rsid w:val="00207DE4"/>
    <w:rsid w:val="00207E19"/>
    <w:rsid w:val="00207F41"/>
    <w:rsid w:val="00210132"/>
    <w:rsid w:val="002103EA"/>
    <w:rsid w:val="0021043A"/>
    <w:rsid w:val="00210486"/>
    <w:rsid w:val="00210500"/>
    <w:rsid w:val="00210AC2"/>
    <w:rsid w:val="00210E1D"/>
    <w:rsid w:val="00210E7B"/>
    <w:rsid w:val="00210EAE"/>
    <w:rsid w:val="00211283"/>
    <w:rsid w:val="002117B8"/>
    <w:rsid w:val="00212217"/>
    <w:rsid w:val="00212602"/>
    <w:rsid w:val="0021263D"/>
    <w:rsid w:val="002127BB"/>
    <w:rsid w:val="00212A4A"/>
    <w:rsid w:val="002130D4"/>
    <w:rsid w:val="00213621"/>
    <w:rsid w:val="002137C8"/>
    <w:rsid w:val="002137F1"/>
    <w:rsid w:val="00213D6A"/>
    <w:rsid w:val="00213E11"/>
    <w:rsid w:val="00213F12"/>
    <w:rsid w:val="00214C22"/>
    <w:rsid w:val="0021516D"/>
    <w:rsid w:val="0021580F"/>
    <w:rsid w:val="00215843"/>
    <w:rsid w:val="00215ACB"/>
    <w:rsid w:val="00215DE6"/>
    <w:rsid w:val="002164D9"/>
    <w:rsid w:val="0021650E"/>
    <w:rsid w:val="00216817"/>
    <w:rsid w:val="00216DE0"/>
    <w:rsid w:val="00217796"/>
    <w:rsid w:val="00217D28"/>
    <w:rsid w:val="00217F2D"/>
    <w:rsid w:val="0022006B"/>
    <w:rsid w:val="00220301"/>
    <w:rsid w:val="002206B6"/>
    <w:rsid w:val="00220801"/>
    <w:rsid w:val="00220B54"/>
    <w:rsid w:val="002212E8"/>
    <w:rsid w:val="00221655"/>
    <w:rsid w:val="00221F36"/>
    <w:rsid w:val="00222069"/>
    <w:rsid w:val="00222090"/>
    <w:rsid w:val="00222202"/>
    <w:rsid w:val="00222646"/>
    <w:rsid w:val="00222743"/>
    <w:rsid w:val="002227EA"/>
    <w:rsid w:val="00222884"/>
    <w:rsid w:val="00222E27"/>
    <w:rsid w:val="00223214"/>
    <w:rsid w:val="0022336C"/>
    <w:rsid w:val="002237A1"/>
    <w:rsid w:val="002240B6"/>
    <w:rsid w:val="00224103"/>
    <w:rsid w:val="00224218"/>
    <w:rsid w:val="00224441"/>
    <w:rsid w:val="0022446E"/>
    <w:rsid w:val="0022464F"/>
    <w:rsid w:val="00224856"/>
    <w:rsid w:val="002249E4"/>
    <w:rsid w:val="00224E20"/>
    <w:rsid w:val="00224F20"/>
    <w:rsid w:val="0022508E"/>
    <w:rsid w:val="0022509B"/>
    <w:rsid w:val="002250BF"/>
    <w:rsid w:val="002252F2"/>
    <w:rsid w:val="00225739"/>
    <w:rsid w:val="00225985"/>
    <w:rsid w:val="002259D6"/>
    <w:rsid w:val="00225A45"/>
    <w:rsid w:val="00226199"/>
    <w:rsid w:val="002264B0"/>
    <w:rsid w:val="00226927"/>
    <w:rsid w:val="00226934"/>
    <w:rsid w:val="00226B28"/>
    <w:rsid w:val="00226B2B"/>
    <w:rsid w:val="00227032"/>
    <w:rsid w:val="0022724F"/>
    <w:rsid w:val="002276C2"/>
    <w:rsid w:val="00230406"/>
    <w:rsid w:val="0023064E"/>
    <w:rsid w:val="00230B82"/>
    <w:rsid w:val="00230BB5"/>
    <w:rsid w:val="00230EBC"/>
    <w:rsid w:val="00231083"/>
    <w:rsid w:val="00231096"/>
    <w:rsid w:val="00231127"/>
    <w:rsid w:val="002311B7"/>
    <w:rsid w:val="002311E5"/>
    <w:rsid w:val="002318D8"/>
    <w:rsid w:val="00231D17"/>
    <w:rsid w:val="00232119"/>
    <w:rsid w:val="00232149"/>
    <w:rsid w:val="002326A8"/>
    <w:rsid w:val="00232703"/>
    <w:rsid w:val="00232718"/>
    <w:rsid w:val="00232850"/>
    <w:rsid w:val="00232BC8"/>
    <w:rsid w:val="00232D17"/>
    <w:rsid w:val="00232D6D"/>
    <w:rsid w:val="0023354D"/>
    <w:rsid w:val="002335D6"/>
    <w:rsid w:val="002338A6"/>
    <w:rsid w:val="002338CE"/>
    <w:rsid w:val="00233A01"/>
    <w:rsid w:val="00233A5D"/>
    <w:rsid w:val="00233E92"/>
    <w:rsid w:val="00234490"/>
    <w:rsid w:val="002345B8"/>
    <w:rsid w:val="002345F3"/>
    <w:rsid w:val="00234606"/>
    <w:rsid w:val="002348D5"/>
    <w:rsid w:val="002355A6"/>
    <w:rsid w:val="00235907"/>
    <w:rsid w:val="00235C8E"/>
    <w:rsid w:val="00235D8E"/>
    <w:rsid w:val="00235DEE"/>
    <w:rsid w:val="00236480"/>
    <w:rsid w:val="002366BB"/>
    <w:rsid w:val="00236DD0"/>
    <w:rsid w:val="0023747D"/>
    <w:rsid w:val="00237A9C"/>
    <w:rsid w:val="00237AAC"/>
    <w:rsid w:val="00237E87"/>
    <w:rsid w:val="00237F72"/>
    <w:rsid w:val="0024064C"/>
    <w:rsid w:val="00240AD4"/>
    <w:rsid w:val="00240DE9"/>
    <w:rsid w:val="00240FA3"/>
    <w:rsid w:val="00241316"/>
    <w:rsid w:val="00241F0D"/>
    <w:rsid w:val="002421D8"/>
    <w:rsid w:val="002422BF"/>
    <w:rsid w:val="00242603"/>
    <w:rsid w:val="0024261B"/>
    <w:rsid w:val="00242A6D"/>
    <w:rsid w:val="00243618"/>
    <w:rsid w:val="00243988"/>
    <w:rsid w:val="00243B2A"/>
    <w:rsid w:val="00243E3F"/>
    <w:rsid w:val="00243E71"/>
    <w:rsid w:val="0024413A"/>
    <w:rsid w:val="002442AF"/>
    <w:rsid w:val="00244913"/>
    <w:rsid w:val="002449FC"/>
    <w:rsid w:val="00244C01"/>
    <w:rsid w:val="00244C44"/>
    <w:rsid w:val="00244D58"/>
    <w:rsid w:val="00244FCF"/>
    <w:rsid w:val="002458E5"/>
    <w:rsid w:val="00245C24"/>
    <w:rsid w:val="00245ECB"/>
    <w:rsid w:val="00245FA6"/>
    <w:rsid w:val="00246002"/>
    <w:rsid w:val="002466B1"/>
    <w:rsid w:val="00246A7F"/>
    <w:rsid w:val="00246B8C"/>
    <w:rsid w:val="00246F52"/>
    <w:rsid w:val="00247205"/>
    <w:rsid w:val="002474CD"/>
    <w:rsid w:val="002477E8"/>
    <w:rsid w:val="002478C4"/>
    <w:rsid w:val="00247F31"/>
    <w:rsid w:val="002506C6"/>
    <w:rsid w:val="00250D46"/>
    <w:rsid w:val="00251697"/>
    <w:rsid w:val="00251B80"/>
    <w:rsid w:val="00251DA3"/>
    <w:rsid w:val="00252198"/>
    <w:rsid w:val="002521D6"/>
    <w:rsid w:val="0025254B"/>
    <w:rsid w:val="00252929"/>
    <w:rsid w:val="00252A0E"/>
    <w:rsid w:val="00252D2D"/>
    <w:rsid w:val="00252D41"/>
    <w:rsid w:val="00252EF0"/>
    <w:rsid w:val="00253002"/>
    <w:rsid w:val="00253076"/>
    <w:rsid w:val="00254458"/>
    <w:rsid w:val="0025447F"/>
    <w:rsid w:val="00254801"/>
    <w:rsid w:val="00254DA5"/>
    <w:rsid w:val="00254E40"/>
    <w:rsid w:val="002552A9"/>
    <w:rsid w:val="002555BB"/>
    <w:rsid w:val="002555C0"/>
    <w:rsid w:val="00255652"/>
    <w:rsid w:val="00255705"/>
    <w:rsid w:val="00255D8E"/>
    <w:rsid w:val="00255DF5"/>
    <w:rsid w:val="00255E64"/>
    <w:rsid w:val="00256000"/>
    <w:rsid w:val="002561CA"/>
    <w:rsid w:val="00256230"/>
    <w:rsid w:val="0025690A"/>
    <w:rsid w:val="00256918"/>
    <w:rsid w:val="00256C65"/>
    <w:rsid w:val="00256DA6"/>
    <w:rsid w:val="00257473"/>
    <w:rsid w:val="00257499"/>
    <w:rsid w:val="002577F0"/>
    <w:rsid w:val="00257800"/>
    <w:rsid w:val="00257890"/>
    <w:rsid w:val="00257946"/>
    <w:rsid w:val="00257A06"/>
    <w:rsid w:val="00257BF4"/>
    <w:rsid w:val="00257BF5"/>
    <w:rsid w:val="00260142"/>
    <w:rsid w:val="002602C3"/>
    <w:rsid w:val="002606B6"/>
    <w:rsid w:val="0026120F"/>
    <w:rsid w:val="002613DF"/>
    <w:rsid w:val="00261604"/>
    <w:rsid w:val="00261B61"/>
    <w:rsid w:val="00262686"/>
    <w:rsid w:val="002626B2"/>
    <w:rsid w:val="00262995"/>
    <w:rsid w:val="00262C3F"/>
    <w:rsid w:val="00262C9B"/>
    <w:rsid w:val="00262F13"/>
    <w:rsid w:val="00262FA9"/>
    <w:rsid w:val="002634C4"/>
    <w:rsid w:val="00263AC8"/>
    <w:rsid w:val="00263C05"/>
    <w:rsid w:val="00263D8A"/>
    <w:rsid w:val="00263DF7"/>
    <w:rsid w:val="00263FCC"/>
    <w:rsid w:val="00264155"/>
    <w:rsid w:val="00264384"/>
    <w:rsid w:val="0026444D"/>
    <w:rsid w:val="002644D0"/>
    <w:rsid w:val="002645C4"/>
    <w:rsid w:val="00264691"/>
    <w:rsid w:val="002647CD"/>
    <w:rsid w:val="00264B25"/>
    <w:rsid w:val="00264C2D"/>
    <w:rsid w:val="00264D78"/>
    <w:rsid w:val="00264DB7"/>
    <w:rsid w:val="002657E4"/>
    <w:rsid w:val="002665A1"/>
    <w:rsid w:val="00266BE2"/>
    <w:rsid w:val="00266CFF"/>
    <w:rsid w:val="002670BB"/>
    <w:rsid w:val="00267AE0"/>
    <w:rsid w:val="00267B2A"/>
    <w:rsid w:val="00267C1F"/>
    <w:rsid w:val="00267D9E"/>
    <w:rsid w:val="00270F20"/>
    <w:rsid w:val="00271354"/>
    <w:rsid w:val="00271BF0"/>
    <w:rsid w:val="00271C35"/>
    <w:rsid w:val="00271E40"/>
    <w:rsid w:val="002720A3"/>
    <w:rsid w:val="0027212A"/>
    <w:rsid w:val="002721C9"/>
    <w:rsid w:val="00272FC7"/>
    <w:rsid w:val="00273034"/>
    <w:rsid w:val="00273427"/>
    <w:rsid w:val="0027363C"/>
    <w:rsid w:val="00273833"/>
    <w:rsid w:val="002738ED"/>
    <w:rsid w:val="00273ED3"/>
    <w:rsid w:val="002741F6"/>
    <w:rsid w:val="002745A1"/>
    <w:rsid w:val="0027472B"/>
    <w:rsid w:val="00274992"/>
    <w:rsid w:val="00274A9B"/>
    <w:rsid w:val="00274BD2"/>
    <w:rsid w:val="00274FC7"/>
    <w:rsid w:val="00275108"/>
    <w:rsid w:val="0027523F"/>
    <w:rsid w:val="00275CD0"/>
    <w:rsid w:val="00275E6D"/>
    <w:rsid w:val="0027608E"/>
    <w:rsid w:val="00276712"/>
    <w:rsid w:val="00277678"/>
    <w:rsid w:val="00277807"/>
    <w:rsid w:val="00277A2C"/>
    <w:rsid w:val="00277A77"/>
    <w:rsid w:val="00277E23"/>
    <w:rsid w:val="00280131"/>
    <w:rsid w:val="002804B4"/>
    <w:rsid w:val="0028091C"/>
    <w:rsid w:val="00280D78"/>
    <w:rsid w:val="00281713"/>
    <w:rsid w:val="00281739"/>
    <w:rsid w:val="00281AC4"/>
    <w:rsid w:val="00281B82"/>
    <w:rsid w:val="0028202D"/>
    <w:rsid w:val="002820F4"/>
    <w:rsid w:val="00282E8C"/>
    <w:rsid w:val="00282F63"/>
    <w:rsid w:val="0028304D"/>
    <w:rsid w:val="00283123"/>
    <w:rsid w:val="002832B7"/>
    <w:rsid w:val="00283327"/>
    <w:rsid w:val="00283E49"/>
    <w:rsid w:val="00283F1E"/>
    <w:rsid w:val="002841A2"/>
    <w:rsid w:val="002845A3"/>
    <w:rsid w:val="00284639"/>
    <w:rsid w:val="0028525E"/>
    <w:rsid w:val="0028527E"/>
    <w:rsid w:val="00285D1A"/>
    <w:rsid w:val="00285DE6"/>
    <w:rsid w:val="00285FA9"/>
    <w:rsid w:val="002862C9"/>
    <w:rsid w:val="002865D2"/>
    <w:rsid w:val="002868A6"/>
    <w:rsid w:val="00286945"/>
    <w:rsid w:val="00286BD2"/>
    <w:rsid w:val="00286BD8"/>
    <w:rsid w:val="00286C7F"/>
    <w:rsid w:val="00287342"/>
    <w:rsid w:val="0028799A"/>
    <w:rsid w:val="00287A6C"/>
    <w:rsid w:val="00287D5D"/>
    <w:rsid w:val="00290018"/>
    <w:rsid w:val="00290434"/>
    <w:rsid w:val="002905EB"/>
    <w:rsid w:val="00290913"/>
    <w:rsid w:val="002914FE"/>
    <w:rsid w:val="00291B17"/>
    <w:rsid w:val="00291D60"/>
    <w:rsid w:val="00292CAC"/>
    <w:rsid w:val="00292DFA"/>
    <w:rsid w:val="00292EA6"/>
    <w:rsid w:val="00292F99"/>
    <w:rsid w:val="002935B0"/>
    <w:rsid w:val="00293613"/>
    <w:rsid w:val="0029372E"/>
    <w:rsid w:val="002937D7"/>
    <w:rsid w:val="002938CF"/>
    <w:rsid w:val="00293A28"/>
    <w:rsid w:val="00293D38"/>
    <w:rsid w:val="00293EBE"/>
    <w:rsid w:val="00293ECB"/>
    <w:rsid w:val="002941B1"/>
    <w:rsid w:val="0029485F"/>
    <w:rsid w:val="00294BC0"/>
    <w:rsid w:val="00295105"/>
    <w:rsid w:val="0029512D"/>
    <w:rsid w:val="002952AD"/>
    <w:rsid w:val="00295571"/>
    <w:rsid w:val="00296090"/>
    <w:rsid w:val="00296409"/>
    <w:rsid w:val="002966A9"/>
    <w:rsid w:val="00296703"/>
    <w:rsid w:val="00296CC4"/>
    <w:rsid w:val="00296E3F"/>
    <w:rsid w:val="00296F5E"/>
    <w:rsid w:val="002970BA"/>
    <w:rsid w:val="00297169"/>
    <w:rsid w:val="002971D4"/>
    <w:rsid w:val="002971DD"/>
    <w:rsid w:val="0029745E"/>
    <w:rsid w:val="00297910"/>
    <w:rsid w:val="00297930"/>
    <w:rsid w:val="00297A20"/>
    <w:rsid w:val="00297AE1"/>
    <w:rsid w:val="00297C07"/>
    <w:rsid w:val="002A03EE"/>
    <w:rsid w:val="002A0417"/>
    <w:rsid w:val="002A05B7"/>
    <w:rsid w:val="002A06A4"/>
    <w:rsid w:val="002A0961"/>
    <w:rsid w:val="002A0ADE"/>
    <w:rsid w:val="002A0BCF"/>
    <w:rsid w:val="002A0BFD"/>
    <w:rsid w:val="002A1276"/>
    <w:rsid w:val="002A17F8"/>
    <w:rsid w:val="002A1A2E"/>
    <w:rsid w:val="002A1DAD"/>
    <w:rsid w:val="002A20EA"/>
    <w:rsid w:val="002A210A"/>
    <w:rsid w:val="002A2369"/>
    <w:rsid w:val="002A23BA"/>
    <w:rsid w:val="002A246E"/>
    <w:rsid w:val="002A29E4"/>
    <w:rsid w:val="002A2FC7"/>
    <w:rsid w:val="002A2FFD"/>
    <w:rsid w:val="002A3565"/>
    <w:rsid w:val="002A3862"/>
    <w:rsid w:val="002A3895"/>
    <w:rsid w:val="002A3AF7"/>
    <w:rsid w:val="002A43CF"/>
    <w:rsid w:val="002A4B0C"/>
    <w:rsid w:val="002A4D1D"/>
    <w:rsid w:val="002A5127"/>
    <w:rsid w:val="002A513C"/>
    <w:rsid w:val="002A52A8"/>
    <w:rsid w:val="002A55C2"/>
    <w:rsid w:val="002A5B45"/>
    <w:rsid w:val="002A5B94"/>
    <w:rsid w:val="002A60FB"/>
    <w:rsid w:val="002A65C2"/>
    <w:rsid w:val="002A675E"/>
    <w:rsid w:val="002A6FB6"/>
    <w:rsid w:val="002A7157"/>
    <w:rsid w:val="002A72A4"/>
    <w:rsid w:val="002A74B3"/>
    <w:rsid w:val="002A7DF7"/>
    <w:rsid w:val="002A7F02"/>
    <w:rsid w:val="002B0059"/>
    <w:rsid w:val="002B012B"/>
    <w:rsid w:val="002B0343"/>
    <w:rsid w:val="002B057E"/>
    <w:rsid w:val="002B0BD7"/>
    <w:rsid w:val="002B0C24"/>
    <w:rsid w:val="002B1000"/>
    <w:rsid w:val="002B112D"/>
    <w:rsid w:val="002B1512"/>
    <w:rsid w:val="002B16AD"/>
    <w:rsid w:val="002B1B2B"/>
    <w:rsid w:val="002B1D39"/>
    <w:rsid w:val="002B207E"/>
    <w:rsid w:val="002B232B"/>
    <w:rsid w:val="002B250D"/>
    <w:rsid w:val="002B3112"/>
    <w:rsid w:val="002B318D"/>
    <w:rsid w:val="002B359D"/>
    <w:rsid w:val="002B3982"/>
    <w:rsid w:val="002B39D2"/>
    <w:rsid w:val="002B39E9"/>
    <w:rsid w:val="002B3B97"/>
    <w:rsid w:val="002B3E21"/>
    <w:rsid w:val="002B3EE2"/>
    <w:rsid w:val="002B44B1"/>
    <w:rsid w:val="002B4A6D"/>
    <w:rsid w:val="002B4CEA"/>
    <w:rsid w:val="002B4D49"/>
    <w:rsid w:val="002B4E84"/>
    <w:rsid w:val="002B5676"/>
    <w:rsid w:val="002B585E"/>
    <w:rsid w:val="002B5D7E"/>
    <w:rsid w:val="002B61AC"/>
    <w:rsid w:val="002B62F1"/>
    <w:rsid w:val="002B67E4"/>
    <w:rsid w:val="002B7093"/>
    <w:rsid w:val="002B7263"/>
    <w:rsid w:val="002B77B0"/>
    <w:rsid w:val="002B782F"/>
    <w:rsid w:val="002B7B68"/>
    <w:rsid w:val="002B7DC2"/>
    <w:rsid w:val="002B7DC7"/>
    <w:rsid w:val="002B7F2F"/>
    <w:rsid w:val="002C03C1"/>
    <w:rsid w:val="002C045A"/>
    <w:rsid w:val="002C0910"/>
    <w:rsid w:val="002C0F6B"/>
    <w:rsid w:val="002C105F"/>
    <w:rsid w:val="002C12E2"/>
    <w:rsid w:val="002C1B45"/>
    <w:rsid w:val="002C1C27"/>
    <w:rsid w:val="002C1E17"/>
    <w:rsid w:val="002C1FB4"/>
    <w:rsid w:val="002C2041"/>
    <w:rsid w:val="002C20C6"/>
    <w:rsid w:val="002C27E4"/>
    <w:rsid w:val="002C2B9A"/>
    <w:rsid w:val="002C2BED"/>
    <w:rsid w:val="002C2CDD"/>
    <w:rsid w:val="002C2E87"/>
    <w:rsid w:val="002C30EC"/>
    <w:rsid w:val="002C3187"/>
    <w:rsid w:val="002C3272"/>
    <w:rsid w:val="002C3318"/>
    <w:rsid w:val="002C3611"/>
    <w:rsid w:val="002C381D"/>
    <w:rsid w:val="002C3B25"/>
    <w:rsid w:val="002C3DD3"/>
    <w:rsid w:val="002C4046"/>
    <w:rsid w:val="002C421E"/>
    <w:rsid w:val="002C4526"/>
    <w:rsid w:val="002C4844"/>
    <w:rsid w:val="002C4AC4"/>
    <w:rsid w:val="002C4ACE"/>
    <w:rsid w:val="002C4FAD"/>
    <w:rsid w:val="002C52A2"/>
    <w:rsid w:val="002C57B9"/>
    <w:rsid w:val="002C5CE7"/>
    <w:rsid w:val="002C5E08"/>
    <w:rsid w:val="002C6362"/>
    <w:rsid w:val="002C6370"/>
    <w:rsid w:val="002C639A"/>
    <w:rsid w:val="002C64B6"/>
    <w:rsid w:val="002C6537"/>
    <w:rsid w:val="002C65F5"/>
    <w:rsid w:val="002C6720"/>
    <w:rsid w:val="002C67D8"/>
    <w:rsid w:val="002C6908"/>
    <w:rsid w:val="002C6A78"/>
    <w:rsid w:val="002C6BA2"/>
    <w:rsid w:val="002C6BB1"/>
    <w:rsid w:val="002C6EDD"/>
    <w:rsid w:val="002C758F"/>
    <w:rsid w:val="002C79BA"/>
    <w:rsid w:val="002C7B7A"/>
    <w:rsid w:val="002C7BFA"/>
    <w:rsid w:val="002C7EDE"/>
    <w:rsid w:val="002D0149"/>
    <w:rsid w:val="002D0A02"/>
    <w:rsid w:val="002D0FC8"/>
    <w:rsid w:val="002D1255"/>
    <w:rsid w:val="002D1383"/>
    <w:rsid w:val="002D18DA"/>
    <w:rsid w:val="002D192D"/>
    <w:rsid w:val="002D1C8B"/>
    <w:rsid w:val="002D2035"/>
    <w:rsid w:val="002D20C6"/>
    <w:rsid w:val="002D2125"/>
    <w:rsid w:val="002D25BC"/>
    <w:rsid w:val="002D262E"/>
    <w:rsid w:val="002D2670"/>
    <w:rsid w:val="002D27BC"/>
    <w:rsid w:val="002D2C26"/>
    <w:rsid w:val="002D2C73"/>
    <w:rsid w:val="002D2DC4"/>
    <w:rsid w:val="002D2E47"/>
    <w:rsid w:val="002D3592"/>
    <w:rsid w:val="002D35BB"/>
    <w:rsid w:val="002D3BC8"/>
    <w:rsid w:val="002D3FC8"/>
    <w:rsid w:val="002D40A1"/>
    <w:rsid w:val="002D4421"/>
    <w:rsid w:val="002D4681"/>
    <w:rsid w:val="002D4706"/>
    <w:rsid w:val="002D4A1A"/>
    <w:rsid w:val="002D4AA9"/>
    <w:rsid w:val="002D51E2"/>
    <w:rsid w:val="002D52B3"/>
    <w:rsid w:val="002D53BE"/>
    <w:rsid w:val="002D561E"/>
    <w:rsid w:val="002D5714"/>
    <w:rsid w:val="002D5BF2"/>
    <w:rsid w:val="002D5C37"/>
    <w:rsid w:val="002D5ECF"/>
    <w:rsid w:val="002D5EF1"/>
    <w:rsid w:val="002D6395"/>
    <w:rsid w:val="002D63D6"/>
    <w:rsid w:val="002D653D"/>
    <w:rsid w:val="002D71FE"/>
    <w:rsid w:val="002D76BC"/>
    <w:rsid w:val="002D7709"/>
    <w:rsid w:val="002D7B34"/>
    <w:rsid w:val="002E003D"/>
    <w:rsid w:val="002E01C4"/>
    <w:rsid w:val="002E0479"/>
    <w:rsid w:val="002E0508"/>
    <w:rsid w:val="002E06E2"/>
    <w:rsid w:val="002E0B9F"/>
    <w:rsid w:val="002E0F8D"/>
    <w:rsid w:val="002E118B"/>
    <w:rsid w:val="002E16EE"/>
    <w:rsid w:val="002E17D8"/>
    <w:rsid w:val="002E19A3"/>
    <w:rsid w:val="002E1DB7"/>
    <w:rsid w:val="002E22DD"/>
    <w:rsid w:val="002E2DE9"/>
    <w:rsid w:val="002E2F99"/>
    <w:rsid w:val="002E30A4"/>
    <w:rsid w:val="002E3162"/>
    <w:rsid w:val="002E3244"/>
    <w:rsid w:val="002E32F3"/>
    <w:rsid w:val="002E3597"/>
    <w:rsid w:val="002E36DA"/>
    <w:rsid w:val="002E36E8"/>
    <w:rsid w:val="002E39EC"/>
    <w:rsid w:val="002E3AE0"/>
    <w:rsid w:val="002E3C01"/>
    <w:rsid w:val="002E3D5E"/>
    <w:rsid w:val="002E4010"/>
    <w:rsid w:val="002E4039"/>
    <w:rsid w:val="002E42BD"/>
    <w:rsid w:val="002E4311"/>
    <w:rsid w:val="002E460C"/>
    <w:rsid w:val="002E4618"/>
    <w:rsid w:val="002E4D17"/>
    <w:rsid w:val="002E56A2"/>
    <w:rsid w:val="002E58A8"/>
    <w:rsid w:val="002E5A78"/>
    <w:rsid w:val="002E5B1B"/>
    <w:rsid w:val="002E5FA2"/>
    <w:rsid w:val="002E609E"/>
    <w:rsid w:val="002E60FC"/>
    <w:rsid w:val="002E62F0"/>
    <w:rsid w:val="002E64E8"/>
    <w:rsid w:val="002E6E25"/>
    <w:rsid w:val="002E6F49"/>
    <w:rsid w:val="002E707B"/>
    <w:rsid w:val="002E73FD"/>
    <w:rsid w:val="002E7526"/>
    <w:rsid w:val="002E76B7"/>
    <w:rsid w:val="002E7BD3"/>
    <w:rsid w:val="002E7DAB"/>
    <w:rsid w:val="002E7E4F"/>
    <w:rsid w:val="002F055D"/>
    <w:rsid w:val="002F05C6"/>
    <w:rsid w:val="002F0792"/>
    <w:rsid w:val="002F0A6A"/>
    <w:rsid w:val="002F0BB4"/>
    <w:rsid w:val="002F0E6E"/>
    <w:rsid w:val="002F16A7"/>
    <w:rsid w:val="002F28A4"/>
    <w:rsid w:val="002F28EE"/>
    <w:rsid w:val="002F3580"/>
    <w:rsid w:val="002F371F"/>
    <w:rsid w:val="002F3AA8"/>
    <w:rsid w:val="002F3C26"/>
    <w:rsid w:val="002F3D80"/>
    <w:rsid w:val="002F3DAE"/>
    <w:rsid w:val="002F3DDC"/>
    <w:rsid w:val="002F42AE"/>
    <w:rsid w:val="002F4463"/>
    <w:rsid w:val="002F4758"/>
    <w:rsid w:val="002F4C1A"/>
    <w:rsid w:val="002F4E56"/>
    <w:rsid w:val="002F4EE7"/>
    <w:rsid w:val="002F5AE3"/>
    <w:rsid w:val="002F5BFD"/>
    <w:rsid w:val="002F62EB"/>
    <w:rsid w:val="002F6453"/>
    <w:rsid w:val="002F696C"/>
    <w:rsid w:val="002F6BCA"/>
    <w:rsid w:val="002F6F38"/>
    <w:rsid w:val="002F6F5C"/>
    <w:rsid w:val="002F70BF"/>
    <w:rsid w:val="002F7DA9"/>
    <w:rsid w:val="002F7F36"/>
    <w:rsid w:val="00300839"/>
    <w:rsid w:val="00300BA8"/>
    <w:rsid w:val="00300BCE"/>
    <w:rsid w:val="00300CA7"/>
    <w:rsid w:val="00300F71"/>
    <w:rsid w:val="00301657"/>
    <w:rsid w:val="00301679"/>
    <w:rsid w:val="0030169F"/>
    <w:rsid w:val="003016CA"/>
    <w:rsid w:val="00301850"/>
    <w:rsid w:val="00301985"/>
    <w:rsid w:val="00301FD4"/>
    <w:rsid w:val="00302148"/>
    <w:rsid w:val="00302284"/>
    <w:rsid w:val="003023A8"/>
    <w:rsid w:val="0030243A"/>
    <w:rsid w:val="003025D5"/>
    <w:rsid w:val="0030283F"/>
    <w:rsid w:val="00302B3B"/>
    <w:rsid w:val="0030312A"/>
    <w:rsid w:val="00303184"/>
    <w:rsid w:val="003031F9"/>
    <w:rsid w:val="003032F1"/>
    <w:rsid w:val="003033D4"/>
    <w:rsid w:val="00303A0B"/>
    <w:rsid w:val="00303BEA"/>
    <w:rsid w:val="00303CE1"/>
    <w:rsid w:val="003048B4"/>
    <w:rsid w:val="00304A1C"/>
    <w:rsid w:val="00304D59"/>
    <w:rsid w:val="00304DB5"/>
    <w:rsid w:val="00304DED"/>
    <w:rsid w:val="00304E55"/>
    <w:rsid w:val="00304E77"/>
    <w:rsid w:val="00304E80"/>
    <w:rsid w:val="00305B61"/>
    <w:rsid w:val="00305BE3"/>
    <w:rsid w:val="00305CF4"/>
    <w:rsid w:val="00305DF6"/>
    <w:rsid w:val="0030605C"/>
    <w:rsid w:val="003062E4"/>
    <w:rsid w:val="003063F0"/>
    <w:rsid w:val="00306C4B"/>
    <w:rsid w:val="003071A6"/>
    <w:rsid w:val="00307256"/>
    <w:rsid w:val="0030763D"/>
    <w:rsid w:val="00307998"/>
    <w:rsid w:val="003100EE"/>
    <w:rsid w:val="00310318"/>
    <w:rsid w:val="00310956"/>
    <w:rsid w:val="003109C0"/>
    <w:rsid w:val="00310A2A"/>
    <w:rsid w:val="00310A64"/>
    <w:rsid w:val="00310FB6"/>
    <w:rsid w:val="00311B0F"/>
    <w:rsid w:val="00311B82"/>
    <w:rsid w:val="00311F6A"/>
    <w:rsid w:val="003122FB"/>
    <w:rsid w:val="00312565"/>
    <w:rsid w:val="003126D2"/>
    <w:rsid w:val="00312B77"/>
    <w:rsid w:val="00312D32"/>
    <w:rsid w:val="003130BF"/>
    <w:rsid w:val="003132BB"/>
    <w:rsid w:val="003139EA"/>
    <w:rsid w:val="00313DB6"/>
    <w:rsid w:val="003143B6"/>
    <w:rsid w:val="003146B1"/>
    <w:rsid w:val="0031487A"/>
    <w:rsid w:val="0031490F"/>
    <w:rsid w:val="00314B45"/>
    <w:rsid w:val="00314D60"/>
    <w:rsid w:val="00314F33"/>
    <w:rsid w:val="00315414"/>
    <w:rsid w:val="0031583F"/>
    <w:rsid w:val="00315A1D"/>
    <w:rsid w:val="00315B85"/>
    <w:rsid w:val="0031658F"/>
    <w:rsid w:val="00316697"/>
    <w:rsid w:val="003167E0"/>
    <w:rsid w:val="0031686C"/>
    <w:rsid w:val="00316A44"/>
    <w:rsid w:val="00316D08"/>
    <w:rsid w:val="00316D7C"/>
    <w:rsid w:val="003178FC"/>
    <w:rsid w:val="00317B01"/>
    <w:rsid w:val="00317C4B"/>
    <w:rsid w:val="00317E29"/>
    <w:rsid w:val="003204DA"/>
    <w:rsid w:val="0032050C"/>
    <w:rsid w:val="003206F7"/>
    <w:rsid w:val="003209F2"/>
    <w:rsid w:val="00320BAB"/>
    <w:rsid w:val="00320DFC"/>
    <w:rsid w:val="00320ED3"/>
    <w:rsid w:val="00321015"/>
    <w:rsid w:val="0032106F"/>
    <w:rsid w:val="0032119D"/>
    <w:rsid w:val="003211BB"/>
    <w:rsid w:val="0032173E"/>
    <w:rsid w:val="003217A3"/>
    <w:rsid w:val="00321874"/>
    <w:rsid w:val="003223A8"/>
    <w:rsid w:val="003226E5"/>
    <w:rsid w:val="00322859"/>
    <w:rsid w:val="00322B3E"/>
    <w:rsid w:val="00322D70"/>
    <w:rsid w:val="00322ED4"/>
    <w:rsid w:val="003232F7"/>
    <w:rsid w:val="00323A63"/>
    <w:rsid w:val="00323ABC"/>
    <w:rsid w:val="00323C98"/>
    <w:rsid w:val="00323D57"/>
    <w:rsid w:val="00323F29"/>
    <w:rsid w:val="00323F74"/>
    <w:rsid w:val="0032449C"/>
    <w:rsid w:val="0032473C"/>
    <w:rsid w:val="003248E6"/>
    <w:rsid w:val="00324FDF"/>
    <w:rsid w:val="00325012"/>
    <w:rsid w:val="0032526A"/>
    <w:rsid w:val="00325B1D"/>
    <w:rsid w:val="00325BC6"/>
    <w:rsid w:val="0032601F"/>
    <w:rsid w:val="00326ABE"/>
    <w:rsid w:val="00326CAC"/>
    <w:rsid w:val="00326E1F"/>
    <w:rsid w:val="00326EBC"/>
    <w:rsid w:val="0032719B"/>
    <w:rsid w:val="003275F5"/>
    <w:rsid w:val="00327647"/>
    <w:rsid w:val="00327A16"/>
    <w:rsid w:val="00327C35"/>
    <w:rsid w:val="00327EDF"/>
    <w:rsid w:val="00327F9B"/>
    <w:rsid w:val="00330378"/>
    <w:rsid w:val="0033050E"/>
    <w:rsid w:val="003305B3"/>
    <w:rsid w:val="00330761"/>
    <w:rsid w:val="00330819"/>
    <w:rsid w:val="00330992"/>
    <w:rsid w:val="00330A56"/>
    <w:rsid w:val="00331605"/>
    <w:rsid w:val="00331691"/>
    <w:rsid w:val="00331760"/>
    <w:rsid w:val="0033195E"/>
    <w:rsid w:val="003319FB"/>
    <w:rsid w:val="0033219B"/>
    <w:rsid w:val="003324FA"/>
    <w:rsid w:val="0033253F"/>
    <w:rsid w:val="003328B0"/>
    <w:rsid w:val="003329B8"/>
    <w:rsid w:val="003329E3"/>
    <w:rsid w:val="00332A12"/>
    <w:rsid w:val="00332FF4"/>
    <w:rsid w:val="00333009"/>
    <w:rsid w:val="003334ED"/>
    <w:rsid w:val="003343C5"/>
    <w:rsid w:val="003346C4"/>
    <w:rsid w:val="00334783"/>
    <w:rsid w:val="00334B0B"/>
    <w:rsid w:val="00334D03"/>
    <w:rsid w:val="003355AA"/>
    <w:rsid w:val="003358D4"/>
    <w:rsid w:val="00335FDD"/>
    <w:rsid w:val="00336060"/>
    <w:rsid w:val="003363A5"/>
    <w:rsid w:val="00336D65"/>
    <w:rsid w:val="00336F34"/>
    <w:rsid w:val="0033734C"/>
    <w:rsid w:val="00337BBB"/>
    <w:rsid w:val="00337DCA"/>
    <w:rsid w:val="00337F74"/>
    <w:rsid w:val="00340208"/>
    <w:rsid w:val="00340A43"/>
    <w:rsid w:val="003413F4"/>
    <w:rsid w:val="003416A4"/>
    <w:rsid w:val="003418EB"/>
    <w:rsid w:val="00341CEF"/>
    <w:rsid w:val="00341DE0"/>
    <w:rsid w:val="0034207F"/>
    <w:rsid w:val="003423FC"/>
    <w:rsid w:val="0034256A"/>
    <w:rsid w:val="00342E42"/>
    <w:rsid w:val="00342EE2"/>
    <w:rsid w:val="00342F62"/>
    <w:rsid w:val="00343116"/>
    <w:rsid w:val="003431F8"/>
    <w:rsid w:val="0034371F"/>
    <w:rsid w:val="00343985"/>
    <w:rsid w:val="003439DE"/>
    <w:rsid w:val="00343B87"/>
    <w:rsid w:val="00344710"/>
    <w:rsid w:val="00344A95"/>
    <w:rsid w:val="00344DBA"/>
    <w:rsid w:val="0034521D"/>
    <w:rsid w:val="0034569C"/>
    <w:rsid w:val="00345A23"/>
    <w:rsid w:val="00345E8E"/>
    <w:rsid w:val="00346A80"/>
    <w:rsid w:val="00347234"/>
    <w:rsid w:val="003474F5"/>
    <w:rsid w:val="00347891"/>
    <w:rsid w:val="0034793E"/>
    <w:rsid w:val="00347EDC"/>
    <w:rsid w:val="003502C7"/>
    <w:rsid w:val="0035042D"/>
    <w:rsid w:val="0035045D"/>
    <w:rsid w:val="0035058F"/>
    <w:rsid w:val="00350AF0"/>
    <w:rsid w:val="00350C7C"/>
    <w:rsid w:val="00351765"/>
    <w:rsid w:val="00351949"/>
    <w:rsid w:val="003519C9"/>
    <w:rsid w:val="003519DD"/>
    <w:rsid w:val="00351CB4"/>
    <w:rsid w:val="0035216B"/>
    <w:rsid w:val="003521F0"/>
    <w:rsid w:val="00352335"/>
    <w:rsid w:val="003524BB"/>
    <w:rsid w:val="00352BBA"/>
    <w:rsid w:val="00352CFA"/>
    <w:rsid w:val="00352F21"/>
    <w:rsid w:val="00352FA4"/>
    <w:rsid w:val="003530C2"/>
    <w:rsid w:val="00353214"/>
    <w:rsid w:val="00353418"/>
    <w:rsid w:val="003536CD"/>
    <w:rsid w:val="00353BA9"/>
    <w:rsid w:val="00353C84"/>
    <w:rsid w:val="00353FB6"/>
    <w:rsid w:val="0035403C"/>
    <w:rsid w:val="00354864"/>
    <w:rsid w:val="0035498A"/>
    <w:rsid w:val="00354AD7"/>
    <w:rsid w:val="00354B42"/>
    <w:rsid w:val="00354B98"/>
    <w:rsid w:val="00354BD1"/>
    <w:rsid w:val="00354EC3"/>
    <w:rsid w:val="00355459"/>
    <w:rsid w:val="003555A1"/>
    <w:rsid w:val="003559C4"/>
    <w:rsid w:val="00355A98"/>
    <w:rsid w:val="00355D94"/>
    <w:rsid w:val="00355E27"/>
    <w:rsid w:val="00355FD8"/>
    <w:rsid w:val="00356277"/>
    <w:rsid w:val="0035633A"/>
    <w:rsid w:val="00356911"/>
    <w:rsid w:val="00356914"/>
    <w:rsid w:val="00356BAA"/>
    <w:rsid w:val="00356BF1"/>
    <w:rsid w:val="00356CBD"/>
    <w:rsid w:val="003570A9"/>
    <w:rsid w:val="003570E4"/>
    <w:rsid w:val="00357502"/>
    <w:rsid w:val="0035765D"/>
    <w:rsid w:val="00357688"/>
    <w:rsid w:val="00357713"/>
    <w:rsid w:val="0035792D"/>
    <w:rsid w:val="00357C84"/>
    <w:rsid w:val="00360043"/>
    <w:rsid w:val="003603BD"/>
    <w:rsid w:val="003605E5"/>
    <w:rsid w:val="003605F1"/>
    <w:rsid w:val="00360760"/>
    <w:rsid w:val="003609F1"/>
    <w:rsid w:val="00361281"/>
    <w:rsid w:val="00361464"/>
    <w:rsid w:val="00361A0C"/>
    <w:rsid w:val="00361CFD"/>
    <w:rsid w:val="00361F56"/>
    <w:rsid w:val="003625BD"/>
    <w:rsid w:val="00362B22"/>
    <w:rsid w:val="00363318"/>
    <w:rsid w:val="0036349F"/>
    <w:rsid w:val="0036350C"/>
    <w:rsid w:val="00363847"/>
    <w:rsid w:val="0036391A"/>
    <w:rsid w:val="00363A8F"/>
    <w:rsid w:val="00363B5A"/>
    <w:rsid w:val="00363EC6"/>
    <w:rsid w:val="003642DB"/>
    <w:rsid w:val="0036449E"/>
    <w:rsid w:val="003647D0"/>
    <w:rsid w:val="00364A5F"/>
    <w:rsid w:val="00364BC4"/>
    <w:rsid w:val="00365318"/>
    <w:rsid w:val="003654D6"/>
    <w:rsid w:val="003657F5"/>
    <w:rsid w:val="00365859"/>
    <w:rsid w:val="003659E5"/>
    <w:rsid w:val="0036642A"/>
    <w:rsid w:val="00366E56"/>
    <w:rsid w:val="00366E61"/>
    <w:rsid w:val="00366F34"/>
    <w:rsid w:val="00366F81"/>
    <w:rsid w:val="00366FD4"/>
    <w:rsid w:val="003670C2"/>
    <w:rsid w:val="003676E8"/>
    <w:rsid w:val="0036798E"/>
    <w:rsid w:val="00367B1B"/>
    <w:rsid w:val="0037038F"/>
    <w:rsid w:val="00370EB7"/>
    <w:rsid w:val="00370F33"/>
    <w:rsid w:val="003711AA"/>
    <w:rsid w:val="0037168B"/>
    <w:rsid w:val="00371B1B"/>
    <w:rsid w:val="003724F2"/>
    <w:rsid w:val="003726F2"/>
    <w:rsid w:val="00372967"/>
    <w:rsid w:val="00372A3E"/>
    <w:rsid w:val="00372BD4"/>
    <w:rsid w:val="00372DB2"/>
    <w:rsid w:val="0037351E"/>
    <w:rsid w:val="00373702"/>
    <w:rsid w:val="00373C3C"/>
    <w:rsid w:val="00373CD0"/>
    <w:rsid w:val="00373DE8"/>
    <w:rsid w:val="00374A5D"/>
    <w:rsid w:val="00374B29"/>
    <w:rsid w:val="00374E16"/>
    <w:rsid w:val="003750D7"/>
    <w:rsid w:val="003755CD"/>
    <w:rsid w:val="00375911"/>
    <w:rsid w:val="00375B41"/>
    <w:rsid w:val="00375D99"/>
    <w:rsid w:val="00377ACC"/>
    <w:rsid w:val="00377C7D"/>
    <w:rsid w:val="00377E8B"/>
    <w:rsid w:val="00377FBE"/>
    <w:rsid w:val="003800A2"/>
    <w:rsid w:val="0038061D"/>
    <w:rsid w:val="00380741"/>
    <w:rsid w:val="00380908"/>
    <w:rsid w:val="0038092D"/>
    <w:rsid w:val="00381049"/>
    <w:rsid w:val="003812AC"/>
    <w:rsid w:val="003812E2"/>
    <w:rsid w:val="003817E0"/>
    <w:rsid w:val="0038211B"/>
    <w:rsid w:val="003822EB"/>
    <w:rsid w:val="00382733"/>
    <w:rsid w:val="003829DE"/>
    <w:rsid w:val="0038314C"/>
    <w:rsid w:val="003832F9"/>
    <w:rsid w:val="0038337F"/>
    <w:rsid w:val="003837C6"/>
    <w:rsid w:val="00383977"/>
    <w:rsid w:val="003841C0"/>
    <w:rsid w:val="003841EA"/>
    <w:rsid w:val="00385477"/>
    <w:rsid w:val="0038565B"/>
    <w:rsid w:val="003860B3"/>
    <w:rsid w:val="0038652A"/>
    <w:rsid w:val="0038690F"/>
    <w:rsid w:val="00386B4B"/>
    <w:rsid w:val="0038712C"/>
    <w:rsid w:val="00387478"/>
    <w:rsid w:val="003878EE"/>
    <w:rsid w:val="00387A76"/>
    <w:rsid w:val="00387DBD"/>
    <w:rsid w:val="00390034"/>
    <w:rsid w:val="0039041A"/>
    <w:rsid w:val="003909E2"/>
    <w:rsid w:val="00390E2C"/>
    <w:rsid w:val="00391412"/>
    <w:rsid w:val="003914D5"/>
    <w:rsid w:val="00392217"/>
    <w:rsid w:val="003928BA"/>
    <w:rsid w:val="00392F29"/>
    <w:rsid w:val="0039393C"/>
    <w:rsid w:val="00393D8B"/>
    <w:rsid w:val="00394257"/>
    <w:rsid w:val="003944C9"/>
    <w:rsid w:val="003945CC"/>
    <w:rsid w:val="00394809"/>
    <w:rsid w:val="0039480F"/>
    <w:rsid w:val="00394DCB"/>
    <w:rsid w:val="00394DEE"/>
    <w:rsid w:val="003950EC"/>
    <w:rsid w:val="00395344"/>
    <w:rsid w:val="003953EC"/>
    <w:rsid w:val="003956A7"/>
    <w:rsid w:val="00396255"/>
    <w:rsid w:val="003962C9"/>
    <w:rsid w:val="003962E2"/>
    <w:rsid w:val="00396E52"/>
    <w:rsid w:val="00396EA7"/>
    <w:rsid w:val="00396FCA"/>
    <w:rsid w:val="003972B8"/>
    <w:rsid w:val="00397603"/>
    <w:rsid w:val="003979D8"/>
    <w:rsid w:val="003A0038"/>
    <w:rsid w:val="003A0377"/>
    <w:rsid w:val="003A0BCF"/>
    <w:rsid w:val="003A0E2E"/>
    <w:rsid w:val="003A11EE"/>
    <w:rsid w:val="003A125B"/>
    <w:rsid w:val="003A13EA"/>
    <w:rsid w:val="003A1484"/>
    <w:rsid w:val="003A15EF"/>
    <w:rsid w:val="003A17BC"/>
    <w:rsid w:val="003A1E2F"/>
    <w:rsid w:val="003A2336"/>
    <w:rsid w:val="003A26DA"/>
    <w:rsid w:val="003A2757"/>
    <w:rsid w:val="003A288A"/>
    <w:rsid w:val="003A2C41"/>
    <w:rsid w:val="003A2F71"/>
    <w:rsid w:val="003A37A0"/>
    <w:rsid w:val="003A37E8"/>
    <w:rsid w:val="003A3C43"/>
    <w:rsid w:val="003A4495"/>
    <w:rsid w:val="003A4903"/>
    <w:rsid w:val="003A4B68"/>
    <w:rsid w:val="003A4C0A"/>
    <w:rsid w:val="003A53FD"/>
    <w:rsid w:val="003A54EE"/>
    <w:rsid w:val="003A57A2"/>
    <w:rsid w:val="003A5AE8"/>
    <w:rsid w:val="003A6147"/>
    <w:rsid w:val="003A642F"/>
    <w:rsid w:val="003A658A"/>
    <w:rsid w:val="003A6660"/>
    <w:rsid w:val="003A6912"/>
    <w:rsid w:val="003A693C"/>
    <w:rsid w:val="003A6B20"/>
    <w:rsid w:val="003A6FBF"/>
    <w:rsid w:val="003A70C7"/>
    <w:rsid w:val="003A72A6"/>
    <w:rsid w:val="003A78D1"/>
    <w:rsid w:val="003A79CA"/>
    <w:rsid w:val="003A7EBD"/>
    <w:rsid w:val="003B006A"/>
    <w:rsid w:val="003B013E"/>
    <w:rsid w:val="003B0222"/>
    <w:rsid w:val="003B11E4"/>
    <w:rsid w:val="003B15AA"/>
    <w:rsid w:val="003B16D3"/>
    <w:rsid w:val="003B1E7D"/>
    <w:rsid w:val="003B206C"/>
    <w:rsid w:val="003B238F"/>
    <w:rsid w:val="003B2800"/>
    <w:rsid w:val="003B2DA2"/>
    <w:rsid w:val="003B3622"/>
    <w:rsid w:val="003B3787"/>
    <w:rsid w:val="003B3A31"/>
    <w:rsid w:val="003B3F0B"/>
    <w:rsid w:val="003B4312"/>
    <w:rsid w:val="003B452F"/>
    <w:rsid w:val="003B46F7"/>
    <w:rsid w:val="003B4AD4"/>
    <w:rsid w:val="003B503C"/>
    <w:rsid w:val="003B51FC"/>
    <w:rsid w:val="003B52A7"/>
    <w:rsid w:val="003B52CC"/>
    <w:rsid w:val="003B5684"/>
    <w:rsid w:val="003B5775"/>
    <w:rsid w:val="003B5909"/>
    <w:rsid w:val="003B5D36"/>
    <w:rsid w:val="003B675F"/>
    <w:rsid w:val="003B6CC1"/>
    <w:rsid w:val="003B6CEB"/>
    <w:rsid w:val="003B6D51"/>
    <w:rsid w:val="003B6DCA"/>
    <w:rsid w:val="003B7052"/>
    <w:rsid w:val="003B7084"/>
    <w:rsid w:val="003B71F1"/>
    <w:rsid w:val="003B760A"/>
    <w:rsid w:val="003B77DA"/>
    <w:rsid w:val="003B7BAA"/>
    <w:rsid w:val="003B7E45"/>
    <w:rsid w:val="003C039D"/>
    <w:rsid w:val="003C03BB"/>
    <w:rsid w:val="003C061A"/>
    <w:rsid w:val="003C073D"/>
    <w:rsid w:val="003C07EF"/>
    <w:rsid w:val="003C100D"/>
    <w:rsid w:val="003C11A1"/>
    <w:rsid w:val="003C15B3"/>
    <w:rsid w:val="003C181D"/>
    <w:rsid w:val="003C1934"/>
    <w:rsid w:val="003C1C21"/>
    <w:rsid w:val="003C1D5E"/>
    <w:rsid w:val="003C1D7F"/>
    <w:rsid w:val="003C1E94"/>
    <w:rsid w:val="003C1EB1"/>
    <w:rsid w:val="003C20BE"/>
    <w:rsid w:val="003C216A"/>
    <w:rsid w:val="003C287A"/>
    <w:rsid w:val="003C2A41"/>
    <w:rsid w:val="003C2B74"/>
    <w:rsid w:val="003C2FBB"/>
    <w:rsid w:val="003C30B7"/>
    <w:rsid w:val="003C310D"/>
    <w:rsid w:val="003C3624"/>
    <w:rsid w:val="003C3AF7"/>
    <w:rsid w:val="003C3B6D"/>
    <w:rsid w:val="003C3BF7"/>
    <w:rsid w:val="003C3D66"/>
    <w:rsid w:val="003C3D72"/>
    <w:rsid w:val="003C3F23"/>
    <w:rsid w:val="003C4079"/>
    <w:rsid w:val="003C4855"/>
    <w:rsid w:val="003C494E"/>
    <w:rsid w:val="003C49A9"/>
    <w:rsid w:val="003C4A27"/>
    <w:rsid w:val="003C4FFC"/>
    <w:rsid w:val="003C53A2"/>
    <w:rsid w:val="003C55E9"/>
    <w:rsid w:val="003C56D7"/>
    <w:rsid w:val="003C6013"/>
    <w:rsid w:val="003C6047"/>
    <w:rsid w:val="003C60AC"/>
    <w:rsid w:val="003C6497"/>
    <w:rsid w:val="003C6588"/>
    <w:rsid w:val="003C66C8"/>
    <w:rsid w:val="003C6762"/>
    <w:rsid w:val="003C6B5C"/>
    <w:rsid w:val="003C6CB3"/>
    <w:rsid w:val="003C724F"/>
    <w:rsid w:val="003C7411"/>
    <w:rsid w:val="003C7D1D"/>
    <w:rsid w:val="003D0016"/>
    <w:rsid w:val="003D05F0"/>
    <w:rsid w:val="003D06E0"/>
    <w:rsid w:val="003D0875"/>
    <w:rsid w:val="003D08AC"/>
    <w:rsid w:val="003D0E20"/>
    <w:rsid w:val="003D0E79"/>
    <w:rsid w:val="003D1A1D"/>
    <w:rsid w:val="003D1D01"/>
    <w:rsid w:val="003D1E0E"/>
    <w:rsid w:val="003D20EA"/>
    <w:rsid w:val="003D23E0"/>
    <w:rsid w:val="003D2665"/>
    <w:rsid w:val="003D279A"/>
    <w:rsid w:val="003D3578"/>
    <w:rsid w:val="003D3657"/>
    <w:rsid w:val="003D37FA"/>
    <w:rsid w:val="003D3B03"/>
    <w:rsid w:val="003D3E62"/>
    <w:rsid w:val="003D3EC4"/>
    <w:rsid w:val="003D4195"/>
    <w:rsid w:val="003D47A6"/>
    <w:rsid w:val="003D4D2C"/>
    <w:rsid w:val="003D4E37"/>
    <w:rsid w:val="003D5318"/>
    <w:rsid w:val="003D54EB"/>
    <w:rsid w:val="003D5515"/>
    <w:rsid w:val="003D5787"/>
    <w:rsid w:val="003D57AD"/>
    <w:rsid w:val="003D5D5D"/>
    <w:rsid w:val="003D5E72"/>
    <w:rsid w:val="003D6481"/>
    <w:rsid w:val="003D6865"/>
    <w:rsid w:val="003D69C0"/>
    <w:rsid w:val="003D6A39"/>
    <w:rsid w:val="003D6FBF"/>
    <w:rsid w:val="003D7019"/>
    <w:rsid w:val="003D74D7"/>
    <w:rsid w:val="003D75B8"/>
    <w:rsid w:val="003D769E"/>
    <w:rsid w:val="003D76FA"/>
    <w:rsid w:val="003D79CA"/>
    <w:rsid w:val="003D7DE4"/>
    <w:rsid w:val="003E011C"/>
    <w:rsid w:val="003E0254"/>
    <w:rsid w:val="003E043B"/>
    <w:rsid w:val="003E06C0"/>
    <w:rsid w:val="003E0C55"/>
    <w:rsid w:val="003E0F38"/>
    <w:rsid w:val="003E0FA6"/>
    <w:rsid w:val="003E1046"/>
    <w:rsid w:val="003E1733"/>
    <w:rsid w:val="003E1910"/>
    <w:rsid w:val="003E1CB3"/>
    <w:rsid w:val="003E1FB8"/>
    <w:rsid w:val="003E238B"/>
    <w:rsid w:val="003E26A4"/>
    <w:rsid w:val="003E2DF7"/>
    <w:rsid w:val="003E334A"/>
    <w:rsid w:val="003E33A7"/>
    <w:rsid w:val="003E38A3"/>
    <w:rsid w:val="003E3C6F"/>
    <w:rsid w:val="003E3DCA"/>
    <w:rsid w:val="003E456E"/>
    <w:rsid w:val="003E4608"/>
    <w:rsid w:val="003E4990"/>
    <w:rsid w:val="003E4A44"/>
    <w:rsid w:val="003E4B4C"/>
    <w:rsid w:val="003E5280"/>
    <w:rsid w:val="003E5796"/>
    <w:rsid w:val="003E5A34"/>
    <w:rsid w:val="003E5A95"/>
    <w:rsid w:val="003E5E23"/>
    <w:rsid w:val="003E628F"/>
    <w:rsid w:val="003E66AA"/>
    <w:rsid w:val="003E6817"/>
    <w:rsid w:val="003E6830"/>
    <w:rsid w:val="003E6B68"/>
    <w:rsid w:val="003E7295"/>
    <w:rsid w:val="003E72B1"/>
    <w:rsid w:val="003E76FC"/>
    <w:rsid w:val="003E7DA4"/>
    <w:rsid w:val="003E7DCC"/>
    <w:rsid w:val="003E7F46"/>
    <w:rsid w:val="003F0087"/>
    <w:rsid w:val="003F0135"/>
    <w:rsid w:val="003F019E"/>
    <w:rsid w:val="003F02C7"/>
    <w:rsid w:val="003F041A"/>
    <w:rsid w:val="003F0817"/>
    <w:rsid w:val="003F0F67"/>
    <w:rsid w:val="003F1190"/>
    <w:rsid w:val="003F12AE"/>
    <w:rsid w:val="003F159F"/>
    <w:rsid w:val="003F165F"/>
    <w:rsid w:val="003F177B"/>
    <w:rsid w:val="003F17A3"/>
    <w:rsid w:val="003F17F6"/>
    <w:rsid w:val="003F2B32"/>
    <w:rsid w:val="003F2D75"/>
    <w:rsid w:val="003F2E54"/>
    <w:rsid w:val="003F2F90"/>
    <w:rsid w:val="003F339F"/>
    <w:rsid w:val="003F378B"/>
    <w:rsid w:val="003F3AF2"/>
    <w:rsid w:val="003F3C0C"/>
    <w:rsid w:val="003F429E"/>
    <w:rsid w:val="003F4665"/>
    <w:rsid w:val="003F4692"/>
    <w:rsid w:val="003F4BC6"/>
    <w:rsid w:val="003F4E47"/>
    <w:rsid w:val="003F4F55"/>
    <w:rsid w:val="003F50CD"/>
    <w:rsid w:val="003F585E"/>
    <w:rsid w:val="003F5AFB"/>
    <w:rsid w:val="003F5B62"/>
    <w:rsid w:val="003F5EDA"/>
    <w:rsid w:val="003F60E4"/>
    <w:rsid w:val="003F610C"/>
    <w:rsid w:val="003F6235"/>
    <w:rsid w:val="003F62D3"/>
    <w:rsid w:val="003F634A"/>
    <w:rsid w:val="003F642E"/>
    <w:rsid w:val="003F64AB"/>
    <w:rsid w:val="003F67EA"/>
    <w:rsid w:val="003F6881"/>
    <w:rsid w:val="003F6F36"/>
    <w:rsid w:val="003F70B2"/>
    <w:rsid w:val="003F77BA"/>
    <w:rsid w:val="003F790E"/>
    <w:rsid w:val="004007D6"/>
    <w:rsid w:val="004008FF"/>
    <w:rsid w:val="00401421"/>
    <w:rsid w:val="00401535"/>
    <w:rsid w:val="004016B2"/>
    <w:rsid w:val="0040179E"/>
    <w:rsid w:val="004018CE"/>
    <w:rsid w:val="00401EE1"/>
    <w:rsid w:val="00402102"/>
    <w:rsid w:val="00402351"/>
    <w:rsid w:val="004023F8"/>
    <w:rsid w:val="00402553"/>
    <w:rsid w:val="004034D5"/>
    <w:rsid w:val="004038EF"/>
    <w:rsid w:val="004040E7"/>
    <w:rsid w:val="00404329"/>
    <w:rsid w:val="0040456F"/>
    <w:rsid w:val="00404583"/>
    <w:rsid w:val="00404A7D"/>
    <w:rsid w:val="00404E9D"/>
    <w:rsid w:val="00405B89"/>
    <w:rsid w:val="00406336"/>
    <w:rsid w:val="00406368"/>
    <w:rsid w:val="004066F0"/>
    <w:rsid w:val="00406861"/>
    <w:rsid w:val="0040689D"/>
    <w:rsid w:val="00406BC8"/>
    <w:rsid w:val="00407273"/>
    <w:rsid w:val="00407498"/>
    <w:rsid w:val="004074FE"/>
    <w:rsid w:val="004077AA"/>
    <w:rsid w:val="00407806"/>
    <w:rsid w:val="004079F6"/>
    <w:rsid w:val="00407A40"/>
    <w:rsid w:val="00407B86"/>
    <w:rsid w:val="00410199"/>
    <w:rsid w:val="004103CA"/>
    <w:rsid w:val="00410A42"/>
    <w:rsid w:val="00410E93"/>
    <w:rsid w:val="004114C8"/>
    <w:rsid w:val="004117CD"/>
    <w:rsid w:val="00411C75"/>
    <w:rsid w:val="00412031"/>
    <w:rsid w:val="004123E3"/>
    <w:rsid w:val="0041247B"/>
    <w:rsid w:val="004124F3"/>
    <w:rsid w:val="004128AF"/>
    <w:rsid w:val="00412E15"/>
    <w:rsid w:val="0041302F"/>
    <w:rsid w:val="00413218"/>
    <w:rsid w:val="004136E1"/>
    <w:rsid w:val="00413B0B"/>
    <w:rsid w:val="00414016"/>
    <w:rsid w:val="00414183"/>
    <w:rsid w:val="00415CCA"/>
    <w:rsid w:val="00415CF2"/>
    <w:rsid w:val="00415FC8"/>
    <w:rsid w:val="004161CD"/>
    <w:rsid w:val="0041680B"/>
    <w:rsid w:val="00416936"/>
    <w:rsid w:val="00416B2C"/>
    <w:rsid w:val="00416BD3"/>
    <w:rsid w:val="00416C12"/>
    <w:rsid w:val="00416CFF"/>
    <w:rsid w:val="00417123"/>
    <w:rsid w:val="004172D4"/>
    <w:rsid w:val="00417471"/>
    <w:rsid w:val="00417900"/>
    <w:rsid w:val="00417F50"/>
    <w:rsid w:val="00420ABA"/>
    <w:rsid w:val="004213E9"/>
    <w:rsid w:val="00421488"/>
    <w:rsid w:val="0042184F"/>
    <w:rsid w:val="00421869"/>
    <w:rsid w:val="00421B2A"/>
    <w:rsid w:val="00421B80"/>
    <w:rsid w:val="00421C40"/>
    <w:rsid w:val="00421D74"/>
    <w:rsid w:val="00421D9D"/>
    <w:rsid w:val="00421E4B"/>
    <w:rsid w:val="0042232B"/>
    <w:rsid w:val="00422375"/>
    <w:rsid w:val="004224DD"/>
    <w:rsid w:val="0042258F"/>
    <w:rsid w:val="004228E9"/>
    <w:rsid w:val="00422A00"/>
    <w:rsid w:val="00422BE3"/>
    <w:rsid w:val="00422E89"/>
    <w:rsid w:val="004233F1"/>
    <w:rsid w:val="00423499"/>
    <w:rsid w:val="00423BCA"/>
    <w:rsid w:val="00423C49"/>
    <w:rsid w:val="00423D3F"/>
    <w:rsid w:val="00423DD1"/>
    <w:rsid w:val="00424049"/>
    <w:rsid w:val="00424229"/>
    <w:rsid w:val="004242F3"/>
    <w:rsid w:val="0042464F"/>
    <w:rsid w:val="004249BB"/>
    <w:rsid w:val="00424B0C"/>
    <w:rsid w:val="00424F02"/>
    <w:rsid w:val="00424F32"/>
    <w:rsid w:val="00425176"/>
    <w:rsid w:val="0042521C"/>
    <w:rsid w:val="00425506"/>
    <w:rsid w:val="00425A0A"/>
    <w:rsid w:val="00425C7B"/>
    <w:rsid w:val="00425E5D"/>
    <w:rsid w:val="00426066"/>
    <w:rsid w:val="004260BE"/>
    <w:rsid w:val="0042618F"/>
    <w:rsid w:val="004264AD"/>
    <w:rsid w:val="004278B6"/>
    <w:rsid w:val="0042797D"/>
    <w:rsid w:val="004279A4"/>
    <w:rsid w:val="00427D26"/>
    <w:rsid w:val="00427D98"/>
    <w:rsid w:val="00427F7D"/>
    <w:rsid w:val="004301DD"/>
    <w:rsid w:val="00430301"/>
    <w:rsid w:val="00430826"/>
    <w:rsid w:val="00430AC5"/>
    <w:rsid w:val="00430C99"/>
    <w:rsid w:val="004310BC"/>
    <w:rsid w:val="004316FB"/>
    <w:rsid w:val="0043171A"/>
    <w:rsid w:val="00431B69"/>
    <w:rsid w:val="00431D02"/>
    <w:rsid w:val="00432122"/>
    <w:rsid w:val="0043231B"/>
    <w:rsid w:val="00432A4B"/>
    <w:rsid w:val="00432AB5"/>
    <w:rsid w:val="00432D54"/>
    <w:rsid w:val="004333AB"/>
    <w:rsid w:val="00433490"/>
    <w:rsid w:val="00433CA0"/>
    <w:rsid w:val="00433DD5"/>
    <w:rsid w:val="0043420C"/>
    <w:rsid w:val="004344AE"/>
    <w:rsid w:val="00434AAB"/>
    <w:rsid w:val="00434BC3"/>
    <w:rsid w:val="00434FA6"/>
    <w:rsid w:val="004351E1"/>
    <w:rsid w:val="00435654"/>
    <w:rsid w:val="00435838"/>
    <w:rsid w:val="0043589B"/>
    <w:rsid w:val="00435B83"/>
    <w:rsid w:val="00435C02"/>
    <w:rsid w:val="0043739A"/>
    <w:rsid w:val="00437794"/>
    <w:rsid w:val="00437928"/>
    <w:rsid w:val="00437CC6"/>
    <w:rsid w:val="0044036E"/>
    <w:rsid w:val="004404D3"/>
    <w:rsid w:val="0044052C"/>
    <w:rsid w:val="00440541"/>
    <w:rsid w:val="00440624"/>
    <w:rsid w:val="00440829"/>
    <w:rsid w:val="0044093D"/>
    <w:rsid w:val="00441069"/>
    <w:rsid w:val="00441078"/>
    <w:rsid w:val="00441333"/>
    <w:rsid w:val="0044169D"/>
    <w:rsid w:val="00441EC2"/>
    <w:rsid w:val="00441FDB"/>
    <w:rsid w:val="00442142"/>
    <w:rsid w:val="004422AF"/>
    <w:rsid w:val="004423ED"/>
    <w:rsid w:val="00442766"/>
    <w:rsid w:val="00442BF7"/>
    <w:rsid w:val="0044313C"/>
    <w:rsid w:val="00443197"/>
    <w:rsid w:val="00443254"/>
    <w:rsid w:val="0044351E"/>
    <w:rsid w:val="004437A9"/>
    <w:rsid w:val="004438F4"/>
    <w:rsid w:val="00443C93"/>
    <w:rsid w:val="00443DA8"/>
    <w:rsid w:val="00443FC4"/>
    <w:rsid w:val="004441B1"/>
    <w:rsid w:val="00444AE2"/>
    <w:rsid w:val="00445019"/>
    <w:rsid w:val="0044510D"/>
    <w:rsid w:val="00445446"/>
    <w:rsid w:val="00445FEC"/>
    <w:rsid w:val="00446037"/>
    <w:rsid w:val="00446046"/>
    <w:rsid w:val="004460B0"/>
    <w:rsid w:val="00446950"/>
    <w:rsid w:val="0044763D"/>
    <w:rsid w:val="00447D76"/>
    <w:rsid w:val="00447EE4"/>
    <w:rsid w:val="00447F2C"/>
    <w:rsid w:val="004501D4"/>
    <w:rsid w:val="00450655"/>
    <w:rsid w:val="00450A53"/>
    <w:rsid w:val="00450DE9"/>
    <w:rsid w:val="00450F2F"/>
    <w:rsid w:val="004516CC"/>
    <w:rsid w:val="00451A3E"/>
    <w:rsid w:val="00451B27"/>
    <w:rsid w:val="00451CBD"/>
    <w:rsid w:val="00451FCA"/>
    <w:rsid w:val="00452616"/>
    <w:rsid w:val="004529B6"/>
    <w:rsid w:val="00452A9E"/>
    <w:rsid w:val="004535C4"/>
    <w:rsid w:val="00453911"/>
    <w:rsid w:val="00453E6A"/>
    <w:rsid w:val="00453E6C"/>
    <w:rsid w:val="00453F70"/>
    <w:rsid w:val="0045450E"/>
    <w:rsid w:val="00454724"/>
    <w:rsid w:val="004558BB"/>
    <w:rsid w:val="0045616E"/>
    <w:rsid w:val="004565F2"/>
    <w:rsid w:val="004568B5"/>
    <w:rsid w:val="00456A40"/>
    <w:rsid w:val="004571E5"/>
    <w:rsid w:val="00457549"/>
    <w:rsid w:val="0045774F"/>
    <w:rsid w:val="00457BE4"/>
    <w:rsid w:val="004601CF"/>
    <w:rsid w:val="00460577"/>
    <w:rsid w:val="004609D3"/>
    <w:rsid w:val="00460D01"/>
    <w:rsid w:val="0046127A"/>
    <w:rsid w:val="00461C8E"/>
    <w:rsid w:val="00461D41"/>
    <w:rsid w:val="00461F6B"/>
    <w:rsid w:val="00462084"/>
    <w:rsid w:val="004623B0"/>
    <w:rsid w:val="004626AA"/>
    <w:rsid w:val="004626BD"/>
    <w:rsid w:val="0046273E"/>
    <w:rsid w:val="004629F7"/>
    <w:rsid w:val="00462B35"/>
    <w:rsid w:val="004632C9"/>
    <w:rsid w:val="004633FC"/>
    <w:rsid w:val="004633FD"/>
    <w:rsid w:val="00463701"/>
    <w:rsid w:val="00463859"/>
    <w:rsid w:val="004638A1"/>
    <w:rsid w:val="00463912"/>
    <w:rsid w:val="00463AF4"/>
    <w:rsid w:val="00464A77"/>
    <w:rsid w:val="00464E07"/>
    <w:rsid w:val="00464FFD"/>
    <w:rsid w:val="00465373"/>
    <w:rsid w:val="0046556F"/>
    <w:rsid w:val="004657CE"/>
    <w:rsid w:val="004658D5"/>
    <w:rsid w:val="00465B5E"/>
    <w:rsid w:val="00465C9C"/>
    <w:rsid w:val="00465F75"/>
    <w:rsid w:val="00465FBE"/>
    <w:rsid w:val="00465FFA"/>
    <w:rsid w:val="0046604C"/>
    <w:rsid w:val="004660C3"/>
    <w:rsid w:val="00466235"/>
    <w:rsid w:val="004663E4"/>
    <w:rsid w:val="0046660D"/>
    <w:rsid w:val="004667AA"/>
    <w:rsid w:val="00466C3A"/>
    <w:rsid w:val="00466CAA"/>
    <w:rsid w:val="00466EC1"/>
    <w:rsid w:val="004671B3"/>
    <w:rsid w:val="0046751B"/>
    <w:rsid w:val="0046776E"/>
    <w:rsid w:val="0046779D"/>
    <w:rsid w:val="00467B98"/>
    <w:rsid w:val="00467B9B"/>
    <w:rsid w:val="00467FD7"/>
    <w:rsid w:val="004704D8"/>
    <w:rsid w:val="00470516"/>
    <w:rsid w:val="00470AAB"/>
    <w:rsid w:val="00470B4E"/>
    <w:rsid w:val="00471FD5"/>
    <w:rsid w:val="004722B9"/>
    <w:rsid w:val="004723E5"/>
    <w:rsid w:val="00472615"/>
    <w:rsid w:val="004731EA"/>
    <w:rsid w:val="004735A0"/>
    <w:rsid w:val="004735CF"/>
    <w:rsid w:val="004735E0"/>
    <w:rsid w:val="00473839"/>
    <w:rsid w:val="00473E31"/>
    <w:rsid w:val="00473FF5"/>
    <w:rsid w:val="0047498D"/>
    <w:rsid w:val="00474D4E"/>
    <w:rsid w:val="00474E12"/>
    <w:rsid w:val="00474F29"/>
    <w:rsid w:val="004753C9"/>
    <w:rsid w:val="00475636"/>
    <w:rsid w:val="004756AA"/>
    <w:rsid w:val="0047580A"/>
    <w:rsid w:val="004759D5"/>
    <w:rsid w:val="00475BF0"/>
    <w:rsid w:val="00475F98"/>
    <w:rsid w:val="00476221"/>
    <w:rsid w:val="004762A8"/>
    <w:rsid w:val="004762D7"/>
    <w:rsid w:val="0047646C"/>
    <w:rsid w:val="004767E8"/>
    <w:rsid w:val="00476D05"/>
    <w:rsid w:val="00476EB6"/>
    <w:rsid w:val="00477FFB"/>
    <w:rsid w:val="00480124"/>
    <w:rsid w:val="004809D7"/>
    <w:rsid w:val="00481218"/>
    <w:rsid w:val="00481B34"/>
    <w:rsid w:val="00481C9A"/>
    <w:rsid w:val="00481DA5"/>
    <w:rsid w:val="00481EB2"/>
    <w:rsid w:val="0048203C"/>
    <w:rsid w:val="004820CC"/>
    <w:rsid w:val="004831AA"/>
    <w:rsid w:val="0048324D"/>
    <w:rsid w:val="00483266"/>
    <w:rsid w:val="00483533"/>
    <w:rsid w:val="00483720"/>
    <w:rsid w:val="00483A07"/>
    <w:rsid w:val="00483CC3"/>
    <w:rsid w:val="00483CFC"/>
    <w:rsid w:val="00484015"/>
    <w:rsid w:val="004840CC"/>
    <w:rsid w:val="00484828"/>
    <w:rsid w:val="00484AEA"/>
    <w:rsid w:val="00485005"/>
    <w:rsid w:val="00485468"/>
    <w:rsid w:val="004855E6"/>
    <w:rsid w:val="004857EA"/>
    <w:rsid w:val="00485A13"/>
    <w:rsid w:val="00485A44"/>
    <w:rsid w:val="00485B0D"/>
    <w:rsid w:val="00485BC1"/>
    <w:rsid w:val="00485D77"/>
    <w:rsid w:val="00485E5E"/>
    <w:rsid w:val="0048618E"/>
    <w:rsid w:val="00486217"/>
    <w:rsid w:val="004867F7"/>
    <w:rsid w:val="00486C95"/>
    <w:rsid w:val="00486CFE"/>
    <w:rsid w:val="00486EB0"/>
    <w:rsid w:val="004873B2"/>
    <w:rsid w:val="004873BE"/>
    <w:rsid w:val="0048746B"/>
    <w:rsid w:val="00487A20"/>
    <w:rsid w:val="00487B54"/>
    <w:rsid w:val="00487C5D"/>
    <w:rsid w:val="004902AA"/>
    <w:rsid w:val="004902B4"/>
    <w:rsid w:val="00490353"/>
    <w:rsid w:val="0049057D"/>
    <w:rsid w:val="00490655"/>
    <w:rsid w:val="0049065C"/>
    <w:rsid w:val="00490856"/>
    <w:rsid w:val="00490947"/>
    <w:rsid w:val="00490A64"/>
    <w:rsid w:val="00491851"/>
    <w:rsid w:val="00491B16"/>
    <w:rsid w:val="00491E22"/>
    <w:rsid w:val="0049232F"/>
    <w:rsid w:val="004926EF"/>
    <w:rsid w:val="00492967"/>
    <w:rsid w:val="00492A0A"/>
    <w:rsid w:val="00492A0F"/>
    <w:rsid w:val="00492BF5"/>
    <w:rsid w:val="00492C86"/>
    <w:rsid w:val="00492EAD"/>
    <w:rsid w:val="00492FEF"/>
    <w:rsid w:val="004931B0"/>
    <w:rsid w:val="00493916"/>
    <w:rsid w:val="00493DE1"/>
    <w:rsid w:val="00493FEC"/>
    <w:rsid w:val="00494068"/>
    <w:rsid w:val="00494375"/>
    <w:rsid w:val="004950DF"/>
    <w:rsid w:val="004950FC"/>
    <w:rsid w:val="004953E3"/>
    <w:rsid w:val="00495538"/>
    <w:rsid w:val="0049579D"/>
    <w:rsid w:val="00495918"/>
    <w:rsid w:val="00495A7A"/>
    <w:rsid w:val="00495B5F"/>
    <w:rsid w:val="00495BF4"/>
    <w:rsid w:val="00495D2A"/>
    <w:rsid w:val="00495D4B"/>
    <w:rsid w:val="00495DA4"/>
    <w:rsid w:val="00495F0F"/>
    <w:rsid w:val="00497084"/>
    <w:rsid w:val="0049709E"/>
    <w:rsid w:val="004976CB"/>
    <w:rsid w:val="004979B3"/>
    <w:rsid w:val="004979F1"/>
    <w:rsid w:val="00497BAD"/>
    <w:rsid w:val="004A0226"/>
    <w:rsid w:val="004A030C"/>
    <w:rsid w:val="004A0A07"/>
    <w:rsid w:val="004A0AA6"/>
    <w:rsid w:val="004A0B9D"/>
    <w:rsid w:val="004A116E"/>
    <w:rsid w:val="004A14E3"/>
    <w:rsid w:val="004A15A5"/>
    <w:rsid w:val="004A15AF"/>
    <w:rsid w:val="004A15E8"/>
    <w:rsid w:val="004A1981"/>
    <w:rsid w:val="004A19A2"/>
    <w:rsid w:val="004A1D39"/>
    <w:rsid w:val="004A1ED3"/>
    <w:rsid w:val="004A2BD3"/>
    <w:rsid w:val="004A2F73"/>
    <w:rsid w:val="004A30A8"/>
    <w:rsid w:val="004A30C3"/>
    <w:rsid w:val="004A3636"/>
    <w:rsid w:val="004A390C"/>
    <w:rsid w:val="004A3A1C"/>
    <w:rsid w:val="004A3A1F"/>
    <w:rsid w:val="004A423E"/>
    <w:rsid w:val="004A43D8"/>
    <w:rsid w:val="004A4621"/>
    <w:rsid w:val="004A47C7"/>
    <w:rsid w:val="004A4AAD"/>
    <w:rsid w:val="004A4D12"/>
    <w:rsid w:val="004A4D87"/>
    <w:rsid w:val="004A4E68"/>
    <w:rsid w:val="004A4F10"/>
    <w:rsid w:val="004A5105"/>
    <w:rsid w:val="004A520D"/>
    <w:rsid w:val="004A532F"/>
    <w:rsid w:val="004A54C3"/>
    <w:rsid w:val="004A5786"/>
    <w:rsid w:val="004A58FA"/>
    <w:rsid w:val="004A5B62"/>
    <w:rsid w:val="004A5D6B"/>
    <w:rsid w:val="004A5F21"/>
    <w:rsid w:val="004A602C"/>
    <w:rsid w:val="004A6189"/>
    <w:rsid w:val="004A67E7"/>
    <w:rsid w:val="004A6B3A"/>
    <w:rsid w:val="004A6E58"/>
    <w:rsid w:val="004A714F"/>
    <w:rsid w:val="004A7929"/>
    <w:rsid w:val="004B0428"/>
    <w:rsid w:val="004B0566"/>
    <w:rsid w:val="004B05E0"/>
    <w:rsid w:val="004B064D"/>
    <w:rsid w:val="004B092C"/>
    <w:rsid w:val="004B09E2"/>
    <w:rsid w:val="004B0BCD"/>
    <w:rsid w:val="004B0C5B"/>
    <w:rsid w:val="004B1319"/>
    <w:rsid w:val="004B157C"/>
    <w:rsid w:val="004B16D0"/>
    <w:rsid w:val="004B16DA"/>
    <w:rsid w:val="004B1710"/>
    <w:rsid w:val="004B1C07"/>
    <w:rsid w:val="004B1C39"/>
    <w:rsid w:val="004B1FB2"/>
    <w:rsid w:val="004B215E"/>
    <w:rsid w:val="004B21CD"/>
    <w:rsid w:val="004B250C"/>
    <w:rsid w:val="004B26F5"/>
    <w:rsid w:val="004B2705"/>
    <w:rsid w:val="004B27C9"/>
    <w:rsid w:val="004B2996"/>
    <w:rsid w:val="004B2E17"/>
    <w:rsid w:val="004B2EA3"/>
    <w:rsid w:val="004B31B5"/>
    <w:rsid w:val="004B33CA"/>
    <w:rsid w:val="004B37CE"/>
    <w:rsid w:val="004B4383"/>
    <w:rsid w:val="004B448B"/>
    <w:rsid w:val="004B48E4"/>
    <w:rsid w:val="004B4A39"/>
    <w:rsid w:val="004B4EB5"/>
    <w:rsid w:val="004B5474"/>
    <w:rsid w:val="004B559F"/>
    <w:rsid w:val="004B5E48"/>
    <w:rsid w:val="004B5FBE"/>
    <w:rsid w:val="004B60E5"/>
    <w:rsid w:val="004B651C"/>
    <w:rsid w:val="004B6759"/>
    <w:rsid w:val="004B7186"/>
    <w:rsid w:val="004B7444"/>
    <w:rsid w:val="004B76E9"/>
    <w:rsid w:val="004B7E44"/>
    <w:rsid w:val="004C012B"/>
    <w:rsid w:val="004C04D9"/>
    <w:rsid w:val="004C062E"/>
    <w:rsid w:val="004C0923"/>
    <w:rsid w:val="004C0B7A"/>
    <w:rsid w:val="004C0C07"/>
    <w:rsid w:val="004C0C49"/>
    <w:rsid w:val="004C0EC7"/>
    <w:rsid w:val="004C0F67"/>
    <w:rsid w:val="004C1139"/>
    <w:rsid w:val="004C133F"/>
    <w:rsid w:val="004C17CB"/>
    <w:rsid w:val="004C1845"/>
    <w:rsid w:val="004C18FD"/>
    <w:rsid w:val="004C20B1"/>
    <w:rsid w:val="004C2165"/>
    <w:rsid w:val="004C2223"/>
    <w:rsid w:val="004C23FB"/>
    <w:rsid w:val="004C2460"/>
    <w:rsid w:val="004C2D3D"/>
    <w:rsid w:val="004C2E20"/>
    <w:rsid w:val="004C2E70"/>
    <w:rsid w:val="004C2E9D"/>
    <w:rsid w:val="004C312D"/>
    <w:rsid w:val="004C34FB"/>
    <w:rsid w:val="004C35BB"/>
    <w:rsid w:val="004C388C"/>
    <w:rsid w:val="004C3963"/>
    <w:rsid w:val="004C3D1C"/>
    <w:rsid w:val="004C3D51"/>
    <w:rsid w:val="004C3FA6"/>
    <w:rsid w:val="004C3FA9"/>
    <w:rsid w:val="004C4178"/>
    <w:rsid w:val="004C456B"/>
    <w:rsid w:val="004C46D2"/>
    <w:rsid w:val="004C4CC4"/>
    <w:rsid w:val="004C4EC3"/>
    <w:rsid w:val="004C53D0"/>
    <w:rsid w:val="004C53E9"/>
    <w:rsid w:val="004C581E"/>
    <w:rsid w:val="004C5920"/>
    <w:rsid w:val="004C5AE8"/>
    <w:rsid w:val="004C60E3"/>
    <w:rsid w:val="004C6572"/>
    <w:rsid w:val="004C65B7"/>
    <w:rsid w:val="004C6C31"/>
    <w:rsid w:val="004C6C81"/>
    <w:rsid w:val="004C6CA9"/>
    <w:rsid w:val="004C72E5"/>
    <w:rsid w:val="004C7606"/>
    <w:rsid w:val="004C786E"/>
    <w:rsid w:val="004C7AD5"/>
    <w:rsid w:val="004C7D56"/>
    <w:rsid w:val="004D0687"/>
    <w:rsid w:val="004D0916"/>
    <w:rsid w:val="004D1213"/>
    <w:rsid w:val="004D163D"/>
    <w:rsid w:val="004D1645"/>
    <w:rsid w:val="004D1765"/>
    <w:rsid w:val="004D1ABD"/>
    <w:rsid w:val="004D1AE7"/>
    <w:rsid w:val="004D2242"/>
    <w:rsid w:val="004D2C99"/>
    <w:rsid w:val="004D3039"/>
    <w:rsid w:val="004D31B9"/>
    <w:rsid w:val="004D36EF"/>
    <w:rsid w:val="004D37E9"/>
    <w:rsid w:val="004D38F2"/>
    <w:rsid w:val="004D3928"/>
    <w:rsid w:val="004D3B29"/>
    <w:rsid w:val="004D417E"/>
    <w:rsid w:val="004D433D"/>
    <w:rsid w:val="004D4410"/>
    <w:rsid w:val="004D44DC"/>
    <w:rsid w:val="004D4CCE"/>
    <w:rsid w:val="004D4D44"/>
    <w:rsid w:val="004D5816"/>
    <w:rsid w:val="004D595D"/>
    <w:rsid w:val="004D5C39"/>
    <w:rsid w:val="004D5DB7"/>
    <w:rsid w:val="004D60A8"/>
    <w:rsid w:val="004D6270"/>
    <w:rsid w:val="004D6706"/>
    <w:rsid w:val="004D6709"/>
    <w:rsid w:val="004D6781"/>
    <w:rsid w:val="004D6B67"/>
    <w:rsid w:val="004D6D3D"/>
    <w:rsid w:val="004D6E5E"/>
    <w:rsid w:val="004D702D"/>
    <w:rsid w:val="004D790C"/>
    <w:rsid w:val="004D7AC1"/>
    <w:rsid w:val="004D7DED"/>
    <w:rsid w:val="004E02EA"/>
    <w:rsid w:val="004E04E1"/>
    <w:rsid w:val="004E04E9"/>
    <w:rsid w:val="004E0535"/>
    <w:rsid w:val="004E0538"/>
    <w:rsid w:val="004E070C"/>
    <w:rsid w:val="004E0C05"/>
    <w:rsid w:val="004E0FF6"/>
    <w:rsid w:val="004E10C5"/>
    <w:rsid w:val="004E10EA"/>
    <w:rsid w:val="004E1625"/>
    <w:rsid w:val="004E1852"/>
    <w:rsid w:val="004E224D"/>
    <w:rsid w:val="004E2598"/>
    <w:rsid w:val="004E2763"/>
    <w:rsid w:val="004E28E4"/>
    <w:rsid w:val="004E2AC9"/>
    <w:rsid w:val="004E319B"/>
    <w:rsid w:val="004E35C5"/>
    <w:rsid w:val="004E398D"/>
    <w:rsid w:val="004E3AB2"/>
    <w:rsid w:val="004E3E78"/>
    <w:rsid w:val="004E3E89"/>
    <w:rsid w:val="004E439B"/>
    <w:rsid w:val="004E4609"/>
    <w:rsid w:val="004E4888"/>
    <w:rsid w:val="004E4A64"/>
    <w:rsid w:val="004E4F91"/>
    <w:rsid w:val="004E54F0"/>
    <w:rsid w:val="004E58A4"/>
    <w:rsid w:val="004E5A55"/>
    <w:rsid w:val="004E6126"/>
    <w:rsid w:val="004E6DE5"/>
    <w:rsid w:val="004E6FC9"/>
    <w:rsid w:val="004E70E8"/>
    <w:rsid w:val="004E7245"/>
    <w:rsid w:val="004E73B1"/>
    <w:rsid w:val="004E7A44"/>
    <w:rsid w:val="004E7B4E"/>
    <w:rsid w:val="004E7E58"/>
    <w:rsid w:val="004E7E8E"/>
    <w:rsid w:val="004E7F30"/>
    <w:rsid w:val="004F0538"/>
    <w:rsid w:val="004F05AD"/>
    <w:rsid w:val="004F0607"/>
    <w:rsid w:val="004F06CC"/>
    <w:rsid w:val="004F0A61"/>
    <w:rsid w:val="004F0B18"/>
    <w:rsid w:val="004F1291"/>
    <w:rsid w:val="004F132E"/>
    <w:rsid w:val="004F161D"/>
    <w:rsid w:val="004F1A34"/>
    <w:rsid w:val="004F1A9D"/>
    <w:rsid w:val="004F1C55"/>
    <w:rsid w:val="004F1D57"/>
    <w:rsid w:val="004F2280"/>
    <w:rsid w:val="004F22BE"/>
    <w:rsid w:val="004F22F2"/>
    <w:rsid w:val="004F2761"/>
    <w:rsid w:val="004F27C4"/>
    <w:rsid w:val="004F2B71"/>
    <w:rsid w:val="004F2DC6"/>
    <w:rsid w:val="004F3316"/>
    <w:rsid w:val="004F33EE"/>
    <w:rsid w:val="004F363C"/>
    <w:rsid w:val="004F4148"/>
    <w:rsid w:val="004F4C15"/>
    <w:rsid w:val="004F56D6"/>
    <w:rsid w:val="004F5D76"/>
    <w:rsid w:val="004F5EB2"/>
    <w:rsid w:val="004F60A4"/>
    <w:rsid w:val="004F6405"/>
    <w:rsid w:val="004F6489"/>
    <w:rsid w:val="004F660C"/>
    <w:rsid w:val="004F6656"/>
    <w:rsid w:val="004F6681"/>
    <w:rsid w:val="004F66BD"/>
    <w:rsid w:val="004F6AE2"/>
    <w:rsid w:val="004F6B98"/>
    <w:rsid w:val="004F751A"/>
    <w:rsid w:val="00500623"/>
    <w:rsid w:val="00500DB6"/>
    <w:rsid w:val="00500DDE"/>
    <w:rsid w:val="00501807"/>
    <w:rsid w:val="00501F51"/>
    <w:rsid w:val="00501FF9"/>
    <w:rsid w:val="005021E9"/>
    <w:rsid w:val="00502501"/>
    <w:rsid w:val="005028BB"/>
    <w:rsid w:val="00502985"/>
    <w:rsid w:val="00502C53"/>
    <w:rsid w:val="005030D5"/>
    <w:rsid w:val="00503356"/>
    <w:rsid w:val="0050362D"/>
    <w:rsid w:val="0050386F"/>
    <w:rsid w:val="00503CF0"/>
    <w:rsid w:val="00504150"/>
    <w:rsid w:val="00504847"/>
    <w:rsid w:val="00505120"/>
    <w:rsid w:val="00505324"/>
    <w:rsid w:val="00505462"/>
    <w:rsid w:val="0050558D"/>
    <w:rsid w:val="00505871"/>
    <w:rsid w:val="0050594E"/>
    <w:rsid w:val="00506318"/>
    <w:rsid w:val="00506BC2"/>
    <w:rsid w:val="00506F4A"/>
    <w:rsid w:val="00506FE3"/>
    <w:rsid w:val="0050700F"/>
    <w:rsid w:val="005073B1"/>
    <w:rsid w:val="005076BE"/>
    <w:rsid w:val="0051068A"/>
    <w:rsid w:val="00510BA6"/>
    <w:rsid w:val="00510EAD"/>
    <w:rsid w:val="00510FC7"/>
    <w:rsid w:val="00511602"/>
    <w:rsid w:val="005118C5"/>
    <w:rsid w:val="00511F7E"/>
    <w:rsid w:val="00511FCC"/>
    <w:rsid w:val="005129D3"/>
    <w:rsid w:val="00512E00"/>
    <w:rsid w:val="00512EEA"/>
    <w:rsid w:val="00513E77"/>
    <w:rsid w:val="0051418B"/>
    <w:rsid w:val="005142C5"/>
    <w:rsid w:val="00514387"/>
    <w:rsid w:val="00514679"/>
    <w:rsid w:val="00514A2B"/>
    <w:rsid w:val="00514E26"/>
    <w:rsid w:val="005151FD"/>
    <w:rsid w:val="00515433"/>
    <w:rsid w:val="0051578E"/>
    <w:rsid w:val="00515868"/>
    <w:rsid w:val="005158A1"/>
    <w:rsid w:val="00515C8B"/>
    <w:rsid w:val="00515EE9"/>
    <w:rsid w:val="00516129"/>
    <w:rsid w:val="00516454"/>
    <w:rsid w:val="005169BC"/>
    <w:rsid w:val="00516A6B"/>
    <w:rsid w:val="00517175"/>
    <w:rsid w:val="00517D3F"/>
    <w:rsid w:val="00517EFD"/>
    <w:rsid w:val="00517F72"/>
    <w:rsid w:val="0052009F"/>
    <w:rsid w:val="0052037A"/>
    <w:rsid w:val="005205CA"/>
    <w:rsid w:val="00521125"/>
    <w:rsid w:val="00521DB6"/>
    <w:rsid w:val="005221AF"/>
    <w:rsid w:val="00522379"/>
    <w:rsid w:val="00522390"/>
    <w:rsid w:val="005226D4"/>
    <w:rsid w:val="00522D73"/>
    <w:rsid w:val="005232E4"/>
    <w:rsid w:val="00523499"/>
    <w:rsid w:val="005238C2"/>
    <w:rsid w:val="00523D3D"/>
    <w:rsid w:val="00523EAA"/>
    <w:rsid w:val="00524012"/>
    <w:rsid w:val="00524371"/>
    <w:rsid w:val="005243C8"/>
    <w:rsid w:val="00524455"/>
    <w:rsid w:val="0052450F"/>
    <w:rsid w:val="005247C4"/>
    <w:rsid w:val="00524ADB"/>
    <w:rsid w:val="00524D43"/>
    <w:rsid w:val="005257F9"/>
    <w:rsid w:val="005263F1"/>
    <w:rsid w:val="00527218"/>
    <w:rsid w:val="00527476"/>
    <w:rsid w:val="005275B3"/>
    <w:rsid w:val="005279E6"/>
    <w:rsid w:val="00527FC8"/>
    <w:rsid w:val="00530254"/>
    <w:rsid w:val="00530491"/>
    <w:rsid w:val="00530539"/>
    <w:rsid w:val="00530870"/>
    <w:rsid w:val="00530A8C"/>
    <w:rsid w:val="00530B59"/>
    <w:rsid w:val="00531153"/>
    <w:rsid w:val="00531217"/>
    <w:rsid w:val="0053131F"/>
    <w:rsid w:val="005315A7"/>
    <w:rsid w:val="005315F2"/>
    <w:rsid w:val="0053199F"/>
    <w:rsid w:val="00531CCF"/>
    <w:rsid w:val="00531E73"/>
    <w:rsid w:val="005322BC"/>
    <w:rsid w:val="005328F8"/>
    <w:rsid w:val="00532BE1"/>
    <w:rsid w:val="00532ECE"/>
    <w:rsid w:val="005331DB"/>
    <w:rsid w:val="00533642"/>
    <w:rsid w:val="00533A3E"/>
    <w:rsid w:val="00534861"/>
    <w:rsid w:val="00534B5F"/>
    <w:rsid w:val="005350D2"/>
    <w:rsid w:val="005350E1"/>
    <w:rsid w:val="00535432"/>
    <w:rsid w:val="005354F4"/>
    <w:rsid w:val="0053563A"/>
    <w:rsid w:val="00535843"/>
    <w:rsid w:val="00535AA3"/>
    <w:rsid w:val="00535B1D"/>
    <w:rsid w:val="00535CD8"/>
    <w:rsid w:val="00535DBA"/>
    <w:rsid w:val="005362F3"/>
    <w:rsid w:val="005363AC"/>
    <w:rsid w:val="005364F1"/>
    <w:rsid w:val="00536938"/>
    <w:rsid w:val="00537379"/>
    <w:rsid w:val="005378C5"/>
    <w:rsid w:val="00537E93"/>
    <w:rsid w:val="005404D9"/>
    <w:rsid w:val="00540589"/>
    <w:rsid w:val="00540C39"/>
    <w:rsid w:val="00540F0D"/>
    <w:rsid w:val="00540F50"/>
    <w:rsid w:val="00540F9C"/>
    <w:rsid w:val="005415C8"/>
    <w:rsid w:val="00541A3F"/>
    <w:rsid w:val="00542761"/>
    <w:rsid w:val="00542811"/>
    <w:rsid w:val="005429ED"/>
    <w:rsid w:val="00542BDA"/>
    <w:rsid w:val="00542E81"/>
    <w:rsid w:val="00542FC2"/>
    <w:rsid w:val="00543004"/>
    <w:rsid w:val="005431CC"/>
    <w:rsid w:val="005432AE"/>
    <w:rsid w:val="005433D9"/>
    <w:rsid w:val="0054348C"/>
    <w:rsid w:val="00543815"/>
    <w:rsid w:val="0054389B"/>
    <w:rsid w:val="00543D26"/>
    <w:rsid w:val="00543F32"/>
    <w:rsid w:val="005444A1"/>
    <w:rsid w:val="00544590"/>
    <w:rsid w:val="00544651"/>
    <w:rsid w:val="0054469B"/>
    <w:rsid w:val="0054477B"/>
    <w:rsid w:val="00544A84"/>
    <w:rsid w:val="00546010"/>
    <w:rsid w:val="00546087"/>
    <w:rsid w:val="005460CD"/>
    <w:rsid w:val="005467F7"/>
    <w:rsid w:val="005468A7"/>
    <w:rsid w:val="00546E71"/>
    <w:rsid w:val="00546EEE"/>
    <w:rsid w:val="005471D8"/>
    <w:rsid w:val="005477E4"/>
    <w:rsid w:val="00547A4E"/>
    <w:rsid w:val="00547CC0"/>
    <w:rsid w:val="00547ED8"/>
    <w:rsid w:val="00547F39"/>
    <w:rsid w:val="00547F7C"/>
    <w:rsid w:val="0055009C"/>
    <w:rsid w:val="005506F3"/>
    <w:rsid w:val="0055087F"/>
    <w:rsid w:val="00550D80"/>
    <w:rsid w:val="00550DA5"/>
    <w:rsid w:val="005511D4"/>
    <w:rsid w:val="005512B8"/>
    <w:rsid w:val="00551B9E"/>
    <w:rsid w:val="005521A6"/>
    <w:rsid w:val="00552260"/>
    <w:rsid w:val="005522BF"/>
    <w:rsid w:val="0055237E"/>
    <w:rsid w:val="005524E0"/>
    <w:rsid w:val="0055264F"/>
    <w:rsid w:val="00552704"/>
    <w:rsid w:val="00552857"/>
    <w:rsid w:val="00552AEB"/>
    <w:rsid w:val="00552EC7"/>
    <w:rsid w:val="00553055"/>
    <w:rsid w:val="00553151"/>
    <w:rsid w:val="005531EF"/>
    <w:rsid w:val="00553540"/>
    <w:rsid w:val="00553551"/>
    <w:rsid w:val="00553805"/>
    <w:rsid w:val="00553850"/>
    <w:rsid w:val="00553CC4"/>
    <w:rsid w:val="0055409D"/>
    <w:rsid w:val="005540A8"/>
    <w:rsid w:val="005545B3"/>
    <w:rsid w:val="00554813"/>
    <w:rsid w:val="005549C0"/>
    <w:rsid w:val="00554BF9"/>
    <w:rsid w:val="00554F28"/>
    <w:rsid w:val="00554FA8"/>
    <w:rsid w:val="00555017"/>
    <w:rsid w:val="00555163"/>
    <w:rsid w:val="00555344"/>
    <w:rsid w:val="00555516"/>
    <w:rsid w:val="005559B3"/>
    <w:rsid w:val="00555CF6"/>
    <w:rsid w:val="00555D7F"/>
    <w:rsid w:val="00555FAE"/>
    <w:rsid w:val="00556129"/>
    <w:rsid w:val="005562A2"/>
    <w:rsid w:val="00556420"/>
    <w:rsid w:val="0055652B"/>
    <w:rsid w:val="00556717"/>
    <w:rsid w:val="00556956"/>
    <w:rsid w:val="0055726B"/>
    <w:rsid w:val="005577F0"/>
    <w:rsid w:val="00557824"/>
    <w:rsid w:val="00557BC7"/>
    <w:rsid w:val="00557C10"/>
    <w:rsid w:val="005600B3"/>
    <w:rsid w:val="0056057E"/>
    <w:rsid w:val="005605C6"/>
    <w:rsid w:val="005607DC"/>
    <w:rsid w:val="005608B2"/>
    <w:rsid w:val="00560A9B"/>
    <w:rsid w:val="00560B89"/>
    <w:rsid w:val="00560D62"/>
    <w:rsid w:val="005613D6"/>
    <w:rsid w:val="005613EA"/>
    <w:rsid w:val="005617E8"/>
    <w:rsid w:val="00561C37"/>
    <w:rsid w:val="00561D37"/>
    <w:rsid w:val="005620C8"/>
    <w:rsid w:val="00562398"/>
    <w:rsid w:val="005624E8"/>
    <w:rsid w:val="00562836"/>
    <w:rsid w:val="0056283C"/>
    <w:rsid w:val="00562EC5"/>
    <w:rsid w:val="00562F11"/>
    <w:rsid w:val="00563347"/>
    <w:rsid w:val="00563D7D"/>
    <w:rsid w:val="00564257"/>
    <w:rsid w:val="00564585"/>
    <w:rsid w:val="00564744"/>
    <w:rsid w:val="00564D95"/>
    <w:rsid w:val="005650C0"/>
    <w:rsid w:val="005654EE"/>
    <w:rsid w:val="005656EC"/>
    <w:rsid w:val="00565AC9"/>
    <w:rsid w:val="00565C3D"/>
    <w:rsid w:val="00565DC2"/>
    <w:rsid w:val="00565E3D"/>
    <w:rsid w:val="005660DE"/>
    <w:rsid w:val="005660FC"/>
    <w:rsid w:val="0056653D"/>
    <w:rsid w:val="005665C9"/>
    <w:rsid w:val="005666FB"/>
    <w:rsid w:val="00566A21"/>
    <w:rsid w:val="00566B29"/>
    <w:rsid w:val="00566ED4"/>
    <w:rsid w:val="00566FF8"/>
    <w:rsid w:val="00567949"/>
    <w:rsid w:val="0056798E"/>
    <w:rsid w:val="00567D42"/>
    <w:rsid w:val="005700DE"/>
    <w:rsid w:val="005703A3"/>
    <w:rsid w:val="0057065A"/>
    <w:rsid w:val="005708F4"/>
    <w:rsid w:val="00570AF6"/>
    <w:rsid w:val="00570C1B"/>
    <w:rsid w:val="00570CC1"/>
    <w:rsid w:val="00570CF7"/>
    <w:rsid w:val="00570F4D"/>
    <w:rsid w:val="00571345"/>
    <w:rsid w:val="00571451"/>
    <w:rsid w:val="00571685"/>
    <w:rsid w:val="00571808"/>
    <w:rsid w:val="00571A27"/>
    <w:rsid w:val="00571B84"/>
    <w:rsid w:val="00571D2E"/>
    <w:rsid w:val="00571F24"/>
    <w:rsid w:val="0057205A"/>
    <w:rsid w:val="00572511"/>
    <w:rsid w:val="005727AC"/>
    <w:rsid w:val="005727B4"/>
    <w:rsid w:val="005731A8"/>
    <w:rsid w:val="00573282"/>
    <w:rsid w:val="0057330C"/>
    <w:rsid w:val="005738FD"/>
    <w:rsid w:val="00573BAD"/>
    <w:rsid w:val="00573CC2"/>
    <w:rsid w:val="005740A2"/>
    <w:rsid w:val="005741C3"/>
    <w:rsid w:val="005743F9"/>
    <w:rsid w:val="005744DF"/>
    <w:rsid w:val="00574619"/>
    <w:rsid w:val="005748BE"/>
    <w:rsid w:val="005748CC"/>
    <w:rsid w:val="005748E4"/>
    <w:rsid w:val="00574923"/>
    <w:rsid w:val="005749DE"/>
    <w:rsid w:val="005749EB"/>
    <w:rsid w:val="00574B44"/>
    <w:rsid w:val="00574DC4"/>
    <w:rsid w:val="0057546D"/>
    <w:rsid w:val="005755C0"/>
    <w:rsid w:val="0057568C"/>
    <w:rsid w:val="0057570D"/>
    <w:rsid w:val="00575A2F"/>
    <w:rsid w:val="00575D64"/>
    <w:rsid w:val="0057614D"/>
    <w:rsid w:val="005762B7"/>
    <w:rsid w:val="00576335"/>
    <w:rsid w:val="0057707C"/>
    <w:rsid w:val="00577809"/>
    <w:rsid w:val="0057B4C0"/>
    <w:rsid w:val="00580290"/>
    <w:rsid w:val="00580406"/>
    <w:rsid w:val="00581928"/>
    <w:rsid w:val="005820B6"/>
    <w:rsid w:val="00582CE2"/>
    <w:rsid w:val="00582F14"/>
    <w:rsid w:val="005836EB"/>
    <w:rsid w:val="005837DF"/>
    <w:rsid w:val="005838BC"/>
    <w:rsid w:val="00583A34"/>
    <w:rsid w:val="00583AE4"/>
    <w:rsid w:val="00583DF3"/>
    <w:rsid w:val="005847D6"/>
    <w:rsid w:val="00584885"/>
    <w:rsid w:val="0058534C"/>
    <w:rsid w:val="00585974"/>
    <w:rsid w:val="00585C34"/>
    <w:rsid w:val="00585C72"/>
    <w:rsid w:val="00585D44"/>
    <w:rsid w:val="00585D73"/>
    <w:rsid w:val="00585E5F"/>
    <w:rsid w:val="00586306"/>
    <w:rsid w:val="0058673C"/>
    <w:rsid w:val="00586783"/>
    <w:rsid w:val="0058750B"/>
    <w:rsid w:val="00587A84"/>
    <w:rsid w:val="00587B91"/>
    <w:rsid w:val="00587D40"/>
    <w:rsid w:val="00587E9D"/>
    <w:rsid w:val="00587F6D"/>
    <w:rsid w:val="00587FC0"/>
    <w:rsid w:val="00590098"/>
    <w:rsid w:val="00590344"/>
    <w:rsid w:val="005904FC"/>
    <w:rsid w:val="005910B2"/>
    <w:rsid w:val="00591175"/>
    <w:rsid w:val="005911FC"/>
    <w:rsid w:val="0059141D"/>
    <w:rsid w:val="00591A7D"/>
    <w:rsid w:val="0059276C"/>
    <w:rsid w:val="00592B3B"/>
    <w:rsid w:val="00592C21"/>
    <w:rsid w:val="005930B8"/>
    <w:rsid w:val="005930C5"/>
    <w:rsid w:val="005930E3"/>
    <w:rsid w:val="0059321C"/>
    <w:rsid w:val="0059328E"/>
    <w:rsid w:val="00593DDD"/>
    <w:rsid w:val="0059409E"/>
    <w:rsid w:val="005948B7"/>
    <w:rsid w:val="005954CD"/>
    <w:rsid w:val="005956D0"/>
    <w:rsid w:val="005958E6"/>
    <w:rsid w:val="00595BC7"/>
    <w:rsid w:val="00596EC7"/>
    <w:rsid w:val="005979DC"/>
    <w:rsid w:val="00597E9D"/>
    <w:rsid w:val="00597F67"/>
    <w:rsid w:val="005A005E"/>
    <w:rsid w:val="005A010E"/>
    <w:rsid w:val="005A05CE"/>
    <w:rsid w:val="005A0A67"/>
    <w:rsid w:val="005A0AAE"/>
    <w:rsid w:val="005A0D8D"/>
    <w:rsid w:val="005A0F8D"/>
    <w:rsid w:val="005A138B"/>
    <w:rsid w:val="005A144B"/>
    <w:rsid w:val="005A173C"/>
    <w:rsid w:val="005A18AB"/>
    <w:rsid w:val="005A1A35"/>
    <w:rsid w:val="005A1E75"/>
    <w:rsid w:val="005A1F3B"/>
    <w:rsid w:val="005A2328"/>
    <w:rsid w:val="005A2363"/>
    <w:rsid w:val="005A2790"/>
    <w:rsid w:val="005A295E"/>
    <w:rsid w:val="005A2CC0"/>
    <w:rsid w:val="005A2E0F"/>
    <w:rsid w:val="005A2EF7"/>
    <w:rsid w:val="005A2F2B"/>
    <w:rsid w:val="005A325A"/>
    <w:rsid w:val="005A35D9"/>
    <w:rsid w:val="005A364A"/>
    <w:rsid w:val="005A3B7C"/>
    <w:rsid w:val="005A4862"/>
    <w:rsid w:val="005A48D3"/>
    <w:rsid w:val="005A496B"/>
    <w:rsid w:val="005A4ABD"/>
    <w:rsid w:val="005A4D21"/>
    <w:rsid w:val="005A4E69"/>
    <w:rsid w:val="005A538A"/>
    <w:rsid w:val="005A57E4"/>
    <w:rsid w:val="005A5A84"/>
    <w:rsid w:val="005A6087"/>
    <w:rsid w:val="005A6200"/>
    <w:rsid w:val="005A6273"/>
    <w:rsid w:val="005A66B8"/>
    <w:rsid w:val="005A6A83"/>
    <w:rsid w:val="005A6D7A"/>
    <w:rsid w:val="005A76E4"/>
    <w:rsid w:val="005A7C6F"/>
    <w:rsid w:val="005A7CF4"/>
    <w:rsid w:val="005A7F30"/>
    <w:rsid w:val="005A7FFB"/>
    <w:rsid w:val="005B08F5"/>
    <w:rsid w:val="005B158E"/>
    <w:rsid w:val="005B199C"/>
    <w:rsid w:val="005B271B"/>
    <w:rsid w:val="005B27F1"/>
    <w:rsid w:val="005B2BD1"/>
    <w:rsid w:val="005B2D45"/>
    <w:rsid w:val="005B2F5B"/>
    <w:rsid w:val="005B310A"/>
    <w:rsid w:val="005B3191"/>
    <w:rsid w:val="005B369C"/>
    <w:rsid w:val="005B3B79"/>
    <w:rsid w:val="005B3C64"/>
    <w:rsid w:val="005B416B"/>
    <w:rsid w:val="005B42F2"/>
    <w:rsid w:val="005B446E"/>
    <w:rsid w:val="005B4AB8"/>
    <w:rsid w:val="005B4BF0"/>
    <w:rsid w:val="005B523E"/>
    <w:rsid w:val="005B5512"/>
    <w:rsid w:val="005B5545"/>
    <w:rsid w:val="005B56A5"/>
    <w:rsid w:val="005B56FE"/>
    <w:rsid w:val="005B65DF"/>
    <w:rsid w:val="005B665F"/>
    <w:rsid w:val="005B7423"/>
    <w:rsid w:val="005B7C6E"/>
    <w:rsid w:val="005B7CF0"/>
    <w:rsid w:val="005B7F2B"/>
    <w:rsid w:val="005B7F9B"/>
    <w:rsid w:val="005C049E"/>
    <w:rsid w:val="005C0C02"/>
    <w:rsid w:val="005C0DD5"/>
    <w:rsid w:val="005C128F"/>
    <w:rsid w:val="005C1384"/>
    <w:rsid w:val="005C1583"/>
    <w:rsid w:val="005C1E36"/>
    <w:rsid w:val="005C2AE2"/>
    <w:rsid w:val="005C3588"/>
    <w:rsid w:val="005C3650"/>
    <w:rsid w:val="005C3B32"/>
    <w:rsid w:val="005C45BB"/>
    <w:rsid w:val="005C46AD"/>
    <w:rsid w:val="005C4704"/>
    <w:rsid w:val="005C4C60"/>
    <w:rsid w:val="005C4F7C"/>
    <w:rsid w:val="005C5174"/>
    <w:rsid w:val="005C527E"/>
    <w:rsid w:val="005C5455"/>
    <w:rsid w:val="005C54BA"/>
    <w:rsid w:val="005C5AEA"/>
    <w:rsid w:val="005C5E19"/>
    <w:rsid w:val="005C6029"/>
    <w:rsid w:val="005C628F"/>
    <w:rsid w:val="005C6862"/>
    <w:rsid w:val="005C6DBA"/>
    <w:rsid w:val="005C6EC6"/>
    <w:rsid w:val="005C7319"/>
    <w:rsid w:val="005C7ADD"/>
    <w:rsid w:val="005C7C09"/>
    <w:rsid w:val="005C7F3B"/>
    <w:rsid w:val="005D0011"/>
    <w:rsid w:val="005D0249"/>
    <w:rsid w:val="005D0608"/>
    <w:rsid w:val="005D067E"/>
    <w:rsid w:val="005D08AD"/>
    <w:rsid w:val="005D13C3"/>
    <w:rsid w:val="005D14E0"/>
    <w:rsid w:val="005D160D"/>
    <w:rsid w:val="005D1669"/>
    <w:rsid w:val="005D18BE"/>
    <w:rsid w:val="005D1A19"/>
    <w:rsid w:val="005D1D12"/>
    <w:rsid w:val="005D1E8D"/>
    <w:rsid w:val="005D1EA3"/>
    <w:rsid w:val="005D2160"/>
    <w:rsid w:val="005D2539"/>
    <w:rsid w:val="005D27A3"/>
    <w:rsid w:val="005D2972"/>
    <w:rsid w:val="005D2D2E"/>
    <w:rsid w:val="005D33C6"/>
    <w:rsid w:val="005D3A5F"/>
    <w:rsid w:val="005D3B53"/>
    <w:rsid w:val="005D3B9D"/>
    <w:rsid w:val="005D40CF"/>
    <w:rsid w:val="005D4934"/>
    <w:rsid w:val="005D4D1E"/>
    <w:rsid w:val="005D4DBD"/>
    <w:rsid w:val="005D504F"/>
    <w:rsid w:val="005D5233"/>
    <w:rsid w:val="005D55BE"/>
    <w:rsid w:val="005D5666"/>
    <w:rsid w:val="005D5CE4"/>
    <w:rsid w:val="005D6807"/>
    <w:rsid w:val="005D6FD3"/>
    <w:rsid w:val="005D76C9"/>
    <w:rsid w:val="005D7BF0"/>
    <w:rsid w:val="005D7E57"/>
    <w:rsid w:val="005D7FDC"/>
    <w:rsid w:val="005E009E"/>
    <w:rsid w:val="005E00E7"/>
    <w:rsid w:val="005E00F7"/>
    <w:rsid w:val="005E00FB"/>
    <w:rsid w:val="005E0467"/>
    <w:rsid w:val="005E08D1"/>
    <w:rsid w:val="005E0AE6"/>
    <w:rsid w:val="005E0C94"/>
    <w:rsid w:val="005E10F9"/>
    <w:rsid w:val="005E1CAB"/>
    <w:rsid w:val="005E2081"/>
    <w:rsid w:val="005E25D6"/>
    <w:rsid w:val="005E26F7"/>
    <w:rsid w:val="005E2F11"/>
    <w:rsid w:val="005E2F80"/>
    <w:rsid w:val="005E307E"/>
    <w:rsid w:val="005E32E6"/>
    <w:rsid w:val="005E3654"/>
    <w:rsid w:val="005E3718"/>
    <w:rsid w:val="005E3EFC"/>
    <w:rsid w:val="005E5252"/>
    <w:rsid w:val="005E55D7"/>
    <w:rsid w:val="005E6109"/>
    <w:rsid w:val="005E6351"/>
    <w:rsid w:val="005E63AF"/>
    <w:rsid w:val="005E683A"/>
    <w:rsid w:val="005E6ACC"/>
    <w:rsid w:val="005E6BAD"/>
    <w:rsid w:val="005E6DE7"/>
    <w:rsid w:val="005E6EEE"/>
    <w:rsid w:val="005E737E"/>
    <w:rsid w:val="005E766F"/>
    <w:rsid w:val="005E77BD"/>
    <w:rsid w:val="005E7CDB"/>
    <w:rsid w:val="005E7E25"/>
    <w:rsid w:val="005F00AA"/>
    <w:rsid w:val="005F0204"/>
    <w:rsid w:val="005F0290"/>
    <w:rsid w:val="005F0608"/>
    <w:rsid w:val="005F0C07"/>
    <w:rsid w:val="005F0E48"/>
    <w:rsid w:val="005F17D1"/>
    <w:rsid w:val="005F1E72"/>
    <w:rsid w:val="005F2009"/>
    <w:rsid w:val="005F2106"/>
    <w:rsid w:val="005F214F"/>
    <w:rsid w:val="005F239F"/>
    <w:rsid w:val="005F2B15"/>
    <w:rsid w:val="005F33C3"/>
    <w:rsid w:val="005F3438"/>
    <w:rsid w:val="005F356D"/>
    <w:rsid w:val="005F35E1"/>
    <w:rsid w:val="005F3C32"/>
    <w:rsid w:val="005F40B2"/>
    <w:rsid w:val="005F4122"/>
    <w:rsid w:val="005F45F9"/>
    <w:rsid w:val="005F48F2"/>
    <w:rsid w:val="005F4C10"/>
    <w:rsid w:val="005F4C97"/>
    <w:rsid w:val="005F501E"/>
    <w:rsid w:val="005F5089"/>
    <w:rsid w:val="005F51BF"/>
    <w:rsid w:val="005F5388"/>
    <w:rsid w:val="005F5483"/>
    <w:rsid w:val="005F559F"/>
    <w:rsid w:val="005F592F"/>
    <w:rsid w:val="005F5D82"/>
    <w:rsid w:val="005F5F0A"/>
    <w:rsid w:val="005F5F6A"/>
    <w:rsid w:val="005F6061"/>
    <w:rsid w:val="005F61EE"/>
    <w:rsid w:val="005F6243"/>
    <w:rsid w:val="005F63A5"/>
    <w:rsid w:val="005F69AA"/>
    <w:rsid w:val="005F6BEC"/>
    <w:rsid w:val="005F71E9"/>
    <w:rsid w:val="005F7818"/>
    <w:rsid w:val="005F7C17"/>
    <w:rsid w:val="005F7C60"/>
    <w:rsid w:val="005F7CD2"/>
    <w:rsid w:val="005F7E56"/>
    <w:rsid w:val="005F7F1C"/>
    <w:rsid w:val="00600319"/>
    <w:rsid w:val="00600CFC"/>
    <w:rsid w:val="00600DF8"/>
    <w:rsid w:val="00601792"/>
    <w:rsid w:val="00601B87"/>
    <w:rsid w:val="00601D42"/>
    <w:rsid w:val="00602418"/>
    <w:rsid w:val="006024B5"/>
    <w:rsid w:val="00602B7D"/>
    <w:rsid w:val="00603071"/>
    <w:rsid w:val="00603487"/>
    <w:rsid w:val="006034F3"/>
    <w:rsid w:val="00603992"/>
    <w:rsid w:val="00603A9D"/>
    <w:rsid w:val="00603B96"/>
    <w:rsid w:val="00603BC4"/>
    <w:rsid w:val="00603CA0"/>
    <w:rsid w:val="00603D01"/>
    <w:rsid w:val="00604279"/>
    <w:rsid w:val="006046DB"/>
    <w:rsid w:val="0060497E"/>
    <w:rsid w:val="006050A4"/>
    <w:rsid w:val="00605164"/>
    <w:rsid w:val="006051AF"/>
    <w:rsid w:val="00605222"/>
    <w:rsid w:val="00605396"/>
    <w:rsid w:val="00605824"/>
    <w:rsid w:val="00605B3F"/>
    <w:rsid w:val="0060601F"/>
    <w:rsid w:val="0060617D"/>
    <w:rsid w:val="006061FB"/>
    <w:rsid w:val="006062B0"/>
    <w:rsid w:val="00606483"/>
    <w:rsid w:val="00606806"/>
    <w:rsid w:val="00606B9A"/>
    <w:rsid w:val="00606E8E"/>
    <w:rsid w:val="00607824"/>
    <w:rsid w:val="00607CB9"/>
    <w:rsid w:val="00607FC9"/>
    <w:rsid w:val="0061002A"/>
    <w:rsid w:val="006101DA"/>
    <w:rsid w:val="00610465"/>
    <w:rsid w:val="00611740"/>
    <w:rsid w:val="00611B89"/>
    <w:rsid w:val="006121E8"/>
    <w:rsid w:val="006123F2"/>
    <w:rsid w:val="00612F3F"/>
    <w:rsid w:val="006135DE"/>
    <w:rsid w:val="00613690"/>
    <w:rsid w:val="00613AD9"/>
    <w:rsid w:val="00614272"/>
    <w:rsid w:val="00614556"/>
    <w:rsid w:val="00614891"/>
    <w:rsid w:val="00614ADD"/>
    <w:rsid w:val="00614D01"/>
    <w:rsid w:val="00614FC1"/>
    <w:rsid w:val="00615221"/>
    <w:rsid w:val="0061525A"/>
    <w:rsid w:val="00615378"/>
    <w:rsid w:val="00615625"/>
    <w:rsid w:val="0061569A"/>
    <w:rsid w:val="006156CC"/>
    <w:rsid w:val="0061577D"/>
    <w:rsid w:val="006157CA"/>
    <w:rsid w:val="00615DFD"/>
    <w:rsid w:val="00616157"/>
    <w:rsid w:val="006161C0"/>
    <w:rsid w:val="006161D3"/>
    <w:rsid w:val="0061634F"/>
    <w:rsid w:val="0061643B"/>
    <w:rsid w:val="0061680D"/>
    <w:rsid w:val="00616C3A"/>
    <w:rsid w:val="00616E62"/>
    <w:rsid w:val="006171EA"/>
    <w:rsid w:val="00617473"/>
    <w:rsid w:val="0061767E"/>
    <w:rsid w:val="006177F1"/>
    <w:rsid w:val="006179B4"/>
    <w:rsid w:val="0062040D"/>
    <w:rsid w:val="006205D2"/>
    <w:rsid w:val="0062071A"/>
    <w:rsid w:val="00620A6D"/>
    <w:rsid w:val="006211D8"/>
    <w:rsid w:val="006213A4"/>
    <w:rsid w:val="00621431"/>
    <w:rsid w:val="00621A99"/>
    <w:rsid w:val="00621ABA"/>
    <w:rsid w:val="00621E7F"/>
    <w:rsid w:val="00622025"/>
    <w:rsid w:val="00622BC3"/>
    <w:rsid w:val="00622D56"/>
    <w:rsid w:val="00622E26"/>
    <w:rsid w:val="00622E31"/>
    <w:rsid w:val="00622FF5"/>
    <w:rsid w:val="00623148"/>
    <w:rsid w:val="006237D0"/>
    <w:rsid w:val="00623C2B"/>
    <w:rsid w:val="00623C3D"/>
    <w:rsid w:val="0062462E"/>
    <w:rsid w:val="00624A38"/>
    <w:rsid w:val="00624ADE"/>
    <w:rsid w:val="00624C09"/>
    <w:rsid w:val="00624EDB"/>
    <w:rsid w:val="00625382"/>
    <w:rsid w:val="006254D6"/>
    <w:rsid w:val="00625509"/>
    <w:rsid w:val="00625759"/>
    <w:rsid w:val="00625F31"/>
    <w:rsid w:val="00626396"/>
    <w:rsid w:val="00626541"/>
    <w:rsid w:val="006265AA"/>
    <w:rsid w:val="00626B98"/>
    <w:rsid w:val="006274E5"/>
    <w:rsid w:val="006276BB"/>
    <w:rsid w:val="006276D4"/>
    <w:rsid w:val="006277E9"/>
    <w:rsid w:val="00627D5B"/>
    <w:rsid w:val="00627DDC"/>
    <w:rsid w:val="00630219"/>
    <w:rsid w:val="00630F99"/>
    <w:rsid w:val="006311B7"/>
    <w:rsid w:val="00631580"/>
    <w:rsid w:val="00631FE5"/>
    <w:rsid w:val="00632225"/>
    <w:rsid w:val="0063235F"/>
    <w:rsid w:val="00632ABE"/>
    <w:rsid w:val="0063319F"/>
    <w:rsid w:val="00633689"/>
    <w:rsid w:val="0063398E"/>
    <w:rsid w:val="00633E90"/>
    <w:rsid w:val="00633F1F"/>
    <w:rsid w:val="006348C2"/>
    <w:rsid w:val="00634B9E"/>
    <w:rsid w:val="00634EB3"/>
    <w:rsid w:val="00634F0D"/>
    <w:rsid w:val="00635375"/>
    <w:rsid w:val="006358A6"/>
    <w:rsid w:val="00635AB8"/>
    <w:rsid w:val="00635C3C"/>
    <w:rsid w:val="00636016"/>
    <w:rsid w:val="00636098"/>
    <w:rsid w:val="00636221"/>
    <w:rsid w:val="006367EC"/>
    <w:rsid w:val="006368C3"/>
    <w:rsid w:val="006369FF"/>
    <w:rsid w:val="00636F6F"/>
    <w:rsid w:val="00636FF0"/>
    <w:rsid w:val="0063703A"/>
    <w:rsid w:val="0063703B"/>
    <w:rsid w:val="0063724C"/>
    <w:rsid w:val="00637EEB"/>
    <w:rsid w:val="0064011C"/>
    <w:rsid w:val="006401F9"/>
    <w:rsid w:val="006405D4"/>
    <w:rsid w:val="00640795"/>
    <w:rsid w:val="006407E4"/>
    <w:rsid w:val="00641B53"/>
    <w:rsid w:val="00641C0B"/>
    <w:rsid w:val="00641C3E"/>
    <w:rsid w:val="00641CAB"/>
    <w:rsid w:val="006422BE"/>
    <w:rsid w:val="00642653"/>
    <w:rsid w:val="00642778"/>
    <w:rsid w:val="0064288F"/>
    <w:rsid w:val="00642B29"/>
    <w:rsid w:val="00642B7B"/>
    <w:rsid w:val="00642FB5"/>
    <w:rsid w:val="006433D7"/>
    <w:rsid w:val="00643447"/>
    <w:rsid w:val="00643507"/>
    <w:rsid w:val="006439A7"/>
    <w:rsid w:val="00643B17"/>
    <w:rsid w:val="006441C5"/>
    <w:rsid w:val="00644263"/>
    <w:rsid w:val="0064455F"/>
    <w:rsid w:val="006445C6"/>
    <w:rsid w:val="0064464F"/>
    <w:rsid w:val="00644BA8"/>
    <w:rsid w:val="006450E3"/>
    <w:rsid w:val="006451E6"/>
    <w:rsid w:val="00645258"/>
    <w:rsid w:val="0064527D"/>
    <w:rsid w:val="0064570A"/>
    <w:rsid w:val="006457EF"/>
    <w:rsid w:val="00645A95"/>
    <w:rsid w:val="00645C6B"/>
    <w:rsid w:val="00645E47"/>
    <w:rsid w:val="006464A5"/>
    <w:rsid w:val="006464EE"/>
    <w:rsid w:val="006467A7"/>
    <w:rsid w:val="00646EC3"/>
    <w:rsid w:val="00646F6F"/>
    <w:rsid w:val="0064721B"/>
    <w:rsid w:val="00647250"/>
    <w:rsid w:val="00647295"/>
    <w:rsid w:val="00647D40"/>
    <w:rsid w:val="00647E29"/>
    <w:rsid w:val="006501B8"/>
    <w:rsid w:val="006501E1"/>
    <w:rsid w:val="00650256"/>
    <w:rsid w:val="00650535"/>
    <w:rsid w:val="0065093F"/>
    <w:rsid w:val="00650CDE"/>
    <w:rsid w:val="00650E88"/>
    <w:rsid w:val="006510DC"/>
    <w:rsid w:val="00651631"/>
    <w:rsid w:val="006517AE"/>
    <w:rsid w:val="006517E5"/>
    <w:rsid w:val="00651873"/>
    <w:rsid w:val="00651F69"/>
    <w:rsid w:val="006520C1"/>
    <w:rsid w:val="00652B5A"/>
    <w:rsid w:val="00652CAA"/>
    <w:rsid w:val="00652E33"/>
    <w:rsid w:val="00652F1A"/>
    <w:rsid w:val="00652F66"/>
    <w:rsid w:val="00653678"/>
    <w:rsid w:val="00653B98"/>
    <w:rsid w:val="00653E99"/>
    <w:rsid w:val="00653F1D"/>
    <w:rsid w:val="00654147"/>
    <w:rsid w:val="006542C8"/>
    <w:rsid w:val="006545A1"/>
    <w:rsid w:val="0065477D"/>
    <w:rsid w:val="00654911"/>
    <w:rsid w:val="00654C10"/>
    <w:rsid w:val="00654D08"/>
    <w:rsid w:val="00655C41"/>
    <w:rsid w:val="00655CDC"/>
    <w:rsid w:val="00655D7A"/>
    <w:rsid w:val="00655FEC"/>
    <w:rsid w:val="0065600A"/>
    <w:rsid w:val="00656212"/>
    <w:rsid w:val="006568F3"/>
    <w:rsid w:val="0065691C"/>
    <w:rsid w:val="00656CC5"/>
    <w:rsid w:val="00657138"/>
    <w:rsid w:val="006572E7"/>
    <w:rsid w:val="006573EA"/>
    <w:rsid w:val="0065773E"/>
    <w:rsid w:val="00657A7E"/>
    <w:rsid w:val="00657E2A"/>
    <w:rsid w:val="00660269"/>
    <w:rsid w:val="006605B3"/>
    <w:rsid w:val="006609F6"/>
    <w:rsid w:val="00660E5E"/>
    <w:rsid w:val="00660FDB"/>
    <w:rsid w:val="0066118A"/>
    <w:rsid w:val="0066123F"/>
    <w:rsid w:val="00661243"/>
    <w:rsid w:val="0066128B"/>
    <w:rsid w:val="00661292"/>
    <w:rsid w:val="006612BF"/>
    <w:rsid w:val="00661335"/>
    <w:rsid w:val="006615DD"/>
    <w:rsid w:val="0066171E"/>
    <w:rsid w:val="006619AE"/>
    <w:rsid w:val="00661A5D"/>
    <w:rsid w:val="00661B0F"/>
    <w:rsid w:val="00661F15"/>
    <w:rsid w:val="0066201B"/>
    <w:rsid w:val="006621CC"/>
    <w:rsid w:val="00662355"/>
    <w:rsid w:val="0066244B"/>
    <w:rsid w:val="00662643"/>
    <w:rsid w:val="00662B77"/>
    <w:rsid w:val="00662C6A"/>
    <w:rsid w:val="00662D2E"/>
    <w:rsid w:val="00663521"/>
    <w:rsid w:val="00663782"/>
    <w:rsid w:val="006638C6"/>
    <w:rsid w:val="00663F31"/>
    <w:rsid w:val="00664724"/>
    <w:rsid w:val="0066488D"/>
    <w:rsid w:val="00664E28"/>
    <w:rsid w:val="00664FC6"/>
    <w:rsid w:val="00665571"/>
    <w:rsid w:val="006658A5"/>
    <w:rsid w:val="00665CAE"/>
    <w:rsid w:val="00665CEC"/>
    <w:rsid w:val="00665E9D"/>
    <w:rsid w:val="00666121"/>
    <w:rsid w:val="006661ED"/>
    <w:rsid w:val="006664ED"/>
    <w:rsid w:val="00666508"/>
    <w:rsid w:val="00666596"/>
    <w:rsid w:val="0066671B"/>
    <w:rsid w:val="00666898"/>
    <w:rsid w:val="006668CA"/>
    <w:rsid w:val="00666C49"/>
    <w:rsid w:val="00666DB0"/>
    <w:rsid w:val="0066727C"/>
    <w:rsid w:val="006678B1"/>
    <w:rsid w:val="00667B47"/>
    <w:rsid w:val="00667C99"/>
    <w:rsid w:val="00667E55"/>
    <w:rsid w:val="00667F86"/>
    <w:rsid w:val="006701F8"/>
    <w:rsid w:val="0067078C"/>
    <w:rsid w:val="006707B7"/>
    <w:rsid w:val="006707DC"/>
    <w:rsid w:val="00670902"/>
    <w:rsid w:val="006709E7"/>
    <w:rsid w:val="00670D7B"/>
    <w:rsid w:val="006714C9"/>
    <w:rsid w:val="006719FE"/>
    <w:rsid w:val="00671B70"/>
    <w:rsid w:val="00671BDD"/>
    <w:rsid w:val="00672215"/>
    <w:rsid w:val="0067315F"/>
    <w:rsid w:val="00673332"/>
    <w:rsid w:val="006738FC"/>
    <w:rsid w:val="00673A5F"/>
    <w:rsid w:val="0067414C"/>
    <w:rsid w:val="00674162"/>
    <w:rsid w:val="0067426A"/>
    <w:rsid w:val="0067429B"/>
    <w:rsid w:val="006748A8"/>
    <w:rsid w:val="00674BFE"/>
    <w:rsid w:val="0067516B"/>
    <w:rsid w:val="00675315"/>
    <w:rsid w:val="0067572D"/>
    <w:rsid w:val="00675EBC"/>
    <w:rsid w:val="00675EC3"/>
    <w:rsid w:val="00676209"/>
    <w:rsid w:val="006764BC"/>
    <w:rsid w:val="00676AEB"/>
    <w:rsid w:val="00676B79"/>
    <w:rsid w:val="006770DC"/>
    <w:rsid w:val="00677479"/>
    <w:rsid w:val="0067758A"/>
    <w:rsid w:val="006776E1"/>
    <w:rsid w:val="006779CE"/>
    <w:rsid w:val="00677E98"/>
    <w:rsid w:val="00677F49"/>
    <w:rsid w:val="0068020E"/>
    <w:rsid w:val="006804BC"/>
    <w:rsid w:val="00680762"/>
    <w:rsid w:val="00680767"/>
    <w:rsid w:val="00680860"/>
    <w:rsid w:val="00680A7A"/>
    <w:rsid w:val="00680AF3"/>
    <w:rsid w:val="00680D5C"/>
    <w:rsid w:val="00680E96"/>
    <w:rsid w:val="0068110E"/>
    <w:rsid w:val="00681E11"/>
    <w:rsid w:val="00681F6B"/>
    <w:rsid w:val="00681F97"/>
    <w:rsid w:val="00682432"/>
    <w:rsid w:val="00682A34"/>
    <w:rsid w:val="00682CA0"/>
    <w:rsid w:val="00682DE3"/>
    <w:rsid w:val="00682EE6"/>
    <w:rsid w:val="006833A5"/>
    <w:rsid w:val="0068342B"/>
    <w:rsid w:val="00683883"/>
    <w:rsid w:val="00683DD7"/>
    <w:rsid w:val="006841C0"/>
    <w:rsid w:val="0068466C"/>
    <w:rsid w:val="006846B6"/>
    <w:rsid w:val="00684802"/>
    <w:rsid w:val="006848A3"/>
    <w:rsid w:val="00684AFF"/>
    <w:rsid w:val="00684F10"/>
    <w:rsid w:val="00685A1F"/>
    <w:rsid w:val="00685EF1"/>
    <w:rsid w:val="00685F2F"/>
    <w:rsid w:val="00685F81"/>
    <w:rsid w:val="00686253"/>
    <w:rsid w:val="0068635C"/>
    <w:rsid w:val="006863E0"/>
    <w:rsid w:val="00686BEA"/>
    <w:rsid w:val="006872C3"/>
    <w:rsid w:val="00687576"/>
    <w:rsid w:val="006875B1"/>
    <w:rsid w:val="006877B0"/>
    <w:rsid w:val="0068783C"/>
    <w:rsid w:val="00687982"/>
    <w:rsid w:val="00687DEC"/>
    <w:rsid w:val="00687F9F"/>
    <w:rsid w:val="00690A6E"/>
    <w:rsid w:val="006911FB"/>
    <w:rsid w:val="00691278"/>
    <w:rsid w:val="00691320"/>
    <w:rsid w:val="006914EB"/>
    <w:rsid w:val="00691669"/>
    <w:rsid w:val="0069181F"/>
    <w:rsid w:val="006918D7"/>
    <w:rsid w:val="006919A5"/>
    <w:rsid w:val="00691CEE"/>
    <w:rsid w:val="006923C4"/>
    <w:rsid w:val="006929B2"/>
    <w:rsid w:val="00692DC6"/>
    <w:rsid w:val="0069302F"/>
    <w:rsid w:val="00693424"/>
    <w:rsid w:val="006936E8"/>
    <w:rsid w:val="006939F4"/>
    <w:rsid w:val="00693B0C"/>
    <w:rsid w:val="00693DDD"/>
    <w:rsid w:val="00694196"/>
    <w:rsid w:val="0069450C"/>
    <w:rsid w:val="00694B14"/>
    <w:rsid w:val="00695674"/>
    <w:rsid w:val="00695847"/>
    <w:rsid w:val="00695A04"/>
    <w:rsid w:val="00695BA5"/>
    <w:rsid w:val="00695C0F"/>
    <w:rsid w:val="00695EE5"/>
    <w:rsid w:val="00695FEB"/>
    <w:rsid w:val="00696312"/>
    <w:rsid w:val="0069632A"/>
    <w:rsid w:val="00696B80"/>
    <w:rsid w:val="006970D1"/>
    <w:rsid w:val="006972D1"/>
    <w:rsid w:val="006975A7"/>
    <w:rsid w:val="00697891"/>
    <w:rsid w:val="00697A14"/>
    <w:rsid w:val="00697BB4"/>
    <w:rsid w:val="00697C97"/>
    <w:rsid w:val="00697CCA"/>
    <w:rsid w:val="00697E29"/>
    <w:rsid w:val="00697FE8"/>
    <w:rsid w:val="006A0001"/>
    <w:rsid w:val="006A0498"/>
    <w:rsid w:val="006A0990"/>
    <w:rsid w:val="006A0F12"/>
    <w:rsid w:val="006A0F38"/>
    <w:rsid w:val="006A137D"/>
    <w:rsid w:val="006A144A"/>
    <w:rsid w:val="006A1AFB"/>
    <w:rsid w:val="006A1C05"/>
    <w:rsid w:val="006A2490"/>
    <w:rsid w:val="006A24F7"/>
    <w:rsid w:val="006A2A94"/>
    <w:rsid w:val="006A3052"/>
    <w:rsid w:val="006A317F"/>
    <w:rsid w:val="006A3539"/>
    <w:rsid w:val="006A35ED"/>
    <w:rsid w:val="006A3B7E"/>
    <w:rsid w:val="006A3F5A"/>
    <w:rsid w:val="006A40C9"/>
    <w:rsid w:val="006A4303"/>
    <w:rsid w:val="006A4347"/>
    <w:rsid w:val="006A439C"/>
    <w:rsid w:val="006A43BE"/>
    <w:rsid w:val="006A452C"/>
    <w:rsid w:val="006A4548"/>
    <w:rsid w:val="006A46DD"/>
    <w:rsid w:val="006A4CB6"/>
    <w:rsid w:val="006A4FB1"/>
    <w:rsid w:val="006A6390"/>
    <w:rsid w:val="006A6856"/>
    <w:rsid w:val="006A68F2"/>
    <w:rsid w:val="006A6964"/>
    <w:rsid w:val="006A6A21"/>
    <w:rsid w:val="006A6B48"/>
    <w:rsid w:val="006A7128"/>
    <w:rsid w:val="006A74EC"/>
    <w:rsid w:val="006A756F"/>
    <w:rsid w:val="006A76EC"/>
    <w:rsid w:val="006A76FD"/>
    <w:rsid w:val="006A7CDB"/>
    <w:rsid w:val="006B0050"/>
    <w:rsid w:val="006B02A5"/>
    <w:rsid w:val="006B0354"/>
    <w:rsid w:val="006B046F"/>
    <w:rsid w:val="006B08ED"/>
    <w:rsid w:val="006B09DB"/>
    <w:rsid w:val="006B0D7C"/>
    <w:rsid w:val="006B132C"/>
    <w:rsid w:val="006B1331"/>
    <w:rsid w:val="006B186E"/>
    <w:rsid w:val="006B1E4E"/>
    <w:rsid w:val="006B212D"/>
    <w:rsid w:val="006B21CC"/>
    <w:rsid w:val="006B22C0"/>
    <w:rsid w:val="006B23E9"/>
    <w:rsid w:val="006B2696"/>
    <w:rsid w:val="006B2F42"/>
    <w:rsid w:val="006B33DF"/>
    <w:rsid w:val="006B36EE"/>
    <w:rsid w:val="006B3823"/>
    <w:rsid w:val="006B3836"/>
    <w:rsid w:val="006B3B27"/>
    <w:rsid w:val="006B3E81"/>
    <w:rsid w:val="006B4064"/>
    <w:rsid w:val="006B41A9"/>
    <w:rsid w:val="006B456A"/>
    <w:rsid w:val="006B485C"/>
    <w:rsid w:val="006B4CA0"/>
    <w:rsid w:val="006B4EB6"/>
    <w:rsid w:val="006B4F5C"/>
    <w:rsid w:val="006B61AF"/>
    <w:rsid w:val="006B6461"/>
    <w:rsid w:val="006B69D3"/>
    <w:rsid w:val="006B6B97"/>
    <w:rsid w:val="006B6F32"/>
    <w:rsid w:val="006B720B"/>
    <w:rsid w:val="006C016E"/>
    <w:rsid w:val="006C07D8"/>
    <w:rsid w:val="006C08F8"/>
    <w:rsid w:val="006C095A"/>
    <w:rsid w:val="006C0D1F"/>
    <w:rsid w:val="006C24E3"/>
    <w:rsid w:val="006C2548"/>
    <w:rsid w:val="006C2597"/>
    <w:rsid w:val="006C2667"/>
    <w:rsid w:val="006C26EF"/>
    <w:rsid w:val="006C35C1"/>
    <w:rsid w:val="006C3738"/>
    <w:rsid w:val="006C3889"/>
    <w:rsid w:val="006C3B56"/>
    <w:rsid w:val="006C41CA"/>
    <w:rsid w:val="006C425D"/>
    <w:rsid w:val="006C43FB"/>
    <w:rsid w:val="006C4493"/>
    <w:rsid w:val="006C4556"/>
    <w:rsid w:val="006C458B"/>
    <w:rsid w:val="006C47F9"/>
    <w:rsid w:val="006C48B9"/>
    <w:rsid w:val="006C502D"/>
    <w:rsid w:val="006C529B"/>
    <w:rsid w:val="006C5341"/>
    <w:rsid w:val="006C5A5B"/>
    <w:rsid w:val="006C5BEB"/>
    <w:rsid w:val="006C5FBE"/>
    <w:rsid w:val="006C5FCB"/>
    <w:rsid w:val="006C6181"/>
    <w:rsid w:val="006C633A"/>
    <w:rsid w:val="006C640F"/>
    <w:rsid w:val="006C64AB"/>
    <w:rsid w:val="006C68E9"/>
    <w:rsid w:val="006C6999"/>
    <w:rsid w:val="006C6CE5"/>
    <w:rsid w:val="006C6DD5"/>
    <w:rsid w:val="006C6E16"/>
    <w:rsid w:val="006C748A"/>
    <w:rsid w:val="006C7842"/>
    <w:rsid w:val="006C7990"/>
    <w:rsid w:val="006D01E3"/>
    <w:rsid w:val="006D0906"/>
    <w:rsid w:val="006D0BD9"/>
    <w:rsid w:val="006D0DD8"/>
    <w:rsid w:val="006D12CC"/>
    <w:rsid w:val="006D17EF"/>
    <w:rsid w:val="006D1807"/>
    <w:rsid w:val="006D2219"/>
    <w:rsid w:val="006D2417"/>
    <w:rsid w:val="006D294D"/>
    <w:rsid w:val="006D2CC3"/>
    <w:rsid w:val="006D2D26"/>
    <w:rsid w:val="006D2E8F"/>
    <w:rsid w:val="006D2EC9"/>
    <w:rsid w:val="006D2F65"/>
    <w:rsid w:val="006D3069"/>
    <w:rsid w:val="006D31DD"/>
    <w:rsid w:val="006D39A5"/>
    <w:rsid w:val="006D39CB"/>
    <w:rsid w:val="006D3CAC"/>
    <w:rsid w:val="006D3E8D"/>
    <w:rsid w:val="006D474F"/>
    <w:rsid w:val="006D4AA1"/>
    <w:rsid w:val="006D4B49"/>
    <w:rsid w:val="006D4C26"/>
    <w:rsid w:val="006D4C85"/>
    <w:rsid w:val="006D4F80"/>
    <w:rsid w:val="006D50A8"/>
    <w:rsid w:val="006D52B0"/>
    <w:rsid w:val="006D5407"/>
    <w:rsid w:val="006D5D09"/>
    <w:rsid w:val="006D5EB4"/>
    <w:rsid w:val="006D6272"/>
    <w:rsid w:val="006D6391"/>
    <w:rsid w:val="006D64D7"/>
    <w:rsid w:val="006D6947"/>
    <w:rsid w:val="006D6F1E"/>
    <w:rsid w:val="006D780A"/>
    <w:rsid w:val="006D7843"/>
    <w:rsid w:val="006D7CDA"/>
    <w:rsid w:val="006E0188"/>
    <w:rsid w:val="006E02F2"/>
    <w:rsid w:val="006E037A"/>
    <w:rsid w:val="006E068A"/>
    <w:rsid w:val="006E06F4"/>
    <w:rsid w:val="006E0A3E"/>
    <w:rsid w:val="006E0DC4"/>
    <w:rsid w:val="006E0DD7"/>
    <w:rsid w:val="006E151D"/>
    <w:rsid w:val="006E15D1"/>
    <w:rsid w:val="006E1961"/>
    <w:rsid w:val="006E19BF"/>
    <w:rsid w:val="006E1C25"/>
    <w:rsid w:val="006E21D1"/>
    <w:rsid w:val="006E291C"/>
    <w:rsid w:val="006E2C49"/>
    <w:rsid w:val="006E2E7C"/>
    <w:rsid w:val="006E326C"/>
    <w:rsid w:val="006E33BE"/>
    <w:rsid w:val="006E359B"/>
    <w:rsid w:val="006E3B78"/>
    <w:rsid w:val="006E3E13"/>
    <w:rsid w:val="006E3E7D"/>
    <w:rsid w:val="006E3F03"/>
    <w:rsid w:val="006E47F7"/>
    <w:rsid w:val="006E4B29"/>
    <w:rsid w:val="006E4EFA"/>
    <w:rsid w:val="006E5188"/>
    <w:rsid w:val="006E51A2"/>
    <w:rsid w:val="006E52DD"/>
    <w:rsid w:val="006E54B1"/>
    <w:rsid w:val="006E57CE"/>
    <w:rsid w:val="006E5837"/>
    <w:rsid w:val="006E5C60"/>
    <w:rsid w:val="006E5E84"/>
    <w:rsid w:val="006E5F8B"/>
    <w:rsid w:val="006E6293"/>
    <w:rsid w:val="006E62A2"/>
    <w:rsid w:val="006E62EF"/>
    <w:rsid w:val="006E6AD9"/>
    <w:rsid w:val="006E6AE3"/>
    <w:rsid w:val="006E6B65"/>
    <w:rsid w:val="006E7479"/>
    <w:rsid w:val="006E7717"/>
    <w:rsid w:val="006E7718"/>
    <w:rsid w:val="006E7C8C"/>
    <w:rsid w:val="006E7FBD"/>
    <w:rsid w:val="006F0355"/>
    <w:rsid w:val="006F0465"/>
    <w:rsid w:val="006F07AC"/>
    <w:rsid w:val="006F084A"/>
    <w:rsid w:val="006F0F56"/>
    <w:rsid w:val="006F10B6"/>
    <w:rsid w:val="006F120F"/>
    <w:rsid w:val="006F121D"/>
    <w:rsid w:val="006F1401"/>
    <w:rsid w:val="006F1607"/>
    <w:rsid w:val="006F172D"/>
    <w:rsid w:val="006F1B2C"/>
    <w:rsid w:val="006F1C0A"/>
    <w:rsid w:val="006F1C50"/>
    <w:rsid w:val="006F1CA7"/>
    <w:rsid w:val="006F2483"/>
    <w:rsid w:val="006F2642"/>
    <w:rsid w:val="006F264A"/>
    <w:rsid w:val="006F29F0"/>
    <w:rsid w:val="006F2CC8"/>
    <w:rsid w:val="006F2CD2"/>
    <w:rsid w:val="006F2FFC"/>
    <w:rsid w:val="006F3658"/>
    <w:rsid w:val="006F3781"/>
    <w:rsid w:val="006F3BDF"/>
    <w:rsid w:val="006F3D30"/>
    <w:rsid w:val="006F3EE0"/>
    <w:rsid w:val="006F43AE"/>
    <w:rsid w:val="006F4943"/>
    <w:rsid w:val="006F4BEF"/>
    <w:rsid w:val="006F4BF8"/>
    <w:rsid w:val="006F5185"/>
    <w:rsid w:val="006F5E08"/>
    <w:rsid w:val="006F5E16"/>
    <w:rsid w:val="006F5F66"/>
    <w:rsid w:val="006F61F1"/>
    <w:rsid w:val="006F64E7"/>
    <w:rsid w:val="006F64EE"/>
    <w:rsid w:val="006F6553"/>
    <w:rsid w:val="006F66CF"/>
    <w:rsid w:val="006F678B"/>
    <w:rsid w:val="006F6F2F"/>
    <w:rsid w:val="006F6FC5"/>
    <w:rsid w:val="006F703C"/>
    <w:rsid w:val="006F71DC"/>
    <w:rsid w:val="006F761A"/>
    <w:rsid w:val="006F7CAD"/>
    <w:rsid w:val="006F7E1D"/>
    <w:rsid w:val="007000B3"/>
    <w:rsid w:val="007005FA"/>
    <w:rsid w:val="00700719"/>
    <w:rsid w:val="00700798"/>
    <w:rsid w:val="00700A47"/>
    <w:rsid w:val="0070125F"/>
    <w:rsid w:val="007016E2"/>
    <w:rsid w:val="007018E7"/>
    <w:rsid w:val="0070199D"/>
    <w:rsid w:val="00701DC0"/>
    <w:rsid w:val="00701EF3"/>
    <w:rsid w:val="00702165"/>
    <w:rsid w:val="007023C6"/>
    <w:rsid w:val="00702773"/>
    <w:rsid w:val="00702A7D"/>
    <w:rsid w:val="00702ADC"/>
    <w:rsid w:val="00702D27"/>
    <w:rsid w:val="00703098"/>
    <w:rsid w:val="00703309"/>
    <w:rsid w:val="007036D5"/>
    <w:rsid w:val="0070438F"/>
    <w:rsid w:val="0070469A"/>
    <w:rsid w:val="00704BB4"/>
    <w:rsid w:val="00705158"/>
    <w:rsid w:val="0070569E"/>
    <w:rsid w:val="00705883"/>
    <w:rsid w:val="00705C0A"/>
    <w:rsid w:val="00705E19"/>
    <w:rsid w:val="007062E8"/>
    <w:rsid w:val="00706622"/>
    <w:rsid w:val="007066D3"/>
    <w:rsid w:val="007068C5"/>
    <w:rsid w:val="00706CA9"/>
    <w:rsid w:val="00706DEE"/>
    <w:rsid w:val="00706F37"/>
    <w:rsid w:val="00707000"/>
    <w:rsid w:val="00707190"/>
    <w:rsid w:val="0070725B"/>
    <w:rsid w:val="0070732E"/>
    <w:rsid w:val="007073D5"/>
    <w:rsid w:val="0070760C"/>
    <w:rsid w:val="00707923"/>
    <w:rsid w:val="00710019"/>
    <w:rsid w:val="00710023"/>
    <w:rsid w:val="0071002C"/>
    <w:rsid w:val="00710173"/>
    <w:rsid w:val="007106FB"/>
    <w:rsid w:val="00710A15"/>
    <w:rsid w:val="00710BB8"/>
    <w:rsid w:val="00710BC3"/>
    <w:rsid w:val="007110E8"/>
    <w:rsid w:val="00711216"/>
    <w:rsid w:val="007113A6"/>
    <w:rsid w:val="0071194A"/>
    <w:rsid w:val="00711D72"/>
    <w:rsid w:val="00711FC9"/>
    <w:rsid w:val="00712062"/>
    <w:rsid w:val="00712200"/>
    <w:rsid w:val="00712440"/>
    <w:rsid w:val="007124D1"/>
    <w:rsid w:val="00712648"/>
    <w:rsid w:val="00712960"/>
    <w:rsid w:val="00712BA1"/>
    <w:rsid w:val="00712D8D"/>
    <w:rsid w:val="00712E8D"/>
    <w:rsid w:val="00712F3B"/>
    <w:rsid w:val="007132E8"/>
    <w:rsid w:val="00714719"/>
    <w:rsid w:val="007147E3"/>
    <w:rsid w:val="007147F5"/>
    <w:rsid w:val="007148CF"/>
    <w:rsid w:val="00715011"/>
    <w:rsid w:val="007153F5"/>
    <w:rsid w:val="00715AFD"/>
    <w:rsid w:val="00715B41"/>
    <w:rsid w:val="00715B42"/>
    <w:rsid w:val="007163F5"/>
    <w:rsid w:val="00716828"/>
    <w:rsid w:val="00717003"/>
    <w:rsid w:val="00717320"/>
    <w:rsid w:val="00717405"/>
    <w:rsid w:val="00717976"/>
    <w:rsid w:val="00717EB6"/>
    <w:rsid w:val="007203E3"/>
    <w:rsid w:val="00720CD1"/>
    <w:rsid w:val="00720E3C"/>
    <w:rsid w:val="007213B1"/>
    <w:rsid w:val="007215FF"/>
    <w:rsid w:val="007218F7"/>
    <w:rsid w:val="00721FE6"/>
    <w:rsid w:val="0072206C"/>
    <w:rsid w:val="007222C4"/>
    <w:rsid w:val="00722523"/>
    <w:rsid w:val="00722604"/>
    <w:rsid w:val="007229D5"/>
    <w:rsid w:val="007245A3"/>
    <w:rsid w:val="00724720"/>
    <w:rsid w:val="007248F4"/>
    <w:rsid w:val="0072499A"/>
    <w:rsid w:val="0072538A"/>
    <w:rsid w:val="007254E8"/>
    <w:rsid w:val="007255D5"/>
    <w:rsid w:val="007256D8"/>
    <w:rsid w:val="007259D7"/>
    <w:rsid w:val="00725E3C"/>
    <w:rsid w:val="00725FCE"/>
    <w:rsid w:val="00726348"/>
    <w:rsid w:val="007264C5"/>
    <w:rsid w:val="007264F2"/>
    <w:rsid w:val="00726BF0"/>
    <w:rsid w:val="00726D28"/>
    <w:rsid w:val="00726D5F"/>
    <w:rsid w:val="007270AD"/>
    <w:rsid w:val="00727178"/>
    <w:rsid w:val="00727540"/>
    <w:rsid w:val="00727BD5"/>
    <w:rsid w:val="00727CAD"/>
    <w:rsid w:val="00727DD2"/>
    <w:rsid w:val="00730212"/>
    <w:rsid w:val="00730832"/>
    <w:rsid w:val="00730A4A"/>
    <w:rsid w:val="00730D2F"/>
    <w:rsid w:val="00730FBF"/>
    <w:rsid w:val="00731310"/>
    <w:rsid w:val="00731505"/>
    <w:rsid w:val="007315AD"/>
    <w:rsid w:val="00731A4B"/>
    <w:rsid w:val="00731BC9"/>
    <w:rsid w:val="00731E36"/>
    <w:rsid w:val="00731F91"/>
    <w:rsid w:val="00732133"/>
    <w:rsid w:val="00732301"/>
    <w:rsid w:val="0073252B"/>
    <w:rsid w:val="00733024"/>
    <w:rsid w:val="00733410"/>
    <w:rsid w:val="00733412"/>
    <w:rsid w:val="00733A54"/>
    <w:rsid w:val="00733FF8"/>
    <w:rsid w:val="0073404D"/>
    <w:rsid w:val="00734067"/>
    <w:rsid w:val="0073406B"/>
    <w:rsid w:val="0073415A"/>
    <w:rsid w:val="00734267"/>
    <w:rsid w:val="00735280"/>
    <w:rsid w:val="007355DD"/>
    <w:rsid w:val="00735659"/>
    <w:rsid w:val="00735685"/>
    <w:rsid w:val="00735B71"/>
    <w:rsid w:val="00735BB6"/>
    <w:rsid w:val="00735C85"/>
    <w:rsid w:val="007364AA"/>
    <w:rsid w:val="00736A6F"/>
    <w:rsid w:val="00736C84"/>
    <w:rsid w:val="00736E7F"/>
    <w:rsid w:val="0073747B"/>
    <w:rsid w:val="007374CA"/>
    <w:rsid w:val="00737B66"/>
    <w:rsid w:val="00737EF6"/>
    <w:rsid w:val="00740158"/>
    <w:rsid w:val="007401A8"/>
    <w:rsid w:val="0074039C"/>
    <w:rsid w:val="0074068B"/>
    <w:rsid w:val="00740880"/>
    <w:rsid w:val="00740CF6"/>
    <w:rsid w:val="00740E2A"/>
    <w:rsid w:val="00740FEA"/>
    <w:rsid w:val="007414F0"/>
    <w:rsid w:val="0074167B"/>
    <w:rsid w:val="007418DC"/>
    <w:rsid w:val="0074192C"/>
    <w:rsid w:val="00741AB1"/>
    <w:rsid w:val="00741B35"/>
    <w:rsid w:val="00741C50"/>
    <w:rsid w:val="00741F16"/>
    <w:rsid w:val="0074226E"/>
    <w:rsid w:val="007425AD"/>
    <w:rsid w:val="00742966"/>
    <w:rsid w:val="0074299C"/>
    <w:rsid w:val="00742AE3"/>
    <w:rsid w:val="00742B75"/>
    <w:rsid w:val="00742CB7"/>
    <w:rsid w:val="00743A77"/>
    <w:rsid w:val="00744F39"/>
    <w:rsid w:val="0074531C"/>
    <w:rsid w:val="00745338"/>
    <w:rsid w:val="00745409"/>
    <w:rsid w:val="007457EE"/>
    <w:rsid w:val="00745C17"/>
    <w:rsid w:val="00745C7A"/>
    <w:rsid w:val="00746124"/>
    <w:rsid w:val="00746137"/>
    <w:rsid w:val="00746865"/>
    <w:rsid w:val="00746911"/>
    <w:rsid w:val="00746B72"/>
    <w:rsid w:val="00746C53"/>
    <w:rsid w:val="00746E08"/>
    <w:rsid w:val="007473A9"/>
    <w:rsid w:val="007479F2"/>
    <w:rsid w:val="00747A4E"/>
    <w:rsid w:val="00747CED"/>
    <w:rsid w:val="00747FCB"/>
    <w:rsid w:val="0075026F"/>
    <w:rsid w:val="00750502"/>
    <w:rsid w:val="00750978"/>
    <w:rsid w:val="00750BB7"/>
    <w:rsid w:val="00750C66"/>
    <w:rsid w:val="00751872"/>
    <w:rsid w:val="007518DE"/>
    <w:rsid w:val="0075197B"/>
    <w:rsid w:val="00751AEA"/>
    <w:rsid w:val="00751C5B"/>
    <w:rsid w:val="0075228C"/>
    <w:rsid w:val="0075258E"/>
    <w:rsid w:val="00752744"/>
    <w:rsid w:val="0075275B"/>
    <w:rsid w:val="00752AE2"/>
    <w:rsid w:val="00752AF3"/>
    <w:rsid w:val="00752E92"/>
    <w:rsid w:val="00753168"/>
    <w:rsid w:val="0075367F"/>
    <w:rsid w:val="00753946"/>
    <w:rsid w:val="00753A6E"/>
    <w:rsid w:val="00753B56"/>
    <w:rsid w:val="00753FAF"/>
    <w:rsid w:val="00754128"/>
    <w:rsid w:val="007543BF"/>
    <w:rsid w:val="00754518"/>
    <w:rsid w:val="00754950"/>
    <w:rsid w:val="00754999"/>
    <w:rsid w:val="00754B79"/>
    <w:rsid w:val="00754C39"/>
    <w:rsid w:val="00755737"/>
    <w:rsid w:val="00755D37"/>
    <w:rsid w:val="0075643F"/>
    <w:rsid w:val="0075659E"/>
    <w:rsid w:val="00756A6A"/>
    <w:rsid w:val="00756ED9"/>
    <w:rsid w:val="007573F1"/>
    <w:rsid w:val="007574F2"/>
    <w:rsid w:val="00757779"/>
    <w:rsid w:val="00757CFA"/>
    <w:rsid w:val="00757F6F"/>
    <w:rsid w:val="00757FDE"/>
    <w:rsid w:val="0076007B"/>
    <w:rsid w:val="00760283"/>
    <w:rsid w:val="0076031E"/>
    <w:rsid w:val="007607B9"/>
    <w:rsid w:val="007607F6"/>
    <w:rsid w:val="00760913"/>
    <w:rsid w:val="00760B4F"/>
    <w:rsid w:val="007612A0"/>
    <w:rsid w:val="0076145F"/>
    <w:rsid w:val="00761504"/>
    <w:rsid w:val="00761566"/>
    <w:rsid w:val="0076164F"/>
    <w:rsid w:val="007618FD"/>
    <w:rsid w:val="00761CAB"/>
    <w:rsid w:val="00761DFC"/>
    <w:rsid w:val="00762098"/>
    <w:rsid w:val="0076234A"/>
    <w:rsid w:val="00762A75"/>
    <w:rsid w:val="00762D65"/>
    <w:rsid w:val="00763159"/>
    <w:rsid w:val="0076326D"/>
    <w:rsid w:val="0076355B"/>
    <w:rsid w:val="0076359C"/>
    <w:rsid w:val="00763645"/>
    <w:rsid w:val="00763CD7"/>
    <w:rsid w:val="007640D2"/>
    <w:rsid w:val="007644A6"/>
    <w:rsid w:val="0076452A"/>
    <w:rsid w:val="00764591"/>
    <w:rsid w:val="00764A9C"/>
    <w:rsid w:val="00764BE8"/>
    <w:rsid w:val="00764E2B"/>
    <w:rsid w:val="00765005"/>
    <w:rsid w:val="00765433"/>
    <w:rsid w:val="00765A30"/>
    <w:rsid w:val="00765C64"/>
    <w:rsid w:val="00765D37"/>
    <w:rsid w:val="00765D71"/>
    <w:rsid w:val="00766041"/>
    <w:rsid w:val="0076622D"/>
    <w:rsid w:val="00766642"/>
    <w:rsid w:val="0076681D"/>
    <w:rsid w:val="00766C82"/>
    <w:rsid w:val="00766D5F"/>
    <w:rsid w:val="00767515"/>
    <w:rsid w:val="007675F7"/>
    <w:rsid w:val="007676F3"/>
    <w:rsid w:val="00767989"/>
    <w:rsid w:val="00767BC8"/>
    <w:rsid w:val="00767C03"/>
    <w:rsid w:val="00767ED8"/>
    <w:rsid w:val="007704A8"/>
    <w:rsid w:val="007705DD"/>
    <w:rsid w:val="00770C9D"/>
    <w:rsid w:val="00771198"/>
    <w:rsid w:val="00771577"/>
    <w:rsid w:val="00771A06"/>
    <w:rsid w:val="00771F57"/>
    <w:rsid w:val="00772201"/>
    <w:rsid w:val="007722C1"/>
    <w:rsid w:val="007724D7"/>
    <w:rsid w:val="00772B35"/>
    <w:rsid w:val="00772EAF"/>
    <w:rsid w:val="00772F12"/>
    <w:rsid w:val="00772F6D"/>
    <w:rsid w:val="007732E3"/>
    <w:rsid w:val="007733BF"/>
    <w:rsid w:val="00773450"/>
    <w:rsid w:val="007735BD"/>
    <w:rsid w:val="007739F2"/>
    <w:rsid w:val="00773A77"/>
    <w:rsid w:val="00773BAF"/>
    <w:rsid w:val="00773D78"/>
    <w:rsid w:val="00774831"/>
    <w:rsid w:val="00774916"/>
    <w:rsid w:val="00774C1B"/>
    <w:rsid w:val="00774CA8"/>
    <w:rsid w:val="00774D70"/>
    <w:rsid w:val="00774E1D"/>
    <w:rsid w:val="0077551C"/>
    <w:rsid w:val="00775740"/>
    <w:rsid w:val="00775C1D"/>
    <w:rsid w:val="00775D77"/>
    <w:rsid w:val="0077602E"/>
    <w:rsid w:val="00776185"/>
    <w:rsid w:val="00776F01"/>
    <w:rsid w:val="007770CC"/>
    <w:rsid w:val="007771D9"/>
    <w:rsid w:val="00777931"/>
    <w:rsid w:val="00777BB2"/>
    <w:rsid w:val="00777C2E"/>
    <w:rsid w:val="00777CE9"/>
    <w:rsid w:val="00780364"/>
    <w:rsid w:val="007803E4"/>
    <w:rsid w:val="00780524"/>
    <w:rsid w:val="007805E2"/>
    <w:rsid w:val="0078082A"/>
    <w:rsid w:val="00781175"/>
    <w:rsid w:val="00781440"/>
    <w:rsid w:val="007815BF"/>
    <w:rsid w:val="00781688"/>
    <w:rsid w:val="0078194B"/>
    <w:rsid w:val="007819DD"/>
    <w:rsid w:val="00782236"/>
    <w:rsid w:val="00782516"/>
    <w:rsid w:val="00782661"/>
    <w:rsid w:val="007826B3"/>
    <w:rsid w:val="007826EB"/>
    <w:rsid w:val="00782EDE"/>
    <w:rsid w:val="00783260"/>
    <w:rsid w:val="007834C0"/>
    <w:rsid w:val="0078384A"/>
    <w:rsid w:val="007843E6"/>
    <w:rsid w:val="00784674"/>
    <w:rsid w:val="0078469E"/>
    <w:rsid w:val="007848BC"/>
    <w:rsid w:val="00784A79"/>
    <w:rsid w:val="00784CA4"/>
    <w:rsid w:val="00784E0C"/>
    <w:rsid w:val="00784FD5"/>
    <w:rsid w:val="00785996"/>
    <w:rsid w:val="00785F24"/>
    <w:rsid w:val="0078648A"/>
    <w:rsid w:val="0078667B"/>
    <w:rsid w:val="0078748D"/>
    <w:rsid w:val="00787C77"/>
    <w:rsid w:val="007900FA"/>
    <w:rsid w:val="00790209"/>
    <w:rsid w:val="00790E27"/>
    <w:rsid w:val="00791005"/>
    <w:rsid w:val="0079145B"/>
    <w:rsid w:val="007914A5"/>
    <w:rsid w:val="007917B1"/>
    <w:rsid w:val="0079185E"/>
    <w:rsid w:val="007919A7"/>
    <w:rsid w:val="00792006"/>
    <w:rsid w:val="00792218"/>
    <w:rsid w:val="007924AE"/>
    <w:rsid w:val="007926EF"/>
    <w:rsid w:val="00793181"/>
    <w:rsid w:val="0079337B"/>
    <w:rsid w:val="00793720"/>
    <w:rsid w:val="00793822"/>
    <w:rsid w:val="007941B0"/>
    <w:rsid w:val="00795052"/>
    <w:rsid w:val="00795085"/>
    <w:rsid w:val="00795193"/>
    <w:rsid w:val="007951A0"/>
    <w:rsid w:val="00795BBF"/>
    <w:rsid w:val="0079659A"/>
    <w:rsid w:val="007969D9"/>
    <w:rsid w:val="00796D37"/>
    <w:rsid w:val="0079722A"/>
    <w:rsid w:val="00797290"/>
    <w:rsid w:val="007976B5"/>
    <w:rsid w:val="00797B7F"/>
    <w:rsid w:val="00797B9D"/>
    <w:rsid w:val="00797E4B"/>
    <w:rsid w:val="007A0023"/>
    <w:rsid w:val="007A0089"/>
    <w:rsid w:val="007A03D0"/>
    <w:rsid w:val="007A069E"/>
    <w:rsid w:val="007A0B54"/>
    <w:rsid w:val="007A0E24"/>
    <w:rsid w:val="007A0FD1"/>
    <w:rsid w:val="007A11B5"/>
    <w:rsid w:val="007A1450"/>
    <w:rsid w:val="007A1E76"/>
    <w:rsid w:val="007A20A4"/>
    <w:rsid w:val="007A21FE"/>
    <w:rsid w:val="007A297B"/>
    <w:rsid w:val="007A2B1C"/>
    <w:rsid w:val="007A2BBE"/>
    <w:rsid w:val="007A311A"/>
    <w:rsid w:val="007A333F"/>
    <w:rsid w:val="007A34E6"/>
    <w:rsid w:val="007A35F2"/>
    <w:rsid w:val="007A3729"/>
    <w:rsid w:val="007A38BE"/>
    <w:rsid w:val="007A43DC"/>
    <w:rsid w:val="007A4677"/>
    <w:rsid w:val="007A491C"/>
    <w:rsid w:val="007A4ADC"/>
    <w:rsid w:val="007A4CBE"/>
    <w:rsid w:val="007A4F5A"/>
    <w:rsid w:val="007A4FAF"/>
    <w:rsid w:val="007A51F4"/>
    <w:rsid w:val="007A526B"/>
    <w:rsid w:val="007A52CD"/>
    <w:rsid w:val="007A5BA2"/>
    <w:rsid w:val="007A5F1B"/>
    <w:rsid w:val="007A61A1"/>
    <w:rsid w:val="007A62E8"/>
    <w:rsid w:val="007A6308"/>
    <w:rsid w:val="007A64BB"/>
    <w:rsid w:val="007A64C5"/>
    <w:rsid w:val="007A67B8"/>
    <w:rsid w:val="007A69A3"/>
    <w:rsid w:val="007A6B40"/>
    <w:rsid w:val="007A6E3E"/>
    <w:rsid w:val="007A749D"/>
    <w:rsid w:val="007A7587"/>
    <w:rsid w:val="007A768D"/>
    <w:rsid w:val="007A7A46"/>
    <w:rsid w:val="007A7F55"/>
    <w:rsid w:val="007A7FE4"/>
    <w:rsid w:val="007B05DE"/>
    <w:rsid w:val="007B0D58"/>
    <w:rsid w:val="007B0F37"/>
    <w:rsid w:val="007B0FB5"/>
    <w:rsid w:val="007B0FD7"/>
    <w:rsid w:val="007B10D6"/>
    <w:rsid w:val="007B111C"/>
    <w:rsid w:val="007B1264"/>
    <w:rsid w:val="007B1463"/>
    <w:rsid w:val="007B1B7F"/>
    <w:rsid w:val="007B1D71"/>
    <w:rsid w:val="007B1DE1"/>
    <w:rsid w:val="007B218E"/>
    <w:rsid w:val="007B27A2"/>
    <w:rsid w:val="007B2BCC"/>
    <w:rsid w:val="007B2D33"/>
    <w:rsid w:val="007B2DCD"/>
    <w:rsid w:val="007B2F5A"/>
    <w:rsid w:val="007B2F78"/>
    <w:rsid w:val="007B311C"/>
    <w:rsid w:val="007B3339"/>
    <w:rsid w:val="007B3884"/>
    <w:rsid w:val="007B389A"/>
    <w:rsid w:val="007B3A29"/>
    <w:rsid w:val="007B3A3C"/>
    <w:rsid w:val="007B401C"/>
    <w:rsid w:val="007B414C"/>
    <w:rsid w:val="007B4455"/>
    <w:rsid w:val="007B47EC"/>
    <w:rsid w:val="007B4C35"/>
    <w:rsid w:val="007B4E66"/>
    <w:rsid w:val="007B5278"/>
    <w:rsid w:val="007B52A1"/>
    <w:rsid w:val="007B52ED"/>
    <w:rsid w:val="007B5766"/>
    <w:rsid w:val="007B5DA4"/>
    <w:rsid w:val="007B65BB"/>
    <w:rsid w:val="007B67C4"/>
    <w:rsid w:val="007B6B3A"/>
    <w:rsid w:val="007B6DDF"/>
    <w:rsid w:val="007B6FEF"/>
    <w:rsid w:val="007B728E"/>
    <w:rsid w:val="007B7523"/>
    <w:rsid w:val="007B75FE"/>
    <w:rsid w:val="007B79BA"/>
    <w:rsid w:val="007B7AE3"/>
    <w:rsid w:val="007B7CB9"/>
    <w:rsid w:val="007B7D5D"/>
    <w:rsid w:val="007B7F7C"/>
    <w:rsid w:val="007C02F4"/>
    <w:rsid w:val="007C0435"/>
    <w:rsid w:val="007C0499"/>
    <w:rsid w:val="007C0E1F"/>
    <w:rsid w:val="007C1044"/>
    <w:rsid w:val="007C152D"/>
    <w:rsid w:val="007C177B"/>
    <w:rsid w:val="007C19F9"/>
    <w:rsid w:val="007C2805"/>
    <w:rsid w:val="007C3035"/>
    <w:rsid w:val="007C34D0"/>
    <w:rsid w:val="007C3530"/>
    <w:rsid w:val="007C39F3"/>
    <w:rsid w:val="007C3D25"/>
    <w:rsid w:val="007C3E56"/>
    <w:rsid w:val="007C41D4"/>
    <w:rsid w:val="007C4213"/>
    <w:rsid w:val="007C46DB"/>
    <w:rsid w:val="007C480F"/>
    <w:rsid w:val="007C4868"/>
    <w:rsid w:val="007C48E6"/>
    <w:rsid w:val="007C4AA1"/>
    <w:rsid w:val="007C4AB7"/>
    <w:rsid w:val="007C4DDC"/>
    <w:rsid w:val="007C4EE9"/>
    <w:rsid w:val="007C51EA"/>
    <w:rsid w:val="007C53F7"/>
    <w:rsid w:val="007C5403"/>
    <w:rsid w:val="007C5502"/>
    <w:rsid w:val="007C63D9"/>
    <w:rsid w:val="007C6A96"/>
    <w:rsid w:val="007C6CBA"/>
    <w:rsid w:val="007C6E45"/>
    <w:rsid w:val="007C785A"/>
    <w:rsid w:val="007C7C45"/>
    <w:rsid w:val="007C7EE2"/>
    <w:rsid w:val="007D0201"/>
    <w:rsid w:val="007D0C02"/>
    <w:rsid w:val="007D0DED"/>
    <w:rsid w:val="007D173E"/>
    <w:rsid w:val="007D194D"/>
    <w:rsid w:val="007D19D9"/>
    <w:rsid w:val="007D1E42"/>
    <w:rsid w:val="007D24B7"/>
    <w:rsid w:val="007D259A"/>
    <w:rsid w:val="007D31B6"/>
    <w:rsid w:val="007D338C"/>
    <w:rsid w:val="007D36A6"/>
    <w:rsid w:val="007D4014"/>
    <w:rsid w:val="007D4553"/>
    <w:rsid w:val="007D4674"/>
    <w:rsid w:val="007D4818"/>
    <w:rsid w:val="007D4B78"/>
    <w:rsid w:val="007D4DE6"/>
    <w:rsid w:val="007D542C"/>
    <w:rsid w:val="007D56B6"/>
    <w:rsid w:val="007D5E86"/>
    <w:rsid w:val="007D6209"/>
    <w:rsid w:val="007D66BE"/>
    <w:rsid w:val="007D677F"/>
    <w:rsid w:val="007D6F6F"/>
    <w:rsid w:val="007D737D"/>
    <w:rsid w:val="007D74D3"/>
    <w:rsid w:val="007D76AF"/>
    <w:rsid w:val="007D7756"/>
    <w:rsid w:val="007D7C1E"/>
    <w:rsid w:val="007D7D00"/>
    <w:rsid w:val="007D7DE8"/>
    <w:rsid w:val="007E00B5"/>
    <w:rsid w:val="007E00CD"/>
    <w:rsid w:val="007E02B8"/>
    <w:rsid w:val="007E0740"/>
    <w:rsid w:val="007E086D"/>
    <w:rsid w:val="007E087D"/>
    <w:rsid w:val="007E0909"/>
    <w:rsid w:val="007E0B13"/>
    <w:rsid w:val="007E0FC5"/>
    <w:rsid w:val="007E12DC"/>
    <w:rsid w:val="007E137A"/>
    <w:rsid w:val="007E148C"/>
    <w:rsid w:val="007E1724"/>
    <w:rsid w:val="007E174A"/>
    <w:rsid w:val="007E18E9"/>
    <w:rsid w:val="007E19AB"/>
    <w:rsid w:val="007E284E"/>
    <w:rsid w:val="007E2938"/>
    <w:rsid w:val="007E2D1D"/>
    <w:rsid w:val="007E2D2F"/>
    <w:rsid w:val="007E2F74"/>
    <w:rsid w:val="007E329D"/>
    <w:rsid w:val="007E3719"/>
    <w:rsid w:val="007E4062"/>
    <w:rsid w:val="007E424F"/>
    <w:rsid w:val="007E4298"/>
    <w:rsid w:val="007E4639"/>
    <w:rsid w:val="007E4865"/>
    <w:rsid w:val="007E4BEB"/>
    <w:rsid w:val="007E522F"/>
    <w:rsid w:val="007E5699"/>
    <w:rsid w:val="007E5766"/>
    <w:rsid w:val="007E5791"/>
    <w:rsid w:val="007E58B9"/>
    <w:rsid w:val="007E5A36"/>
    <w:rsid w:val="007E5CBB"/>
    <w:rsid w:val="007E5D4D"/>
    <w:rsid w:val="007E5FCD"/>
    <w:rsid w:val="007E626B"/>
    <w:rsid w:val="007E62E6"/>
    <w:rsid w:val="007E6AFC"/>
    <w:rsid w:val="007E6CA3"/>
    <w:rsid w:val="007E6E5F"/>
    <w:rsid w:val="007E6F55"/>
    <w:rsid w:val="007E6FE4"/>
    <w:rsid w:val="007E782F"/>
    <w:rsid w:val="007E7F78"/>
    <w:rsid w:val="007F0057"/>
    <w:rsid w:val="007F0233"/>
    <w:rsid w:val="007F027E"/>
    <w:rsid w:val="007F061D"/>
    <w:rsid w:val="007F0742"/>
    <w:rsid w:val="007F1E35"/>
    <w:rsid w:val="007F2042"/>
    <w:rsid w:val="007F226D"/>
    <w:rsid w:val="007F25F7"/>
    <w:rsid w:val="007F27AE"/>
    <w:rsid w:val="007F28BC"/>
    <w:rsid w:val="007F29AE"/>
    <w:rsid w:val="007F2A9B"/>
    <w:rsid w:val="007F2EE4"/>
    <w:rsid w:val="007F2FF5"/>
    <w:rsid w:val="007F30DB"/>
    <w:rsid w:val="007F3596"/>
    <w:rsid w:val="007F377B"/>
    <w:rsid w:val="007F382A"/>
    <w:rsid w:val="007F38CE"/>
    <w:rsid w:val="007F440E"/>
    <w:rsid w:val="007F4837"/>
    <w:rsid w:val="007F4A04"/>
    <w:rsid w:val="007F4F76"/>
    <w:rsid w:val="007F4F77"/>
    <w:rsid w:val="007F531F"/>
    <w:rsid w:val="007F5BFF"/>
    <w:rsid w:val="007F5F71"/>
    <w:rsid w:val="007F6426"/>
    <w:rsid w:val="007F6BED"/>
    <w:rsid w:val="007F72A6"/>
    <w:rsid w:val="007F73E8"/>
    <w:rsid w:val="007F7505"/>
    <w:rsid w:val="007F7810"/>
    <w:rsid w:val="007F7B4A"/>
    <w:rsid w:val="007F7F78"/>
    <w:rsid w:val="0080009E"/>
    <w:rsid w:val="008003B9"/>
    <w:rsid w:val="00800C8C"/>
    <w:rsid w:val="00800D97"/>
    <w:rsid w:val="00800EDE"/>
    <w:rsid w:val="008010FB"/>
    <w:rsid w:val="00801207"/>
    <w:rsid w:val="008012CA"/>
    <w:rsid w:val="0080137A"/>
    <w:rsid w:val="00801BB7"/>
    <w:rsid w:val="00801C84"/>
    <w:rsid w:val="00802453"/>
    <w:rsid w:val="00802524"/>
    <w:rsid w:val="0080253C"/>
    <w:rsid w:val="00802688"/>
    <w:rsid w:val="0080268A"/>
    <w:rsid w:val="00802B57"/>
    <w:rsid w:val="00802F94"/>
    <w:rsid w:val="00803724"/>
    <w:rsid w:val="00803800"/>
    <w:rsid w:val="00804021"/>
    <w:rsid w:val="008043A1"/>
    <w:rsid w:val="00804C5C"/>
    <w:rsid w:val="00805065"/>
    <w:rsid w:val="008050C2"/>
    <w:rsid w:val="008050CA"/>
    <w:rsid w:val="008056E4"/>
    <w:rsid w:val="008058A7"/>
    <w:rsid w:val="00805B68"/>
    <w:rsid w:val="00805BDB"/>
    <w:rsid w:val="00805C9E"/>
    <w:rsid w:val="00805CC3"/>
    <w:rsid w:val="00805EB3"/>
    <w:rsid w:val="0080685E"/>
    <w:rsid w:val="00806B33"/>
    <w:rsid w:val="00807570"/>
    <w:rsid w:val="00807FBF"/>
    <w:rsid w:val="008100F6"/>
    <w:rsid w:val="00810167"/>
    <w:rsid w:val="00810532"/>
    <w:rsid w:val="00810791"/>
    <w:rsid w:val="008108A0"/>
    <w:rsid w:val="00810B32"/>
    <w:rsid w:val="00810B81"/>
    <w:rsid w:val="00810F18"/>
    <w:rsid w:val="0081120D"/>
    <w:rsid w:val="008113A4"/>
    <w:rsid w:val="0081145D"/>
    <w:rsid w:val="0081165C"/>
    <w:rsid w:val="008116BF"/>
    <w:rsid w:val="00811A19"/>
    <w:rsid w:val="00811D7E"/>
    <w:rsid w:val="00811E2A"/>
    <w:rsid w:val="00811E36"/>
    <w:rsid w:val="00812254"/>
    <w:rsid w:val="008122CD"/>
    <w:rsid w:val="0081296A"/>
    <w:rsid w:val="0081299E"/>
    <w:rsid w:val="00813262"/>
    <w:rsid w:val="00813721"/>
    <w:rsid w:val="00813791"/>
    <w:rsid w:val="008144A2"/>
    <w:rsid w:val="008145DA"/>
    <w:rsid w:val="0081460B"/>
    <w:rsid w:val="00814658"/>
    <w:rsid w:val="00814721"/>
    <w:rsid w:val="00814772"/>
    <w:rsid w:val="008149D0"/>
    <w:rsid w:val="00814C52"/>
    <w:rsid w:val="00814E9D"/>
    <w:rsid w:val="00814EB6"/>
    <w:rsid w:val="00815489"/>
    <w:rsid w:val="008156E4"/>
    <w:rsid w:val="008163E6"/>
    <w:rsid w:val="008167AF"/>
    <w:rsid w:val="008169B0"/>
    <w:rsid w:val="00816DAE"/>
    <w:rsid w:val="00816E6E"/>
    <w:rsid w:val="00816EE2"/>
    <w:rsid w:val="0081725D"/>
    <w:rsid w:val="0081764E"/>
    <w:rsid w:val="00817E98"/>
    <w:rsid w:val="00820501"/>
    <w:rsid w:val="0082051B"/>
    <w:rsid w:val="008207FC"/>
    <w:rsid w:val="008208E4"/>
    <w:rsid w:val="00820F18"/>
    <w:rsid w:val="008213B0"/>
    <w:rsid w:val="0082195C"/>
    <w:rsid w:val="00821AE0"/>
    <w:rsid w:val="00822098"/>
    <w:rsid w:val="0082263F"/>
    <w:rsid w:val="00822804"/>
    <w:rsid w:val="008229BD"/>
    <w:rsid w:val="00822E45"/>
    <w:rsid w:val="00822EE0"/>
    <w:rsid w:val="0082382A"/>
    <w:rsid w:val="00823DA4"/>
    <w:rsid w:val="00823E79"/>
    <w:rsid w:val="0082425F"/>
    <w:rsid w:val="00824381"/>
    <w:rsid w:val="00824813"/>
    <w:rsid w:val="00824FA7"/>
    <w:rsid w:val="008251DD"/>
    <w:rsid w:val="00825535"/>
    <w:rsid w:val="00825B07"/>
    <w:rsid w:val="00825B4D"/>
    <w:rsid w:val="008265E6"/>
    <w:rsid w:val="0082699C"/>
    <w:rsid w:val="00826FBA"/>
    <w:rsid w:val="008270A9"/>
    <w:rsid w:val="008273B4"/>
    <w:rsid w:val="0082761D"/>
    <w:rsid w:val="0082777D"/>
    <w:rsid w:val="008300FA"/>
    <w:rsid w:val="0083019C"/>
    <w:rsid w:val="008301B4"/>
    <w:rsid w:val="008304B4"/>
    <w:rsid w:val="0083058A"/>
    <w:rsid w:val="0083065A"/>
    <w:rsid w:val="0083085C"/>
    <w:rsid w:val="00830E8C"/>
    <w:rsid w:val="00831615"/>
    <w:rsid w:val="00831E00"/>
    <w:rsid w:val="008320EC"/>
    <w:rsid w:val="008321C5"/>
    <w:rsid w:val="0083308C"/>
    <w:rsid w:val="00833258"/>
    <w:rsid w:val="0083394D"/>
    <w:rsid w:val="00833C67"/>
    <w:rsid w:val="00833CD8"/>
    <w:rsid w:val="00833DE1"/>
    <w:rsid w:val="00833EB3"/>
    <w:rsid w:val="008340A0"/>
    <w:rsid w:val="00834615"/>
    <w:rsid w:val="0083475F"/>
    <w:rsid w:val="00834AB4"/>
    <w:rsid w:val="00834D79"/>
    <w:rsid w:val="00834F18"/>
    <w:rsid w:val="0083570A"/>
    <w:rsid w:val="008358CC"/>
    <w:rsid w:val="00835E4B"/>
    <w:rsid w:val="008360C4"/>
    <w:rsid w:val="00836339"/>
    <w:rsid w:val="008366DA"/>
    <w:rsid w:val="00836784"/>
    <w:rsid w:val="00837265"/>
    <w:rsid w:val="00837A64"/>
    <w:rsid w:val="00837C74"/>
    <w:rsid w:val="00837E91"/>
    <w:rsid w:val="00840102"/>
    <w:rsid w:val="00840F9F"/>
    <w:rsid w:val="00841D88"/>
    <w:rsid w:val="00841E65"/>
    <w:rsid w:val="008425A3"/>
    <w:rsid w:val="0084287F"/>
    <w:rsid w:val="00842911"/>
    <w:rsid w:val="00842B12"/>
    <w:rsid w:val="00842D51"/>
    <w:rsid w:val="00842E97"/>
    <w:rsid w:val="00842FB9"/>
    <w:rsid w:val="00843629"/>
    <w:rsid w:val="008436C4"/>
    <w:rsid w:val="00843921"/>
    <w:rsid w:val="00843D78"/>
    <w:rsid w:val="00843D90"/>
    <w:rsid w:val="00844C18"/>
    <w:rsid w:val="00844C5E"/>
    <w:rsid w:val="0084544F"/>
    <w:rsid w:val="0084545D"/>
    <w:rsid w:val="0084590B"/>
    <w:rsid w:val="00845C14"/>
    <w:rsid w:val="00845DB0"/>
    <w:rsid w:val="00845F3B"/>
    <w:rsid w:val="00846562"/>
    <w:rsid w:val="00846614"/>
    <w:rsid w:val="008466A1"/>
    <w:rsid w:val="008466F4"/>
    <w:rsid w:val="0084671F"/>
    <w:rsid w:val="0084691B"/>
    <w:rsid w:val="00846C40"/>
    <w:rsid w:val="00847048"/>
    <w:rsid w:val="008472E8"/>
    <w:rsid w:val="0084768B"/>
    <w:rsid w:val="0084772A"/>
    <w:rsid w:val="00847755"/>
    <w:rsid w:val="008479AB"/>
    <w:rsid w:val="00847ACE"/>
    <w:rsid w:val="00850069"/>
    <w:rsid w:val="008500F5"/>
    <w:rsid w:val="00850373"/>
    <w:rsid w:val="0085041B"/>
    <w:rsid w:val="00850485"/>
    <w:rsid w:val="008507F2"/>
    <w:rsid w:val="00850F02"/>
    <w:rsid w:val="00850FF7"/>
    <w:rsid w:val="0085173F"/>
    <w:rsid w:val="008517B4"/>
    <w:rsid w:val="00851A1C"/>
    <w:rsid w:val="00851C74"/>
    <w:rsid w:val="00851D62"/>
    <w:rsid w:val="00851E78"/>
    <w:rsid w:val="00852070"/>
    <w:rsid w:val="00852522"/>
    <w:rsid w:val="0085253D"/>
    <w:rsid w:val="00852649"/>
    <w:rsid w:val="00852844"/>
    <w:rsid w:val="008529E6"/>
    <w:rsid w:val="008533B8"/>
    <w:rsid w:val="00853441"/>
    <w:rsid w:val="008538E5"/>
    <w:rsid w:val="00853A4D"/>
    <w:rsid w:val="00853AC6"/>
    <w:rsid w:val="00853D9F"/>
    <w:rsid w:val="0085420E"/>
    <w:rsid w:val="00854267"/>
    <w:rsid w:val="00854635"/>
    <w:rsid w:val="0085485F"/>
    <w:rsid w:val="0085487C"/>
    <w:rsid w:val="008548A3"/>
    <w:rsid w:val="00854C03"/>
    <w:rsid w:val="00854CC5"/>
    <w:rsid w:val="00854E7E"/>
    <w:rsid w:val="00854F54"/>
    <w:rsid w:val="0085549F"/>
    <w:rsid w:val="00855575"/>
    <w:rsid w:val="00855600"/>
    <w:rsid w:val="0085568D"/>
    <w:rsid w:val="00855A9F"/>
    <w:rsid w:val="00855B05"/>
    <w:rsid w:val="00855B34"/>
    <w:rsid w:val="00856026"/>
    <w:rsid w:val="0085619C"/>
    <w:rsid w:val="008561F0"/>
    <w:rsid w:val="0085626B"/>
    <w:rsid w:val="008562ED"/>
    <w:rsid w:val="00856449"/>
    <w:rsid w:val="00856614"/>
    <w:rsid w:val="00857360"/>
    <w:rsid w:val="008576F2"/>
    <w:rsid w:val="00857769"/>
    <w:rsid w:val="00857A41"/>
    <w:rsid w:val="00857B14"/>
    <w:rsid w:val="00857BCE"/>
    <w:rsid w:val="00857D2F"/>
    <w:rsid w:val="00857F5B"/>
    <w:rsid w:val="00857FD2"/>
    <w:rsid w:val="008609BD"/>
    <w:rsid w:val="008609C0"/>
    <w:rsid w:val="00860AB2"/>
    <w:rsid w:val="00860DB7"/>
    <w:rsid w:val="00861160"/>
    <w:rsid w:val="0086179A"/>
    <w:rsid w:val="008618A4"/>
    <w:rsid w:val="00861DAB"/>
    <w:rsid w:val="00861F20"/>
    <w:rsid w:val="0086214C"/>
    <w:rsid w:val="008624BE"/>
    <w:rsid w:val="00862728"/>
    <w:rsid w:val="008627C9"/>
    <w:rsid w:val="0086280F"/>
    <w:rsid w:val="00862B0C"/>
    <w:rsid w:val="00862EE4"/>
    <w:rsid w:val="00863207"/>
    <w:rsid w:val="00863547"/>
    <w:rsid w:val="00863AF6"/>
    <w:rsid w:val="00863BBB"/>
    <w:rsid w:val="00863CDF"/>
    <w:rsid w:val="00864284"/>
    <w:rsid w:val="00864335"/>
    <w:rsid w:val="00864469"/>
    <w:rsid w:val="008644CF"/>
    <w:rsid w:val="008649C7"/>
    <w:rsid w:val="00864A8E"/>
    <w:rsid w:val="00864B34"/>
    <w:rsid w:val="00864C8B"/>
    <w:rsid w:val="00864E24"/>
    <w:rsid w:val="00864EEF"/>
    <w:rsid w:val="00865AD3"/>
    <w:rsid w:val="00865F2C"/>
    <w:rsid w:val="00866243"/>
    <w:rsid w:val="0086624E"/>
    <w:rsid w:val="00866278"/>
    <w:rsid w:val="00867281"/>
    <w:rsid w:val="00867333"/>
    <w:rsid w:val="008675D5"/>
    <w:rsid w:val="008679FA"/>
    <w:rsid w:val="00870075"/>
    <w:rsid w:val="0087032D"/>
    <w:rsid w:val="008704FB"/>
    <w:rsid w:val="00870503"/>
    <w:rsid w:val="0087091D"/>
    <w:rsid w:val="00870A63"/>
    <w:rsid w:val="00870B04"/>
    <w:rsid w:val="00870D3C"/>
    <w:rsid w:val="00871046"/>
    <w:rsid w:val="00871058"/>
    <w:rsid w:val="0087112C"/>
    <w:rsid w:val="0087115A"/>
    <w:rsid w:val="008712A0"/>
    <w:rsid w:val="008717B7"/>
    <w:rsid w:val="00871EBA"/>
    <w:rsid w:val="00871F59"/>
    <w:rsid w:val="008720FC"/>
    <w:rsid w:val="008723CF"/>
    <w:rsid w:val="00872B28"/>
    <w:rsid w:val="00872C40"/>
    <w:rsid w:val="00872DE2"/>
    <w:rsid w:val="00872E9C"/>
    <w:rsid w:val="0087316A"/>
    <w:rsid w:val="0087322A"/>
    <w:rsid w:val="00873521"/>
    <w:rsid w:val="008735D2"/>
    <w:rsid w:val="00873B31"/>
    <w:rsid w:val="00873C73"/>
    <w:rsid w:val="00873F11"/>
    <w:rsid w:val="00873FB1"/>
    <w:rsid w:val="00873FD1"/>
    <w:rsid w:val="008741B5"/>
    <w:rsid w:val="0087451D"/>
    <w:rsid w:val="00874772"/>
    <w:rsid w:val="00874BD7"/>
    <w:rsid w:val="008750BD"/>
    <w:rsid w:val="008753F4"/>
    <w:rsid w:val="0087543B"/>
    <w:rsid w:val="00875638"/>
    <w:rsid w:val="0087568B"/>
    <w:rsid w:val="008758EA"/>
    <w:rsid w:val="00875D8D"/>
    <w:rsid w:val="008767F5"/>
    <w:rsid w:val="008768FA"/>
    <w:rsid w:val="00876F86"/>
    <w:rsid w:val="008773EB"/>
    <w:rsid w:val="0087746F"/>
    <w:rsid w:val="00880242"/>
    <w:rsid w:val="00880465"/>
    <w:rsid w:val="008804E1"/>
    <w:rsid w:val="00880773"/>
    <w:rsid w:val="00880913"/>
    <w:rsid w:val="00880ADE"/>
    <w:rsid w:val="00880BE6"/>
    <w:rsid w:val="00880C5D"/>
    <w:rsid w:val="008811D8"/>
    <w:rsid w:val="00881426"/>
    <w:rsid w:val="00881686"/>
    <w:rsid w:val="0088179B"/>
    <w:rsid w:val="00881BAE"/>
    <w:rsid w:val="00881FE2"/>
    <w:rsid w:val="00882128"/>
    <w:rsid w:val="00882183"/>
    <w:rsid w:val="00882C97"/>
    <w:rsid w:val="008834EF"/>
    <w:rsid w:val="008835B8"/>
    <w:rsid w:val="00883828"/>
    <w:rsid w:val="0088421F"/>
    <w:rsid w:val="0088468C"/>
    <w:rsid w:val="008846A5"/>
    <w:rsid w:val="0088476D"/>
    <w:rsid w:val="00884CD4"/>
    <w:rsid w:val="00884E89"/>
    <w:rsid w:val="00885111"/>
    <w:rsid w:val="008853E1"/>
    <w:rsid w:val="00885576"/>
    <w:rsid w:val="008855D0"/>
    <w:rsid w:val="00885A23"/>
    <w:rsid w:val="00885C62"/>
    <w:rsid w:val="00885C75"/>
    <w:rsid w:val="0088636D"/>
    <w:rsid w:val="00886746"/>
    <w:rsid w:val="00886FA0"/>
    <w:rsid w:val="008872F0"/>
    <w:rsid w:val="0088784D"/>
    <w:rsid w:val="0088794E"/>
    <w:rsid w:val="00887B2C"/>
    <w:rsid w:val="00887C1A"/>
    <w:rsid w:val="00887D23"/>
    <w:rsid w:val="00890179"/>
    <w:rsid w:val="00890237"/>
    <w:rsid w:val="00890247"/>
    <w:rsid w:val="00890533"/>
    <w:rsid w:val="00890AFB"/>
    <w:rsid w:val="00890E58"/>
    <w:rsid w:val="00891061"/>
    <w:rsid w:val="0089154D"/>
    <w:rsid w:val="0089285A"/>
    <w:rsid w:val="00892945"/>
    <w:rsid w:val="00893094"/>
    <w:rsid w:val="00893323"/>
    <w:rsid w:val="0089345E"/>
    <w:rsid w:val="0089376A"/>
    <w:rsid w:val="00893853"/>
    <w:rsid w:val="00893B57"/>
    <w:rsid w:val="00893DA1"/>
    <w:rsid w:val="008943E8"/>
    <w:rsid w:val="0089440B"/>
    <w:rsid w:val="00894557"/>
    <w:rsid w:val="00894887"/>
    <w:rsid w:val="008948D3"/>
    <w:rsid w:val="00894C23"/>
    <w:rsid w:val="00894C85"/>
    <w:rsid w:val="00894D3D"/>
    <w:rsid w:val="00895075"/>
    <w:rsid w:val="008953CF"/>
    <w:rsid w:val="00895496"/>
    <w:rsid w:val="008955E8"/>
    <w:rsid w:val="008958E8"/>
    <w:rsid w:val="00895C99"/>
    <w:rsid w:val="00895FC6"/>
    <w:rsid w:val="0089609F"/>
    <w:rsid w:val="0089619C"/>
    <w:rsid w:val="00896276"/>
    <w:rsid w:val="00896397"/>
    <w:rsid w:val="0089658C"/>
    <w:rsid w:val="008965AE"/>
    <w:rsid w:val="00896821"/>
    <w:rsid w:val="00896836"/>
    <w:rsid w:val="0089697A"/>
    <w:rsid w:val="00896D96"/>
    <w:rsid w:val="00896E83"/>
    <w:rsid w:val="00896F7B"/>
    <w:rsid w:val="0089743E"/>
    <w:rsid w:val="0089756C"/>
    <w:rsid w:val="00897600"/>
    <w:rsid w:val="00897828"/>
    <w:rsid w:val="0089782C"/>
    <w:rsid w:val="00897BBB"/>
    <w:rsid w:val="00897FB1"/>
    <w:rsid w:val="008A008F"/>
    <w:rsid w:val="008A00A5"/>
    <w:rsid w:val="008A0217"/>
    <w:rsid w:val="008A0786"/>
    <w:rsid w:val="008A0F4A"/>
    <w:rsid w:val="008A101C"/>
    <w:rsid w:val="008A1140"/>
    <w:rsid w:val="008A11A6"/>
    <w:rsid w:val="008A125C"/>
    <w:rsid w:val="008A1310"/>
    <w:rsid w:val="008A1429"/>
    <w:rsid w:val="008A16BF"/>
    <w:rsid w:val="008A1A8A"/>
    <w:rsid w:val="008A1C16"/>
    <w:rsid w:val="008A1E5C"/>
    <w:rsid w:val="008A1FAC"/>
    <w:rsid w:val="008A231E"/>
    <w:rsid w:val="008A2351"/>
    <w:rsid w:val="008A25B7"/>
    <w:rsid w:val="008A295D"/>
    <w:rsid w:val="008A2C31"/>
    <w:rsid w:val="008A2FFC"/>
    <w:rsid w:val="008A30AE"/>
    <w:rsid w:val="008A37C0"/>
    <w:rsid w:val="008A39EA"/>
    <w:rsid w:val="008A3C1C"/>
    <w:rsid w:val="008A3D25"/>
    <w:rsid w:val="008A3E47"/>
    <w:rsid w:val="008A4188"/>
    <w:rsid w:val="008A41B6"/>
    <w:rsid w:val="008A43A2"/>
    <w:rsid w:val="008A4530"/>
    <w:rsid w:val="008A4891"/>
    <w:rsid w:val="008A493E"/>
    <w:rsid w:val="008A4995"/>
    <w:rsid w:val="008A4B3A"/>
    <w:rsid w:val="008A4D06"/>
    <w:rsid w:val="008A4DFA"/>
    <w:rsid w:val="008A4E27"/>
    <w:rsid w:val="008A4F33"/>
    <w:rsid w:val="008A51DA"/>
    <w:rsid w:val="008A5251"/>
    <w:rsid w:val="008A546B"/>
    <w:rsid w:val="008A575D"/>
    <w:rsid w:val="008A5979"/>
    <w:rsid w:val="008A59E8"/>
    <w:rsid w:val="008A6350"/>
    <w:rsid w:val="008A6767"/>
    <w:rsid w:val="008A697D"/>
    <w:rsid w:val="008A6B18"/>
    <w:rsid w:val="008A6D74"/>
    <w:rsid w:val="008A70C5"/>
    <w:rsid w:val="008A73D1"/>
    <w:rsid w:val="008B07D0"/>
    <w:rsid w:val="008B0AE7"/>
    <w:rsid w:val="008B0EE4"/>
    <w:rsid w:val="008B2559"/>
    <w:rsid w:val="008B2C0B"/>
    <w:rsid w:val="008B2CA6"/>
    <w:rsid w:val="008B2CC6"/>
    <w:rsid w:val="008B315B"/>
    <w:rsid w:val="008B3422"/>
    <w:rsid w:val="008B3567"/>
    <w:rsid w:val="008B3BE6"/>
    <w:rsid w:val="008B3CF7"/>
    <w:rsid w:val="008B3F9E"/>
    <w:rsid w:val="008B4C0B"/>
    <w:rsid w:val="008B52B2"/>
    <w:rsid w:val="008B5354"/>
    <w:rsid w:val="008B5BE6"/>
    <w:rsid w:val="008B5EA2"/>
    <w:rsid w:val="008B657F"/>
    <w:rsid w:val="008B6EF5"/>
    <w:rsid w:val="008B754A"/>
    <w:rsid w:val="008B774E"/>
    <w:rsid w:val="008B78F6"/>
    <w:rsid w:val="008B794B"/>
    <w:rsid w:val="008B7C55"/>
    <w:rsid w:val="008B7C98"/>
    <w:rsid w:val="008B7C99"/>
    <w:rsid w:val="008C0711"/>
    <w:rsid w:val="008C0820"/>
    <w:rsid w:val="008C0AA7"/>
    <w:rsid w:val="008C0C7D"/>
    <w:rsid w:val="008C0F0E"/>
    <w:rsid w:val="008C0FC8"/>
    <w:rsid w:val="008C1229"/>
    <w:rsid w:val="008C1405"/>
    <w:rsid w:val="008C1AE0"/>
    <w:rsid w:val="008C2341"/>
    <w:rsid w:val="008C2472"/>
    <w:rsid w:val="008C288B"/>
    <w:rsid w:val="008C289C"/>
    <w:rsid w:val="008C2D97"/>
    <w:rsid w:val="008C2F03"/>
    <w:rsid w:val="008C331F"/>
    <w:rsid w:val="008C33B8"/>
    <w:rsid w:val="008C34AD"/>
    <w:rsid w:val="008C3797"/>
    <w:rsid w:val="008C3947"/>
    <w:rsid w:val="008C3965"/>
    <w:rsid w:val="008C3B0D"/>
    <w:rsid w:val="008C3C47"/>
    <w:rsid w:val="008C3C68"/>
    <w:rsid w:val="008C411A"/>
    <w:rsid w:val="008C4557"/>
    <w:rsid w:val="008C4A76"/>
    <w:rsid w:val="008C4B49"/>
    <w:rsid w:val="008C4B8A"/>
    <w:rsid w:val="008C5098"/>
    <w:rsid w:val="008C51E2"/>
    <w:rsid w:val="008C5E4E"/>
    <w:rsid w:val="008C604F"/>
    <w:rsid w:val="008C623E"/>
    <w:rsid w:val="008C646C"/>
    <w:rsid w:val="008C67FE"/>
    <w:rsid w:val="008C6CBD"/>
    <w:rsid w:val="008C6DC5"/>
    <w:rsid w:val="008C72AB"/>
    <w:rsid w:val="008C7366"/>
    <w:rsid w:val="008C774A"/>
    <w:rsid w:val="008C797B"/>
    <w:rsid w:val="008C7AA8"/>
    <w:rsid w:val="008C7BA6"/>
    <w:rsid w:val="008C7FDD"/>
    <w:rsid w:val="008D036B"/>
    <w:rsid w:val="008D0903"/>
    <w:rsid w:val="008D09C4"/>
    <w:rsid w:val="008D09E0"/>
    <w:rsid w:val="008D1389"/>
    <w:rsid w:val="008D2718"/>
    <w:rsid w:val="008D2775"/>
    <w:rsid w:val="008D2F90"/>
    <w:rsid w:val="008D3339"/>
    <w:rsid w:val="008D3350"/>
    <w:rsid w:val="008D3999"/>
    <w:rsid w:val="008D3B57"/>
    <w:rsid w:val="008D3C7E"/>
    <w:rsid w:val="008D3D76"/>
    <w:rsid w:val="008D4146"/>
    <w:rsid w:val="008D43BE"/>
    <w:rsid w:val="008D49B6"/>
    <w:rsid w:val="008D4A10"/>
    <w:rsid w:val="008D51DC"/>
    <w:rsid w:val="008D52F9"/>
    <w:rsid w:val="008D5530"/>
    <w:rsid w:val="008D5728"/>
    <w:rsid w:val="008D592E"/>
    <w:rsid w:val="008D6159"/>
    <w:rsid w:val="008D6315"/>
    <w:rsid w:val="008D674C"/>
    <w:rsid w:val="008D6FAE"/>
    <w:rsid w:val="008D73B8"/>
    <w:rsid w:val="008D752F"/>
    <w:rsid w:val="008D7AC2"/>
    <w:rsid w:val="008D7E42"/>
    <w:rsid w:val="008E05D2"/>
    <w:rsid w:val="008E07FE"/>
    <w:rsid w:val="008E0861"/>
    <w:rsid w:val="008E0FE6"/>
    <w:rsid w:val="008E11C1"/>
    <w:rsid w:val="008E1702"/>
    <w:rsid w:val="008E1A96"/>
    <w:rsid w:val="008E2560"/>
    <w:rsid w:val="008E28FD"/>
    <w:rsid w:val="008E292E"/>
    <w:rsid w:val="008E2A92"/>
    <w:rsid w:val="008E2EB1"/>
    <w:rsid w:val="008E2FC3"/>
    <w:rsid w:val="008E37F1"/>
    <w:rsid w:val="008E39D7"/>
    <w:rsid w:val="008E3D48"/>
    <w:rsid w:val="008E3FB9"/>
    <w:rsid w:val="008E4391"/>
    <w:rsid w:val="008E4472"/>
    <w:rsid w:val="008E475E"/>
    <w:rsid w:val="008E5578"/>
    <w:rsid w:val="008E55D3"/>
    <w:rsid w:val="008E570C"/>
    <w:rsid w:val="008E57DB"/>
    <w:rsid w:val="008E5A1F"/>
    <w:rsid w:val="008E5AC2"/>
    <w:rsid w:val="008E6010"/>
    <w:rsid w:val="008E604D"/>
    <w:rsid w:val="008E66DF"/>
    <w:rsid w:val="008E6742"/>
    <w:rsid w:val="008E6C1C"/>
    <w:rsid w:val="008E6D0E"/>
    <w:rsid w:val="008E6D34"/>
    <w:rsid w:val="008E7045"/>
    <w:rsid w:val="008E70F2"/>
    <w:rsid w:val="008E7487"/>
    <w:rsid w:val="008E74E8"/>
    <w:rsid w:val="008E75AD"/>
    <w:rsid w:val="008E768C"/>
    <w:rsid w:val="008F034D"/>
    <w:rsid w:val="008F0376"/>
    <w:rsid w:val="008F064A"/>
    <w:rsid w:val="008F082D"/>
    <w:rsid w:val="008F09C6"/>
    <w:rsid w:val="008F0A16"/>
    <w:rsid w:val="008F0AD3"/>
    <w:rsid w:val="008F0BA7"/>
    <w:rsid w:val="008F0CB3"/>
    <w:rsid w:val="008F1133"/>
    <w:rsid w:val="008F1147"/>
    <w:rsid w:val="008F1597"/>
    <w:rsid w:val="008F17C1"/>
    <w:rsid w:val="008F1897"/>
    <w:rsid w:val="008F1DD7"/>
    <w:rsid w:val="008F2220"/>
    <w:rsid w:val="008F29DA"/>
    <w:rsid w:val="008F3360"/>
    <w:rsid w:val="008F33CA"/>
    <w:rsid w:val="008F350B"/>
    <w:rsid w:val="008F35A8"/>
    <w:rsid w:val="008F39C9"/>
    <w:rsid w:val="008F3B42"/>
    <w:rsid w:val="008F3D9B"/>
    <w:rsid w:val="008F3F69"/>
    <w:rsid w:val="008F40A4"/>
    <w:rsid w:val="008F42FD"/>
    <w:rsid w:val="008F4500"/>
    <w:rsid w:val="008F469A"/>
    <w:rsid w:val="008F474F"/>
    <w:rsid w:val="008F4B7D"/>
    <w:rsid w:val="008F4C67"/>
    <w:rsid w:val="008F4DAA"/>
    <w:rsid w:val="008F4F35"/>
    <w:rsid w:val="008F5704"/>
    <w:rsid w:val="008F592B"/>
    <w:rsid w:val="008F5B36"/>
    <w:rsid w:val="008F5D49"/>
    <w:rsid w:val="008F5DA4"/>
    <w:rsid w:val="008F61D0"/>
    <w:rsid w:val="008F6747"/>
    <w:rsid w:val="008F6AB4"/>
    <w:rsid w:val="008F6BBD"/>
    <w:rsid w:val="008F6C51"/>
    <w:rsid w:val="008F7302"/>
    <w:rsid w:val="008F75E7"/>
    <w:rsid w:val="008F7D58"/>
    <w:rsid w:val="008F7DE6"/>
    <w:rsid w:val="00900B31"/>
    <w:rsid w:val="00900DD3"/>
    <w:rsid w:val="009014D4"/>
    <w:rsid w:val="00901527"/>
    <w:rsid w:val="00901655"/>
    <w:rsid w:val="00901822"/>
    <w:rsid w:val="00901939"/>
    <w:rsid w:val="00901B94"/>
    <w:rsid w:val="00901E80"/>
    <w:rsid w:val="00901FFE"/>
    <w:rsid w:val="00902637"/>
    <w:rsid w:val="00902861"/>
    <w:rsid w:val="00902913"/>
    <w:rsid w:val="00902914"/>
    <w:rsid w:val="00902A1D"/>
    <w:rsid w:val="00902C11"/>
    <w:rsid w:val="00903682"/>
    <w:rsid w:val="00903749"/>
    <w:rsid w:val="00903C65"/>
    <w:rsid w:val="00903FE6"/>
    <w:rsid w:val="0090431A"/>
    <w:rsid w:val="00904501"/>
    <w:rsid w:val="00904940"/>
    <w:rsid w:val="00904AD7"/>
    <w:rsid w:val="00904E25"/>
    <w:rsid w:val="00904E97"/>
    <w:rsid w:val="00905094"/>
    <w:rsid w:val="0090541E"/>
    <w:rsid w:val="00905A0F"/>
    <w:rsid w:val="00905D6C"/>
    <w:rsid w:val="00905DD2"/>
    <w:rsid w:val="009063E9"/>
    <w:rsid w:val="009065F3"/>
    <w:rsid w:val="009067B8"/>
    <w:rsid w:val="00906873"/>
    <w:rsid w:val="00906A5E"/>
    <w:rsid w:val="00906B14"/>
    <w:rsid w:val="00907036"/>
    <w:rsid w:val="009070CA"/>
    <w:rsid w:val="009077D5"/>
    <w:rsid w:val="00907CDD"/>
    <w:rsid w:val="00907D78"/>
    <w:rsid w:val="00907E68"/>
    <w:rsid w:val="00910C21"/>
    <w:rsid w:val="00910FA7"/>
    <w:rsid w:val="009111D9"/>
    <w:rsid w:val="00911266"/>
    <w:rsid w:val="009116BE"/>
    <w:rsid w:val="00911FCD"/>
    <w:rsid w:val="00912293"/>
    <w:rsid w:val="0091242B"/>
    <w:rsid w:val="00912726"/>
    <w:rsid w:val="009127F0"/>
    <w:rsid w:val="00912B36"/>
    <w:rsid w:val="00912CE1"/>
    <w:rsid w:val="00912D16"/>
    <w:rsid w:val="00913185"/>
    <w:rsid w:val="009132AF"/>
    <w:rsid w:val="00913A04"/>
    <w:rsid w:val="00913A32"/>
    <w:rsid w:val="00913F22"/>
    <w:rsid w:val="00914738"/>
    <w:rsid w:val="00914861"/>
    <w:rsid w:val="00914ED2"/>
    <w:rsid w:val="00914F45"/>
    <w:rsid w:val="009151A2"/>
    <w:rsid w:val="00915574"/>
    <w:rsid w:val="009155C1"/>
    <w:rsid w:val="0091572B"/>
    <w:rsid w:val="00915976"/>
    <w:rsid w:val="0091602D"/>
    <w:rsid w:val="0091611A"/>
    <w:rsid w:val="0091626A"/>
    <w:rsid w:val="009163AB"/>
    <w:rsid w:val="00916530"/>
    <w:rsid w:val="009167D4"/>
    <w:rsid w:val="009168CF"/>
    <w:rsid w:val="00916D9D"/>
    <w:rsid w:val="00916EAB"/>
    <w:rsid w:val="00917064"/>
    <w:rsid w:val="00917C18"/>
    <w:rsid w:val="00917CE6"/>
    <w:rsid w:val="00917E1D"/>
    <w:rsid w:val="00917EBA"/>
    <w:rsid w:val="00920280"/>
    <w:rsid w:val="00920882"/>
    <w:rsid w:val="00920B7A"/>
    <w:rsid w:val="00920FA6"/>
    <w:rsid w:val="0092103E"/>
    <w:rsid w:val="00921278"/>
    <w:rsid w:val="009213A2"/>
    <w:rsid w:val="00921616"/>
    <w:rsid w:val="00921623"/>
    <w:rsid w:val="009217B7"/>
    <w:rsid w:val="009217BB"/>
    <w:rsid w:val="00921A42"/>
    <w:rsid w:val="00921B5B"/>
    <w:rsid w:val="00921B92"/>
    <w:rsid w:val="00922159"/>
    <w:rsid w:val="009228B4"/>
    <w:rsid w:val="00922E1E"/>
    <w:rsid w:val="00923053"/>
    <w:rsid w:val="0092342D"/>
    <w:rsid w:val="00923450"/>
    <w:rsid w:val="00923C3D"/>
    <w:rsid w:val="00924153"/>
    <w:rsid w:val="00924453"/>
    <w:rsid w:val="00924615"/>
    <w:rsid w:val="00924B81"/>
    <w:rsid w:val="00924FA4"/>
    <w:rsid w:val="00925034"/>
    <w:rsid w:val="00925206"/>
    <w:rsid w:val="009252AB"/>
    <w:rsid w:val="00925D74"/>
    <w:rsid w:val="0092625F"/>
    <w:rsid w:val="0092708D"/>
    <w:rsid w:val="009272C0"/>
    <w:rsid w:val="00927596"/>
    <w:rsid w:val="00927E64"/>
    <w:rsid w:val="00927FEE"/>
    <w:rsid w:val="00930334"/>
    <w:rsid w:val="00930A21"/>
    <w:rsid w:val="00930FF5"/>
    <w:rsid w:val="009310A3"/>
    <w:rsid w:val="0093126D"/>
    <w:rsid w:val="00931488"/>
    <w:rsid w:val="0093156B"/>
    <w:rsid w:val="00931B7A"/>
    <w:rsid w:val="0093203A"/>
    <w:rsid w:val="009320DC"/>
    <w:rsid w:val="009321D0"/>
    <w:rsid w:val="0093227F"/>
    <w:rsid w:val="0093270B"/>
    <w:rsid w:val="00932845"/>
    <w:rsid w:val="009334DE"/>
    <w:rsid w:val="00933874"/>
    <w:rsid w:val="00933959"/>
    <w:rsid w:val="00933ED0"/>
    <w:rsid w:val="00933FE8"/>
    <w:rsid w:val="0093436D"/>
    <w:rsid w:val="00934CD2"/>
    <w:rsid w:val="0093504A"/>
    <w:rsid w:val="009350F2"/>
    <w:rsid w:val="00935146"/>
    <w:rsid w:val="00935359"/>
    <w:rsid w:val="009354E9"/>
    <w:rsid w:val="0093563D"/>
    <w:rsid w:val="00935749"/>
    <w:rsid w:val="00935E9D"/>
    <w:rsid w:val="009361D1"/>
    <w:rsid w:val="009361E2"/>
    <w:rsid w:val="00936349"/>
    <w:rsid w:val="00936565"/>
    <w:rsid w:val="009366D2"/>
    <w:rsid w:val="00936B2F"/>
    <w:rsid w:val="00936E3D"/>
    <w:rsid w:val="00936FB9"/>
    <w:rsid w:val="00937867"/>
    <w:rsid w:val="0093789A"/>
    <w:rsid w:val="00937A72"/>
    <w:rsid w:val="0094041F"/>
    <w:rsid w:val="0094059E"/>
    <w:rsid w:val="00940681"/>
    <w:rsid w:val="00940799"/>
    <w:rsid w:val="00940A06"/>
    <w:rsid w:val="00941046"/>
    <w:rsid w:val="009413DC"/>
    <w:rsid w:val="009416CA"/>
    <w:rsid w:val="00941889"/>
    <w:rsid w:val="00941ED1"/>
    <w:rsid w:val="0094276B"/>
    <w:rsid w:val="00942810"/>
    <w:rsid w:val="0094281C"/>
    <w:rsid w:val="0094286D"/>
    <w:rsid w:val="00942B21"/>
    <w:rsid w:val="00942D41"/>
    <w:rsid w:val="00942D9D"/>
    <w:rsid w:val="00942FE7"/>
    <w:rsid w:val="00943094"/>
    <w:rsid w:val="0094310F"/>
    <w:rsid w:val="009431F6"/>
    <w:rsid w:val="009434BB"/>
    <w:rsid w:val="009438A0"/>
    <w:rsid w:val="00943AED"/>
    <w:rsid w:val="00943B99"/>
    <w:rsid w:val="00943BC4"/>
    <w:rsid w:val="00944343"/>
    <w:rsid w:val="00944481"/>
    <w:rsid w:val="009446CE"/>
    <w:rsid w:val="009449E1"/>
    <w:rsid w:val="00944A43"/>
    <w:rsid w:val="00944B51"/>
    <w:rsid w:val="00944E25"/>
    <w:rsid w:val="0094520C"/>
    <w:rsid w:val="0094526F"/>
    <w:rsid w:val="00945479"/>
    <w:rsid w:val="009456A5"/>
    <w:rsid w:val="009459FD"/>
    <w:rsid w:val="00945F24"/>
    <w:rsid w:val="00946A89"/>
    <w:rsid w:val="00946C25"/>
    <w:rsid w:val="00947097"/>
    <w:rsid w:val="00947729"/>
    <w:rsid w:val="00947B86"/>
    <w:rsid w:val="00947BA8"/>
    <w:rsid w:val="00947D86"/>
    <w:rsid w:val="009501C7"/>
    <w:rsid w:val="0095040C"/>
    <w:rsid w:val="00950660"/>
    <w:rsid w:val="00950FE0"/>
    <w:rsid w:val="00951128"/>
    <w:rsid w:val="00951151"/>
    <w:rsid w:val="00951196"/>
    <w:rsid w:val="0095121B"/>
    <w:rsid w:val="00951223"/>
    <w:rsid w:val="0095127D"/>
    <w:rsid w:val="009516A6"/>
    <w:rsid w:val="00951919"/>
    <w:rsid w:val="0095206E"/>
    <w:rsid w:val="0095212A"/>
    <w:rsid w:val="00952328"/>
    <w:rsid w:val="00952476"/>
    <w:rsid w:val="0095259C"/>
    <w:rsid w:val="009525F8"/>
    <w:rsid w:val="00952DEA"/>
    <w:rsid w:val="00953166"/>
    <w:rsid w:val="0095334B"/>
    <w:rsid w:val="00953A8B"/>
    <w:rsid w:val="00953B7E"/>
    <w:rsid w:val="00953E91"/>
    <w:rsid w:val="009542A8"/>
    <w:rsid w:val="00954513"/>
    <w:rsid w:val="0095453F"/>
    <w:rsid w:val="00954653"/>
    <w:rsid w:val="009548D5"/>
    <w:rsid w:val="00954A03"/>
    <w:rsid w:val="00954A5E"/>
    <w:rsid w:val="00954B8D"/>
    <w:rsid w:val="00954C62"/>
    <w:rsid w:val="00955135"/>
    <w:rsid w:val="00955443"/>
    <w:rsid w:val="00955A93"/>
    <w:rsid w:val="00955CAC"/>
    <w:rsid w:val="00956544"/>
    <w:rsid w:val="009566D8"/>
    <w:rsid w:val="00956871"/>
    <w:rsid w:val="00956CDC"/>
    <w:rsid w:val="00957354"/>
    <w:rsid w:val="0095735A"/>
    <w:rsid w:val="0095765E"/>
    <w:rsid w:val="00957D25"/>
    <w:rsid w:val="00957DC8"/>
    <w:rsid w:val="00957DFA"/>
    <w:rsid w:val="00957F61"/>
    <w:rsid w:val="009606EB"/>
    <w:rsid w:val="00960928"/>
    <w:rsid w:val="009609B4"/>
    <w:rsid w:val="00960B68"/>
    <w:rsid w:val="0096193A"/>
    <w:rsid w:val="00962097"/>
    <w:rsid w:val="00962248"/>
    <w:rsid w:val="009622D2"/>
    <w:rsid w:val="0096246E"/>
    <w:rsid w:val="00962DF3"/>
    <w:rsid w:val="00962EE7"/>
    <w:rsid w:val="009634CD"/>
    <w:rsid w:val="009635C9"/>
    <w:rsid w:val="00963AE1"/>
    <w:rsid w:val="00963BFA"/>
    <w:rsid w:val="00963F03"/>
    <w:rsid w:val="00964107"/>
    <w:rsid w:val="009641B7"/>
    <w:rsid w:val="0096453D"/>
    <w:rsid w:val="00964794"/>
    <w:rsid w:val="0096489D"/>
    <w:rsid w:val="00964970"/>
    <w:rsid w:val="00964ED0"/>
    <w:rsid w:val="009657AF"/>
    <w:rsid w:val="009660F8"/>
    <w:rsid w:val="00966500"/>
    <w:rsid w:val="00966791"/>
    <w:rsid w:val="00966883"/>
    <w:rsid w:val="00966C42"/>
    <w:rsid w:val="00966E47"/>
    <w:rsid w:val="00967496"/>
    <w:rsid w:val="009675EA"/>
    <w:rsid w:val="00967602"/>
    <w:rsid w:val="00967721"/>
    <w:rsid w:val="009677E2"/>
    <w:rsid w:val="00967CE2"/>
    <w:rsid w:val="00967DCC"/>
    <w:rsid w:val="009701C3"/>
    <w:rsid w:val="00970275"/>
    <w:rsid w:val="00970389"/>
    <w:rsid w:val="00970DEC"/>
    <w:rsid w:val="00971A5A"/>
    <w:rsid w:val="00971B16"/>
    <w:rsid w:val="009720FE"/>
    <w:rsid w:val="009724A0"/>
    <w:rsid w:val="0097253C"/>
    <w:rsid w:val="009729C6"/>
    <w:rsid w:val="00972B8F"/>
    <w:rsid w:val="00972CB0"/>
    <w:rsid w:val="00972FA9"/>
    <w:rsid w:val="00973037"/>
    <w:rsid w:val="009731CE"/>
    <w:rsid w:val="009732E7"/>
    <w:rsid w:val="009735F4"/>
    <w:rsid w:val="009735FE"/>
    <w:rsid w:val="009737DB"/>
    <w:rsid w:val="00973E7C"/>
    <w:rsid w:val="00973EA0"/>
    <w:rsid w:val="0097416F"/>
    <w:rsid w:val="009743E8"/>
    <w:rsid w:val="009745A7"/>
    <w:rsid w:val="0097464E"/>
    <w:rsid w:val="009746A5"/>
    <w:rsid w:val="009746E1"/>
    <w:rsid w:val="0097496B"/>
    <w:rsid w:val="00974B0D"/>
    <w:rsid w:val="009752C6"/>
    <w:rsid w:val="009752CC"/>
    <w:rsid w:val="009757B7"/>
    <w:rsid w:val="00975B5D"/>
    <w:rsid w:val="009761BB"/>
    <w:rsid w:val="00976503"/>
    <w:rsid w:val="009766BF"/>
    <w:rsid w:val="00976897"/>
    <w:rsid w:val="00976DF4"/>
    <w:rsid w:val="00976E46"/>
    <w:rsid w:val="0097709D"/>
    <w:rsid w:val="009773EF"/>
    <w:rsid w:val="00977DCB"/>
    <w:rsid w:val="00980BF1"/>
    <w:rsid w:val="00981640"/>
    <w:rsid w:val="00981A2C"/>
    <w:rsid w:val="00981D27"/>
    <w:rsid w:val="00981EB7"/>
    <w:rsid w:val="0098210C"/>
    <w:rsid w:val="0098238B"/>
    <w:rsid w:val="009824F8"/>
    <w:rsid w:val="009828D5"/>
    <w:rsid w:val="00982A2C"/>
    <w:rsid w:val="00982D13"/>
    <w:rsid w:val="00982F1C"/>
    <w:rsid w:val="009836B6"/>
    <w:rsid w:val="00983A2C"/>
    <w:rsid w:val="00983D33"/>
    <w:rsid w:val="00983DF9"/>
    <w:rsid w:val="00983F7C"/>
    <w:rsid w:val="00984A77"/>
    <w:rsid w:val="00984B72"/>
    <w:rsid w:val="00984C9D"/>
    <w:rsid w:val="00985069"/>
    <w:rsid w:val="009854CE"/>
    <w:rsid w:val="00985603"/>
    <w:rsid w:val="00985B55"/>
    <w:rsid w:val="00985D0F"/>
    <w:rsid w:val="00985F57"/>
    <w:rsid w:val="00986051"/>
    <w:rsid w:val="00986E11"/>
    <w:rsid w:val="009873AD"/>
    <w:rsid w:val="00987707"/>
    <w:rsid w:val="00987A72"/>
    <w:rsid w:val="00987DBC"/>
    <w:rsid w:val="0099011F"/>
    <w:rsid w:val="009901CD"/>
    <w:rsid w:val="00990A8E"/>
    <w:rsid w:val="0099176D"/>
    <w:rsid w:val="00991EEE"/>
    <w:rsid w:val="009923E4"/>
    <w:rsid w:val="00992410"/>
    <w:rsid w:val="009925E9"/>
    <w:rsid w:val="009925FD"/>
    <w:rsid w:val="0099296A"/>
    <w:rsid w:val="00992C80"/>
    <w:rsid w:val="00993546"/>
    <w:rsid w:val="00993A08"/>
    <w:rsid w:val="00993A33"/>
    <w:rsid w:val="0099429D"/>
    <w:rsid w:val="00994D2D"/>
    <w:rsid w:val="00995040"/>
    <w:rsid w:val="00995560"/>
    <w:rsid w:val="00995713"/>
    <w:rsid w:val="00995902"/>
    <w:rsid w:val="00995DFF"/>
    <w:rsid w:val="00995F86"/>
    <w:rsid w:val="009961FA"/>
    <w:rsid w:val="009968DD"/>
    <w:rsid w:val="00996905"/>
    <w:rsid w:val="00996DFF"/>
    <w:rsid w:val="00996FF4"/>
    <w:rsid w:val="009971BD"/>
    <w:rsid w:val="009972CD"/>
    <w:rsid w:val="00997687"/>
    <w:rsid w:val="00997B50"/>
    <w:rsid w:val="009A048A"/>
    <w:rsid w:val="009A0699"/>
    <w:rsid w:val="009A0A9E"/>
    <w:rsid w:val="009A0E7A"/>
    <w:rsid w:val="009A14EE"/>
    <w:rsid w:val="009A16E1"/>
    <w:rsid w:val="009A16F4"/>
    <w:rsid w:val="009A16FC"/>
    <w:rsid w:val="009A2145"/>
    <w:rsid w:val="009A2166"/>
    <w:rsid w:val="009A2401"/>
    <w:rsid w:val="009A275A"/>
    <w:rsid w:val="009A2924"/>
    <w:rsid w:val="009A29FF"/>
    <w:rsid w:val="009A2D63"/>
    <w:rsid w:val="009A34EE"/>
    <w:rsid w:val="009A3E57"/>
    <w:rsid w:val="009A40D8"/>
    <w:rsid w:val="009A413A"/>
    <w:rsid w:val="009A4534"/>
    <w:rsid w:val="009A4934"/>
    <w:rsid w:val="009A4C4C"/>
    <w:rsid w:val="009A4F46"/>
    <w:rsid w:val="009A5074"/>
    <w:rsid w:val="009A5093"/>
    <w:rsid w:val="009A555E"/>
    <w:rsid w:val="009A6456"/>
    <w:rsid w:val="009A68C6"/>
    <w:rsid w:val="009A6900"/>
    <w:rsid w:val="009A692D"/>
    <w:rsid w:val="009A6C37"/>
    <w:rsid w:val="009A6F20"/>
    <w:rsid w:val="009A6F37"/>
    <w:rsid w:val="009A735C"/>
    <w:rsid w:val="009A73B3"/>
    <w:rsid w:val="009B0577"/>
    <w:rsid w:val="009B0CA8"/>
    <w:rsid w:val="009B10BF"/>
    <w:rsid w:val="009B191A"/>
    <w:rsid w:val="009B1C6B"/>
    <w:rsid w:val="009B274E"/>
    <w:rsid w:val="009B2771"/>
    <w:rsid w:val="009B2778"/>
    <w:rsid w:val="009B2808"/>
    <w:rsid w:val="009B2919"/>
    <w:rsid w:val="009B29FC"/>
    <w:rsid w:val="009B2B23"/>
    <w:rsid w:val="009B2C93"/>
    <w:rsid w:val="009B3463"/>
    <w:rsid w:val="009B34A2"/>
    <w:rsid w:val="009B35F1"/>
    <w:rsid w:val="009B368B"/>
    <w:rsid w:val="009B379D"/>
    <w:rsid w:val="009B37F8"/>
    <w:rsid w:val="009B39D9"/>
    <w:rsid w:val="009B3CEF"/>
    <w:rsid w:val="009B3FA2"/>
    <w:rsid w:val="009B43D4"/>
    <w:rsid w:val="009B4457"/>
    <w:rsid w:val="009B4801"/>
    <w:rsid w:val="009B49A6"/>
    <w:rsid w:val="009B4B9C"/>
    <w:rsid w:val="009B4D58"/>
    <w:rsid w:val="009B4ECA"/>
    <w:rsid w:val="009B4EDC"/>
    <w:rsid w:val="009B511E"/>
    <w:rsid w:val="009B53A7"/>
    <w:rsid w:val="009B544B"/>
    <w:rsid w:val="009B55D0"/>
    <w:rsid w:val="009B581A"/>
    <w:rsid w:val="009B5A54"/>
    <w:rsid w:val="009B5F70"/>
    <w:rsid w:val="009B6287"/>
    <w:rsid w:val="009B6299"/>
    <w:rsid w:val="009B62D4"/>
    <w:rsid w:val="009B6620"/>
    <w:rsid w:val="009B6A34"/>
    <w:rsid w:val="009B6C1E"/>
    <w:rsid w:val="009B6F76"/>
    <w:rsid w:val="009B71CB"/>
    <w:rsid w:val="009B76DC"/>
    <w:rsid w:val="009B7794"/>
    <w:rsid w:val="009B7A48"/>
    <w:rsid w:val="009C00BF"/>
    <w:rsid w:val="009C02A6"/>
    <w:rsid w:val="009C0AB3"/>
    <w:rsid w:val="009C0B51"/>
    <w:rsid w:val="009C0B75"/>
    <w:rsid w:val="009C0D6F"/>
    <w:rsid w:val="009C1760"/>
    <w:rsid w:val="009C1767"/>
    <w:rsid w:val="009C1AAD"/>
    <w:rsid w:val="009C212A"/>
    <w:rsid w:val="009C2134"/>
    <w:rsid w:val="009C2917"/>
    <w:rsid w:val="009C296F"/>
    <w:rsid w:val="009C2B9E"/>
    <w:rsid w:val="009C2E18"/>
    <w:rsid w:val="009C2F0D"/>
    <w:rsid w:val="009C32E7"/>
    <w:rsid w:val="009C340F"/>
    <w:rsid w:val="009C3450"/>
    <w:rsid w:val="009C3655"/>
    <w:rsid w:val="009C36B4"/>
    <w:rsid w:val="009C374A"/>
    <w:rsid w:val="009C3994"/>
    <w:rsid w:val="009C3C01"/>
    <w:rsid w:val="009C3C7D"/>
    <w:rsid w:val="009C3D09"/>
    <w:rsid w:val="009C3DD1"/>
    <w:rsid w:val="009C3E8B"/>
    <w:rsid w:val="009C41F5"/>
    <w:rsid w:val="009C43F4"/>
    <w:rsid w:val="009C465D"/>
    <w:rsid w:val="009C46D1"/>
    <w:rsid w:val="009C48EB"/>
    <w:rsid w:val="009C49F8"/>
    <w:rsid w:val="009C4C5D"/>
    <w:rsid w:val="009C52D1"/>
    <w:rsid w:val="009C53FE"/>
    <w:rsid w:val="009C5449"/>
    <w:rsid w:val="009C54A8"/>
    <w:rsid w:val="009C54E0"/>
    <w:rsid w:val="009C5FF4"/>
    <w:rsid w:val="009C6120"/>
    <w:rsid w:val="009C62BE"/>
    <w:rsid w:val="009C6879"/>
    <w:rsid w:val="009C6AE6"/>
    <w:rsid w:val="009C6DE8"/>
    <w:rsid w:val="009C6FFB"/>
    <w:rsid w:val="009C7122"/>
    <w:rsid w:val="009C7399"/>
    <w:rsid w:val="009C750A"/>
    <w:rsid w:val="009C7970"/>
    <w:rsid w:val="009C7991"/>
    <w:rsid w:val="009D03AB"/>
    <w:rsid w:val="009D0C25"/>
    <w:rsid w:val="009D11D2"/>
    <w:rsid w:val="009D133B"/>
    <w:rsid w:val="009D170B"/>
    <w:rsid w:val="009D18CF"/>
    <w:rsid w:val="009D1FDC"/>
    <w:rsid w:val="009D205C"/>
    <w:rsid w:val="009D2184"/>
    <w:rsid w:val="009D27CE"/>
    <w:rsid w:val="009D2B34"/>
    <w:rsid w:val="009D2B9A"/>
    <w:rsid w:val="009D2C16"/>
    <w:rsid w:val="009D2DC1"/>
    <w:rsid w:val="009D2F8C"/>
    <w:rsid w:val="009D326E"/>
    <w:rsid w:val="009D3875"/>
    <w:rsid w:val="009D4078"/>
    <w:rsid w:val="009D4531"/>
    <w:rsid w:val="009D4589"/>
    <w:rsid w:val="009D4AD3"/>
    <w:rsid w:val="009D4B77"/>
    <w:rsid w:val="009D539B"/>
    <w:rsid w:val="009D5633"/>
    <w:rsid w:val="009D5B5F"/>
    <w:rsid w:val="009D5BDC"/>
    <w:rsid w:val="009D796E"/>
    <w:rsid w:val="009E0438"/>
    <w:rsid w:val="009E0B11"/>
    <w:rsid w:val="009E0DD7"/>
    <w:rsid w:val="009E14CB"/>
    <w:rsid w:val="009E14EF"/>
    <w:rsid w:val="009E248B"/>
    <w:rsid w:val="009E2B38"/>
    <w:rsid w:val="009E330D"/>
    <w:rsid w:val="009E334F"/>
    <w:rsid w:val="009E342B"/>
    <w:rsid w:val="009E3756"/>
    <w:rsid w:val="009E3CAF"/>
    <w:rsid w:val="009E45F8"/>
    <w:rsid w:val="009E479E"/>
    <w:rsid w:val="009E4F72"/>
    <w:rsid w:val="009E514F"/>
    <w:rsid w:val="009E5325"/>
    <w:rsid w:val="009E53E9"/>
    <w:rsid w:val="009E5787"/>
    <w:rsid w:val="009E595F"/>
    <w:rsid w:val="009E5EEF"/>
    <w:rsid w:val="009E659A"/>
    <w:rsid w:val="009E6605"/>
    <w:rsid w:val="009E6790"/>
    <w:rsid w:val="009E6AC2"/>
    <w:rsid w:val="009E6C51"/>
    <w:rsid w:val="009E6D47"/>
    <w:rsid w:val="009E722B"/>
    <w:rsid w:val="009E762E"/>
    <w:rsid w:val="009E7737"/>
    <w:rsid w:val="009E7BFA"/>
    <w:rsid w:val="009E7C0F"/>
    <w:rsid w:val="009F057D"/>
    <w:rsid w:val="009F0698"/>
    <w:rsid w:val="009F0EAA"/>
    <w:rsid w:val="009F10F1"/>
    <w:rsid w:val="009F11BF"/>
    <w:rsid w:val="009F1998"/>
    <w:rsid w:val="009F1B4D"/>
    <w:rsid w:val="009F1CF1"/>
    <w:rsid w:val="009F1D24"/>
    <w:rsid w:val="009F1DF9"/>
    <w:rsid w:val="009F1E62"/>
    <w:rsid w:val="009F20EE"/>
    <w:rsid w:val="009F22A7"/>
    <w:rsid w:val="009F24C4"/>
    <w:rsid w:val="009F2575"/>
    <w:rsid w:val="009F2600"/>
    <w:rsid w:val="009F2D3B"/>
    <w:rsid w:val="009F2FF9"/>
    <w:rsid w:val="009F3723"/>
    <w:rsid w:val="009F39B7"/>
    <w:rsid w:val="009F3C00"/>
    <w:rsid w:val="009F3CA7"/>
    <w:rsid w:val="009F3E44"/>
    <w:rsid w:val="009F405F"/>
    <w:rsid w:val="009F422F"/>
    <w:rsid w:val="009F4235"/>
    <w:rsid w:val="009F4486"/>
    <w:rsid w:val="009F44BE"/>
    <w:rsid w:val="009F5293"/>
    <w:rsid w:val="009F5461"/>
    <w:rsid w:val="009F547A"/>
    <w:rsid w:val="009F5600"/>
    <w:rsid w:val="009F56A5"/>
    <w:rsid w:val="009F5752"/>
    <w:rsid w:val="009F5BBD"/>
    <w:rsid w:val="009F5F78"/>
    <w:rsid w:val="009F60CF"/>
    <w:rsid w:val="009F6544"/>
    <w:rsid w:val="009F677C"/>
    <w:rsid w:val="009F6AE7"/>
    <w:rsid w:val="009F6AF7"/>
    <w:rsid w:val="009F6B4B"/>
    <w:rsid w:val="009F765D"/>
    <w:rsid w:val="009F7682"/>
    <w:rsid w:val="009F76E7"/>
    <w:rsid w:val="009F76F6"/>
    <w:rsid w:val="009F77E5"/>
    <w:rsid w:val="009F7AA9"/>
    <w:rsid w:val="009F7D5D"/>
    <w:rsid w:val="009F7DBE"/>
    <w:rsid w:val="00A009B7"/>
    <w:rsid w:val="00A00A0A"/>
    <w:rsid w:val="00A00A25"/>
    <w:rsid w:val="00A00B6B"/>
    <w:rsid w:val="00A00C2A"/>
    <w:rsid w:val="00A00D93"/>
    <w:rsid w:val="00A00DEA"/>
    <w:rsid w:val="00A00E7E"/>
    <w:rsid w:val="00A012A9"/>
    <w:rsid w:val="00A012DF"/>
    <w:rsid w:val="00A013B3"/>
    <w:rsid w:val="00A01424"/>
    <w:rsid w:val="00A015F9"/>
    <w:rsid w:val="00A01901"/>
    <w:rsid w:val="00A019A8"/>
    <w:rsid w:val="00A01F64"/>
    <w:rsid w:val="00A02283"/>
    <w:rsid w:val="00A02589"/>
    <w:rsid w:val="00A02842"/>
    <w:rsid w:val="00A02B78"/>
    <w:rsid w:val="00A02ED3"/>
    <w:rsid w:val="00A031DB"/>
    <w:rsid w:val="00A0384F"/>
    <w:rsid w:val="00A03A8F"/>
    <w:rsid w:val="00A03CFB"/>
    <w:rsid w:val="00A045B7"/>
    <w:rsid w:val="00A04F01"/>
    <w:rsid w:val="00A05A31"/>
    <w:rsid w:val="00A062C1"/>
    <w:rsid w:val="00A06534"/>
    <w:rsid w:val="00A0657D"/>
    <w:rsid w:val="00A06631"/>
    <w:rsid w:val="00A06905"/>
    <w:rsid w:val="00A0697D"/>
    <w:rsid w:val="00A06FA0"/>
    <w:rsid w:val="00A0738D"/>
    <w:rsid w:val="00A074A2"/>
    <w:rsid w:val="00A07681"/>
    <w:rsid w:val="00A07ECA"/>
    <w:rsid w:val="00A07FFA"/>
    <w:rsid w:val="00A10248"/>
    <w:rsid w:val="00A10D40"/>
    <w:rsid w:val="00A10DA6"/>
    <w:rsid w:val="00A10E4F"/>
    <w:rsid w:val="00A114E2"/>
    <w:rsid w:val="00A11DF5"/>
    <w:rsid w:val="00A11E70"/>
    <w:rsid w:val="00A11EE0"/>
    <w:rsid w:val="00A12097"/>
    <w:rsid w:val="00A12311"/>
    <w:rsid w:val="00A1231D"/>
    <w:rsid w:val="00A12716"/>
    <w:rsid w:val="00A127AE"/>
    <w:rsid w:val="00A12CDE"/>
    <w:rsid w:val="00A12E81"/>
    <w:rsid w:val="00A12F90"/>
    <w:rsid w:val="00A13611"/>
    <w:rsid w:val="00A1374A"/>
    <w:rsid w:val="00A1375F"/>
    <w:rsid w:val="00A13A30"/>
    <w:rsid w:val="00A13ED4"/>
    <w:rsid w:val="00A14126"/>
    <w:rsid w:val="00A14136"/>
    <w:rsid w:val="00A14287"/>
    <w:rsid w:val="00A14390"/>
    <w:rsid w:val="00A1502A"/>
    <w:rsid w:val="00A15185"/>
    <w:rsid w:val="00A1519E"/>
    <w:rsid w:val="00A153D5"/>
    <w:rsid w:val="00A15FC4"/>
    <w:rsid w:val="00A1616C"/>
    <w:rsid w:val="00A17211"/>
    <w:rsid w:val="00A1757C"/>
    <w:rsid w:val="00A1777A"/>
    <w:rsid w:val="00A177F7"/>
    <w:rsid w:val="00A1787B"/>
    <w:rsid w:val="00A17F40"/>
    <w:rsid w:val="00A20074"/>
    <w:rsid w:val="00A200B9"/>
    <w:rsid w:val="00A200CC"/>
    <w:rsid w:val="00A2031C"/>
    <w:rsid w:val="00A20584"/>
    <w:rsid w:val="00A2069B"/>
    <w:rsid w:val="00A20919"/>
    <w:rsid w:val="00A20C0E"/>
    <w:rsid w:val="00A21303"/>
    <w:rsid w:val="00A21635"/>
    <w:rsid w:val="00A2182D"/>
    <w:rsid w:val="00A21DED"/>
    <w:rsid w:val="00A21F86"/>
    <w:rsid w:val="00A22092"/>
    <w:rsid w:val="00A220F1"/>
    <w:rsid w:val="00A22173"/>
    <w:rsid w:val="00A221C1"/>
    <w:rsid w:val="00A2264C"/>
    <w:rsid w:val="00A22ABB"/>
    <w:rsid w:val="00A22BE8"/>
    <w:rsid w:val="00A22FED"/>
    <w:rsid w:val="00A23092"/>
    <w:rsid w:val="00A23567"/>
    <w:rsid w:val="00A2393A"/>
    <w:rsid w:val="00A23E4A"/>
    <w:rsid w:val="00A23F94"/>
    <w:rsid w:val="00A24662"/>
    <w:rsid w:val="00A247AE"/>
    <w:rsid w:val="00A24837"/>
    <w:rsid w:val="00A24E39"/>
    <w:rsid w:val="00A2516B"/>
    <w:rsid w:val="00A251E5"/>
    <w:rsid w:val="00A2557F"/>
    <w:rsid w:val="00A257B8"/>
    <w:rsid w:val="00A25D7C"/>
    <w:rsid w:val="00A25EB5"/>
    <w:rsid w:val="00A26384"/>
    <w:rsid w:val="00A264BE"/>
    <w:rsid w:val="00A2652C"/>
    <w:rsid w:val="00A2672E"/>
    <w:rsid w:val="00A26A2B"/>
    <w:rsid w:val="00A26FF4"/>
    <w:rsid w:val="00A272E1"/>
    <w:rsid w:val="00A27843"/>
    <w:rsid w:val="00A3011E"/>
    <w:rsid w:val="00A3016D"/>
    <w:rsid w:val="00A3066A"/>
    <w:rsid w:val="00A30759"/>
    <w:rsid w:val="00A30761"/>
    <w:rsid w:val="00A30BA8"/>
    <w:rsid w:val="00A30C84"/>
    <w:rsid w:val="00A31641"/>
    <w:rsid w:val="00A317BC"/>
    <w:rsid w:val="00A3192C"/>
    <w:rsid w:val="00A319E9"/>
    <w:rsid w:val="00A31A85"/>
    <w:rsid w:val="00A31B96"/>
    <w:rsid w:val="00A31C87"/>
    <w:rsid w:val="00A31E6B"/>
    <w:rsid w:val="00A31F4D"/>
    <w:rsid w:val="00A32385"/>
    <w:rsid w:val="00A3243A"/>
    <w:rsid w:val="00A324B5"/>
    <w:rsid w:val="00A324C9"/>
    <w:rsid w:val="00A325A2"/>
    <w:rsid w:val="00A32611"/>
    <w:rsid w:val="00A32661"/>
    <w:rsid w:val="00A32666"/>
    <w:rsid w:val="00A330D3"/>
    <w:rsid w:val="00A3348C"/>
    <w:rsid w:val="00A3360D"/>
    <w:rsid w:val="00A33711"/>
    <w:rsid w:val="00A33B8B"/>
    <w:rsid w:val="00A33DE4"/>
    <w:rsid w:val="00A33DF1"/>
    <w:rsid w:val="00A33EF2"/>
    <w:rsid w:val="00A341B5"/>
    <w:rsid w:val="00A3427E"/>
    <w:rsid w:val="00A34648"/>
    <w:rsid w:val="00A34885"/>
    <w:rsid w:val="00A34E2A"/>
    <w:rsid w:val="00A34F92"/>
    <w:rsid w:val="00A35174"/>
    <w:rsid w:val="00A35732"/>
    <w:rsid w:val="00A358B3"/>
    <w:rsid w:val="00A359B9"/>
    <w:rsid w:val="00A360D1"/>
    <w:rsid w:val="00A36C22"/>
    <w:rsid w:val="00A37046"/>
    <w:rsid w:val="00A3725D"/>
    <w:rsid w:val="00A379AB"/>
    <w:rsid w:val="00A379DE"/>
    <w:rsid w:val="00A37D8E"/>
    <w:rsid w:val="00A37DF4"/>
    <w:rsid w:val="00A37E35"/>
    <w:rsid w:val="00A37FBB"/>
    <w:rsid w:val="00A40034"/>
    <w:rsid w:val="00A401FD"/>
    <w:rsid w:val="00A4026C"/>
    <w:rsid w:val="00A405FF"/>
    <w:rsid w:val="00A408B7"/>
    <w:rsid w:val="00A40989"/>
    <w:rsid w:val="00A40A8A"/>
    <w:rsid w:val="00A40A95"/>
    <w:rsid w:val="00A40C53"/>
    <w:rsid w:val="00A410A4"/>
    <w:rsid w:val="00A41220"/>
    <w:rsid w:val="00A42232"/>
    <w:rsid w:val="00A42422"/>
    <w:rsid w:val="00A42BD3"/>
    <w:rsid w:val="00A432F5"/>
    <w:rsid w:val="00A43CD3"/>
    <w:rsid w:val="00A43D5D"/>
    <w:rsid w:val="00A43FFD"/>
    <w:rsid w:val="00A4431D"/>
    <w:rsid w:val="00A4435E"/>
    <w:rsid w:val="00A444FC"/>
    <w:rsid w:val="00A44735"/>
    <w:rsid w:val="00A44DB6"/>
    <w:rsid w:val="00A44F8A"/>
    <w:rsid w:val="00A44FC9"/>
    <w:rsid w:val="00A4560A"/>
    <w:rsid w:val="00A456ED"/>
    <w:rsid w:val="00A4636D"/>
    <w:rsid w:val="00A464F0"/>
    <w:rsid w:val="00A46846"/>
    <w:rsid w:val="00A477A6"/>
    <w:rsid w:val="00A47A5F"/>
    <w:rsid w:val="00A47C9A"/>
    <w:rsid w:val="00A47D3A"/>
    <w:rsid w:val="00A50262"/>
    <w:rsid w:val="00A50500"/>
    <w:rsid w:val="00A50834"/>
    <w:rsid w:val="00A5109A"/>
    <w:rsid w:val="00A510EC"/>
    <w:rsid w:val="00A515FF"/>
    <w:rsid w:val="00A51B44"/>
    <w:rsid w:val="00A51B81"/>
    <w:rsid w:val="00A51B96"/>
    <w:rsid w:val="00A51DB6"/>
    <w:rsid w:val="00A52029"/>
    <w:rsid w:val="00A5237B"/>
    <w:rsid w:val="00A5258A"/>
    <w:rsid w:val="00A52816"/>
    <w:rsid w:val="00A528C7"/>
    <w:rsid w:val="00A52E7B"/>
    <w:rsid w:val="00A5338B"/>
    <w:rsid w:val="00A536CD"/>
    <w:rsid w:val="00A53755"/>
    <w:rsid w:val="00A544AE"/>
    <w:rsid w:val="00A5451F"/>
    <w:rsid w:val="00A5487C"/>
    <w:rsid w:val="00A549E4"/>
    <w:rsid w:val="00A54BDF"/>
    <w:rsid w:val="00A551E3"/>
    <w:rsid w:val="00A558E2"/>
    <w:rsid w:val="00A55B2B"/>
    <w:rsid w:val="00A55D4B"/>
    <w:rsid w:val="00A56047"/>
    <w:rsid w:val="00A562A6"/>
    <w:rsid w:val="00A564A5"/>
    <w:rsid w:val="00A56708"/>
    <w:rsid w:val="00A569AF"/>
    <w:rsid w:val="00A56CC7"/>
    <w:rsid w:val="00A571C6"/>
    <w:rsid w:val="00A578C6"/>
    <w:rsid w:val="00A57C8E"/>
    <w:rsid w:val="00A6019A"/>
    <w:rsid w:val="00A60224"/>
    <w:rsid w:val="00A603E1"/>
    <w:rsid w:val="00A605A3"/>
    <w:rsid w:val="00A6076E"/>
    <w:rsid w:val="00A607D9"/>
    <w:rsid w:val="00A608EE"/>
    <w:rsid w:val="00A60C48"/>
    <w:rsid w:val="00A60D04"/>
    <w:rsid w:val="00A610D5"/>
    <w:rsid w:val="00A61731"/>
    <w:rsid w:val="00A61D02"/>
    <w:rsid w:val="00A61D1C"/>
    <w:rsid w:val="00A61E70"/>
    <w:rsid w:val="00A6221A"/>
    <w:rsid w:val="00A62345"/>
    <w:rsid w:val="00A6235B"/>
    <w:rsid w:val="00A6247B"/>
    <w:rsid w:val="00A6274D"/>
    <w:rsid w:val="00A6277C"/>
    <w:rsid w:val="00A63006"/>
    <w:rsid w:val="00A6357B"/>
    <w:rsid w:val="00A6376B"/>
    <w:rsid w:val="00A637FA"/>
    <w:rsid w:val="00A641D9"/>
    <w:rsid w:val="00A64717"/>
    <w:rsid w:val="00A64FFA"/>
    <w:rsid w:val="00A654E5"/>
    <w:rsid w:val="00A6554B"/>
    <w:rsid w:val="00A656A0"/>
    <w:rsid w:val="00A65C8C"/>
    <w:rsid w:val="00A65E6B"/>
    <w:rsid w:val="00A65FE7"/>
    <w:rsid w:val="00A6605A"/>
    <w:rsid w:val="00A66225"/>
    <w:rsid w:val="00A66297"/>
    <w:rsid w:val="00A66450"/>
    <w:rsid w:val="00A665BF"/>
    <w:rsid w:val="00A66E83"/>
    <w:rsid w:val="00A67220"/>
    <w:rsid w:val="00A6738C"/>
    <w:rsid w:val="00A67748"/>
    <w:rsid w:val="00A67B6D"/>
    <w:rsid w:val="00A67EDA"/>
    <w:rsid w:val="00A702B8"/>
    <w:rsid w:val="00A706A9"/>
    <w:rsid w:val="00A7125B"/>
    <w:rsid w:val="00A7129D"/>
    <w:rsid w:val="00A71C1C"/>
    <w:rsid w:val="00A7220C"/>
    <w:rsid w:val="00A722DD"/>
    <w:rsid w:val="00A72C47"/>
    <w:rsid w:val="00A72C8E"/>
    <w:rsid w:val="00A72EC1"/>
    <w:rsid w:val="00A73116"/>
    <w:rsid w:val="00A73260"/>
    <w:rsid w:val="00A7391B"/>
    <w:rsid w:val="00A739F8"/>
    <w:rsid w:val="00A74083"/>
    <w:rsid w:val="00A74489"/>
    <w:rsid w:val="00A7481C"/>
    <w:rsid w:val="00A74953"/>
    <w:rsid w:val="00A750C1"/>
    <w:rsid w:val="00A750C2"/>
    <w:rsid w:val="00A7534E"/>
    <w:rsid w:val="00A754CD"/>
    <w:rsid w:val="00A754F9"/>
    <w:rsid w:val="00A7589A"/>
    <w:rsid w:val="00A75B7E"/>
    <w:rsid w:val="00A75BA7"/>
    <w:rsid w:val="00A75C3C"/>
    <w:rsid w:val="00A76083"/>
    <w:rsid w:val="00A760DD"/>
    <w:rsid w:val="00A76454"/>
    <w:rsid w:val="00A7669F"/>
    <w:rsid w:val="00A767B0"/>
    <w:rsid w:val="00A76982"/>
    <w:rsid w:val="00A7699C"/>
    <w:rsid w:val="00A770D6"/>
    <w:rsid w:val="00A775DC"/>
    <w:rsid w:val="00A77DB9"/>
    <w:rsid w:val="00A8027F"/>
    <w:rsid w:val="00A803B6"/>
    <w:rsid w:val="00A80717"/>
    <w:rsid w:val="00A8077F"/>
    <w:rsid w:val="00A8137C"/>
    <w:rsid w:val="00A81CA6"/>
    <w:rsid w:val="00A81EBB"/>
    <w:rsid w:val="00A81FB5"/>
    <w:rsid w:val="00A825EA"/>
    <w:rsid w:val="00A828F0"/>
    <w:rsid w:val="00A82936"/>
    <w:rsid w:val="00A82DB7"/>
    <w:rsid w:val="00A82DDE"/>
    <w:rsid w:val="00A82E5E"/>
    <w:rsid w:val="00A83459"/>
    <w:rsid w:val="00A83553"/>
    <w:rsid w:val="00A83A3F"/>
    <w:rsid w:val="00A8404C"/>
    <w:rsid w:val="00A84488"/>
    <w:rsid w:val="00A845BD"/>
    <w:rsid w:val="00A8497E"/>
    <w:rsid w:val="00A84EE1"/>
    <w:rsid w:val="00A84FE5"/>
    <w:rsid w:val="00A851E4"/>
    <w:rsid w:val="00A853A3"/>
    <w:rsid w:val="00A857E2"/>
    <w:rsid w:val="00A8595C"/>
    <w:rsid w:val="00A859E4"/>
    <w:rsid w:val="00A85CC4"/>
    <w:rsid w:val="00A86436"/>
    <w:rsid w:val="00A8653F"/>
    <w:rsid w:val="00A87A16"/>
    <w:rsid w:val="00A905AF"/>
    <w:rsid w:val="00A90878"/>
    <w:rsid w:val="00A90964"/>
    <w:rsid w:val="00A90B66"/>
    <w:rsid w:val="00A90D89"/>
    <w:rsid w:val="00A90F0E"/>
    <w:rsid w:val="00A915C4"/>
    <w:rsid w:val="00A91827"/>
    <w:rsid w:val="00A91C80"/>
    <w:rsid w:val="00A92045"/>
    <w:rsid w:val="00A9227E"/>
    <w:rsid w:val="00A92439"/>
    <w:rsid w:val="00A924CD"/>
    <w:rsid w:val="00A9251A"/>
    <w:rsid w:val="00A92ADB"/>
    <w:rsid w:val="00A92F13"/>
    <w:rsid w:val="00A930BB"/>
    <w:rsid w:val="00A9324C"/>
    <w:rsid w:val="00A932D6"/>
    <w:rsid w:val="00A932DC"/>
    <w:rsid w:val="00A93653"/>
    <w:rsid w:val="00A936D6"/>
    <w:rsid w:val="00A9371C"/>
    <w:rsid w:val="00A93A16"/>
    <w:rsid w:val="00A94077"/>
    <w:rsid w:val="00A94321"/>
    <w:rsid w:val="00A9441C"/>
    <w:rsid w:val="00A9466F"/>
    <w:rsid w:val="00A946CB"/>
    <w:rsid w:val="00A94766"/>
    <w:rsid w:val="00A94967"/>
    <w:rsid w:val="00A94BBB"/>
    <w:rsid w:val="00A94CBD"/>
    <w:rsid w:val="00A94D92"/>
    <w:rsid w:val="00A94E3A"/>
    <w:rsid w:val="00A95137"/>
    <w:rsid w:val="00A95154"/>
    <w:rsid w:val="00A955FF"/>
    <w:rsid w:val="00A95BA1"/>
    <w:rsid w:val="00A95BF0"/>
    <w:rsid w:val="00A95CBF"/>
    <w:rsid w:val="00A96B12"/>
    <w:rsid w:val="00A96DB4"/>
    <w:rsid w:val="00A96F09"/>
    <w:rsid w:val="00A97134"/>
    <w:rsid w:val="00A9766E"/>
    <w:rsid w:val="00A9776F"/>
    <w:rsid w:val="00A97886"/>
    <w:rsid w:val="00A97B2D"/>
    <w:rsid w:val="00AA03C3"/>
    <w:rsid w:val="00AA062A"/>
    <w:rsid w:val="00AA0950"/>
    <w:rsid w:val="00AA0A90"/>
    <w:rsid w:val="00AA0BF4"/>
    <w:rsid w:val="00AA0D33"/>
    <w:rsid w:val="00AA0EA2"/>
    <w:rsid w:val="00AA148C"/>
    <w:rsid w:val="00AA14AF"/>
    <w:rsid w:val="00AA15BC"/>
    <w:rsid w:val="00AA16C3"/>
    <w:rsid w:val="00AA1865"/>
    <w:rsid w:val="00AA18B8"/>
    <w:rsid w:val="00AA1BDA"/>
    <w:rsid w:val="00AA1D29"/>
    <w:rsid w:val="00AA228E"/>
    <w:rsid w:val="00AA229E"/>
    <w:rsid w:val="00AA2985"/>
    <w:rsid w:val="00AA2ACD"/>
    <w:rsid w:val="00AA343E"/>
    <w:rsid w:val="00AA3778"/>
    <w:rsid w:val="00AA3A75"/>
    <w:rsid w:val="00AA3C67"/>
    <w:rsid w:val="00AA3D99"/>
    <w:rsid w:val="00AA3F1A"/>
    <w:rsid w:val="00AA41C2"/>
    <w:rsid w:val="00AA4970"/>
    <w:rsid w:val="00AA4EE6"/>
    <w:rsid w:val="00AA525D"/>
    <w:rsid w:val="00AA53BF"/>
    <w:rsid w:val="00AA5483"/>
    <w:rsid w:val="00AA5A27"/>
    <w:rsid w:val="00AA5C12"/>
    <w:rsid w:val="00AA5DEC"/>
    <w:rsid w:val="00AA5FF9"/>
    <w:rsid w:val="00AA61AB"/>
    <w:rsid w:val="00AA6393"/>
    <w:rsid w:val="00AA63F2"/>
    <w:rsid w:val="00AA6616"/>
    <w:rsid w:val="00AA663C"/>
    <w:rsid w:val="00AA69CA"/>
    <w:rsid w:val="00AA6AC8"/>
    <w:rsid w:val="00AA6FFD"/>
    <w:rsid w:val="00AA7202"/>
    <w:rsid w:val="00AA7276"/>
    <w:rsid w:val="00AA7363"/>
    <w:rsid w:val="00AA74BD"/>
    <w:rsid w:val="00AA7769"/>
    <w:rsid w:val="00AA7838"/>
    <w:rsid w:val="00AA7DB5"/>
    <w:rsid w:val="00AA7EC0"/>
    <w:rsid w:val="00AB02BB"/>
    <w:rsid w:val="00AB0466"/>
    <w:rsid w:val="00AB084C"/>
    <w:rsid w:val="00AB0A8F"/>
    <w:rsid w:val="00AB0C89"/>
    <w:rsid w:val="00AB10D6"/>
    <w:rsid w:val="00AB1336"/>
    <w:rsid w:val="00AB139C"/>
    <w:rsid w:val="00AB1774"/>
    <w:rsid w:val="00AB1CB4"/>
    <w:rsid w:val="00AB1D6C"/>
    <w:rsid w:val="00AB1EBD"/>
    <w:rsid w:val="00AB22D6"/>
    <w:rsid w:val="00AB2A86"/>
    <w:rsid w:val="00AB2ABE"/>
    <w:rsid w:val="00AB2B9E"/>
    <w:rsid w:val="00AB2C8B"/>
    <w:rsid w:val="00AB2D09"/>
    <w:rsid w:val="00AB2D81"/>
    <w:rsid w:val="00AB2DD5"/>
    <w:rsid w:val="00AB2FDA"/>
    <w:rsid w:val="00AB3091"/>
    <w:rsid w:val="00AB3121"/>
    <w:rsid w:val="00AB3126"/>
    <w:rsid w:val="00AB3508"/>
    <w:rsid w:val="00AB38FB"/>
    <w:rsid w:val="00AB3A5B"/>
    <w:rsid w:val="00AB3E82"/>
    <w:rsid w:val="00AB3EFD"/>
    <w:rsid w:val="00AB43E4"/>
    <w:rsid w:val="00AB462D"/>
    <w:rsid w:val="00AB490F"/>
    <w:rsid w:val="00AB4B55"/>
    <w:rsid w:val="00AB4D84"/>
    <w:rsid w:val="00AB4FC9"/>
    <w:rsid w:val="00AB5361"/>
    <w:rsid w:val="00AB5ABA"/>
    <w:rsid w:val="00AB5D03"/>
    <w:rsid w:val="00AB636C"/>
    <w:rsid w:val="00AB659D"/>
    <w:rsid w:val="00AB6999"/>
    <w:rsid w:val="00AB73AF"/>
    <w:rsid w:val="00AB7482"/>
    <w:rsid w:val="00AB75A1"/>
    <w:rsid w:val="00AB7755"/>
    <w:rsid w:val="00AB7CA7"/>
    <w:rsid w:val="00AC0260"/>
    <w:rsid w:val="00AC08A5"/>
    <w:rsid w:val="00AC09A1"/>
    <w:rsid w:val="00AC0D41"/>
    <w:rsid w:val="00AC0FEC"/>
    <w:rsid w:val="00AC1072"/>
    <w:rsid w:val="00AC143F"/>
    <w:rsid w:val="00AC1468"/>
    <w:rsid w:val="00AC1575"/>
    <w:rsid w:val="00AC1FF4"/>
    <w:rsid w:val="00AC2007"/>
    <w:rsid w:val="00AC2093"/>
    <w:rsid w:val="00AC2686"/>
    <w:rsid w:val="00AC2DA9"/>
    <w:rsid w:val="00AC321C"/>
    <w:rsid w:val="00AC37FB"/>
    <w:rsid w:val="00AC3BF2"/>
    <w:rsid w:val="00AC3BFC"/>
    <w:rsid w:val="00AC3E68"/>
    <w:rsid w:val="00AC43E7"/>
    <w:rsid w:val="00AC449D"/>
    <w:rsid w:val="00AC561D"/>
    <w:rsid w:val="00AC589B"/>
    <w:rsid w:val="00AC5A58"/>
    <w:rsid w:val="00AC5AD8"/>
    <w:rsid w:val="00AC5D70"/>
    <w:rsid w:val="00AC5DEF"/>
    <w:rsid w:val="00AC729F"/>
    <w:rsid w:val="00AC7976"/>
    <w:rsid w:val="00AC7D55"/>
    <w:rsid w:val="00AC7E45"/>
    <w:rsid w:val="00AC7F01"/>
    <w:rsid w:val="00AD0156"/>
    <w:rsid w:val="00AD019C"/>
    <w:rsid w:val="00AD0442"/>
    <w:rsid w:val="00AD06A0"/>
    <w:rsid w:val="00AD0E12"/>
    <w:rsid w:val="00AD1234"/>
    <w:rsid w:val="00AD15E0"/>
    <w:rsid w:val="00AD19F1"/>
    <w:rsid w:val="00AD254E"/>
    <w:rsid w:val="00AD2A4C"/>
    <w:rsid w:val="00AD2A57"/>
    <w:rsid w:val="00AD2CFA"/>
    <w:rsid w:val="00AD2D1C"/>
    <w:rsid w:val="00AD2DE9"/>
    <w:rsid w:val="00AD2E29"/>
    <w:rsid w:val="00AD2E64"/>
    <w:rsid w:val="00AD2F0C"/>
    <w:rsid w:val="00AD3202"/>
    <w:rsid w:val="00AD329B"/>
    <w:rsid w:val="00AD33E0"/>
    <w:rsid w:val="00AD351D"/>
    <w:rsid w:val="00AD39F4"/>
    <w:rsid w:val="00AD3F14"/>
    <w:rsid w:val="00AD4045"/>
    <w:rsid w:val="00AD418B"/>
    <w:rsid w:val="00AD43F7"/>
    <w:rsid w:val="00AD4C0C"/>
    <w:rsid w:val="00AD4E31"/>
    <w:rsid w:val="00AD4E62"/>
    <w:rsid w:val="00AD513C"/>
    <w:rsid w:val="00AD55BF"/>
    <w:rsid w:val="00AD55C6"/>
    <w:rsid w:val="00AD5D48"/>
    <w:rsid w:val="00AD6055"/>
    <w:rsid w:val="00AD6565"/>
    <w:rsid w:val="00AD671F"/>
    <w:rsid w:val="00AD68E8"/>
    <w:rsid w:val="00AD6EAD"/>
    <w:rsid w:val="00AD7125"/>
    <w:rsid w:val="00AD7353"/>
    <w:rsid w:val="00AD7374"/>
    <w:rsid w:val="00AD7A46"/>
    <w:rsid w:val="00AD7C7B"/>
    <w:rsid w:val="00AE0619"/>
    <w:rsid w:val="00AE079C"/>
    <w:rsid w:val="00AE0957"/>
    <w:rsid w:val="00AE09F4"/>
    <w:rsid w:val="00AE1348"/>
    <w:rsid w:val="00AE159D"/>
    <w:rsid w:val="00AE1FDB"/>
    <w:rsid w:val="00AE2758"/>
    <w:rsid w:val="00AE2B4D"/>
    <w:rsid w:val="00AE3017"/>
    <w:rsid w:val="00AE3369"/>
    <w:rsid w:val="00AE421A"/>
    <w:rsid w:val="00AE436F"/>
    <w:rsid w:val="00AE44AF"/>
    <w:rsid w:val="00AE4569"/>
    <w:rsid w:val="00AE4750"/>
    <w:rsid w:val="00AE47B4"/>
    <w:rsid w:val="00AE4AA5"/>
    <w:rsid w:val="00AE4AB5"/>
    <w:rsid w:val="00AE4DD9"/>
    <w:rsid w:val="00AE4FA3"/>
    <w:rsid w:val="00AE58D1"/>
    <w:rsid w:val="00AE5A84"/>
    <w:rsid w:val="00AE5D5A"/>
    <w:rsid w:val="00AE6D27"/>
    <w:rsid w:val="00AE6F4B"/>
    <w:rsid w:val="00AE7340"/>
    <w:rsid w:val="00AF01A4"/>
    <w:rsid w:val="00AF04A1"/>
    <w:rsid w:val="00AF051F"/>
    <w:rsid w:val="00AF05AC"/>
    <w:rsid w:val="00AF0604"/>
    <w:rsid w:val="00AF06DC"/>
    <w:rsid w:val="00AF128B"/>
    <w:rsid w:val="00AF1780"/>
    <w:rsid w:val="00AF1BDD"/>
    <w:rsid w:val="00AF1CBC"/>
    <w:rsid w:val="00AF1D78"/>
    <w:rsid w:val="00AF2B6D"/>
    <w:rsid w:val="00AF2E8D"/>
    <w:rsid w:val="00AF386C"/>
    <w:rsid w:val="00AF399D"/>
    <w:rsid w:val="00AF3D6F"/>
    <w:rsid w:val="00AF3D76"/>
    <w:rsid w:val="00AF3EBF"/>
    <w:rsid w:val="00AF3F3F"/>
    <w:rsid w:val="00AF435C"/>
    <w:rsid w:val="00AF4790"/>
    <w:rsid w:val="00AF4BFA"/>
    <w:rsid w:val="00AF5B8A"/>
    <w:rsid w:val="00AF5D8E"/>
    <w:rsid w:val="00AF60F7"/>
    <w:rsid w:val="00AF61A4"/>
    <w:rsid w:val="00AF625A"/>
    <w:rsid w:val="00AF6328"/>
    <w:rsid w:val="00AF6B35"/>
    <w:rsid w:val="00AF6D9D"/>
    <w:rsid w:val="00AF6DD9"/>
    <w:rsid w:val="00AF6E67"/>
    <w:rsid w:val="00AF701E"/>
    <w:rsid w:val="00AF75AD"/>
    <w:rsid w:val="00AF77A2"/>
    <w:rsid w:val="00AF77B1"/>
    <w:rsid w:val="00AF77DE"/>
    <w:rsid w:val="00AF7B19"/>
    <w:rsid w:val="00AF7D20"/>
    <w:rsid w:val="00AF7D30"/>
    <w:rsid w:val="00B00160"/>
    <w:rsid w:val="00B0028A"/>
    <w:rsid w:val="00B0055D"/>
    <w:rsid w:val="00B007FC"/>
    <w:rsid w:val="00B009EB"/>
    <w:rsid w:val="00B00A2C"/>
    <w:rsid w:val="00B00C1D"/>
    <w:rsid w:val="00B013DD"/>
    <w:rsid w:val="00B0142A"/>
    <w:rsid w:val="00B0158C"/>
    <w:rsid w:val="00B017DC"/>
    <w:rsid w:val="00B01AFD"/>
    <w:rsid w:val="00B01CA7"/>
    <w:rsid w:val="00B01F61"/>
    <w:rsid w:val="00B0205A"/>
    <w:rsid w:val="00B022B6"/>
    <w:rsid w:val="00B02800"/>
    <w:rsid w:val="00B0321C"/>
    <w:rsid w:val="00B0434E"/>
    <w:rsid w:val="00B04EE3"/>
    <w:rsid w:val="00B04F05"/>
    <w:rsid w:val="00B050FE"/>
    <w:rsid w:val="00B055A2"/>
    <w:rsid w:val="00B05917"/>
    <w:rsid w:val="00B0598E"/>
    <w:rsid w:val="00B05AD1"/>
    <w:rsid w:val="00B05F24"/>
    <w:rsid w:val="00B06769"/>
    <w:rsid w:val="00B06C1C"/>
    <w:rsid w:val="00B06C1D"/>
    <w:rsid w:val="00B06DE5"/>
    <w:rsid w:val="00B0711A"/>
    <w:rsid w:val="00B0743E"/>
    <w:rsid w:val="00B07558"/>
    <w:rsid w:val="00B07794"/>
    <w:rsid w:val="00B07E2D"/>
    <w:rsid w:val="00B100E7"/>
    <w:rsid w:val="00B102CD"/>
    <w:rsid w:val="00B103C1"/>
    <w:rsid w:val="00B10FAD"/>
    <w:rsid w:val="00B11087"/>
    <w:rsid w:val="00B114EB"/>
    <w:rsid w:val="00B11624"/>
    <w:rsid w:val="00B11801"/>
    <w:rsid w:val="00B11899"/>
    <w:rsid w:val="00B1190E"/>
    <w:rsid w:val="00B11D94"/>
    <w:rsid w:val="00B12402"/>
    <w:rsid w:val="00B124AA"/>
    <w:rsid w:val="00B12588"/>
    <w:rsid w:val="00B1288A"/>
    <w:rsid w:val="00B129B0"/>
    <w:rsid w:val="00B12D3D"/>
    <w:rsid w:val="00B133CF"/>
    <w:rsid w:val="00B1350D"/>
    <w:rsid w:val="00B13A10"/>
    <w:rsid w:val="00B142BC"/>
    <w:rsid w:val="00B1469D"/>
    <w:rsid w:val="00B14F72"/>
    <w:rsid w:val="00B15301"/>
    <w:rsid w:val="00B153A5"/>
    <w:rsid w:val="00B15AD7"/>
    <w:rsid w:val="00B15B41"/>
    <w:rsid w:val="00B15FFB"/>
    <w:rsid w:val="00B16401"/>
    <w:rsid w:val="00B16541"/>
    <w:rsid w:val="00B1667B"/>
    <w:rsid w:val="00B167FF"/>
    <w:rsid w:val="00B16A70"/>
    <w:rsid w:val="00B16BC1"/>
    <w:rsid w:val="00B16F8D"/>
    <w:rsid w:val="00B17968"/>
    <w:rsid w:val="00B20461"/>
    <w:rsid w:val="00B2054F"/>
    <w:rsid w:val="00B20672"/>
    <w:rsid w:val="00B20E0A"/>
    <w:rsid w:val="00B20FB6"/>
    <w:rsid w:val="00B21119"/>
    <w:rsid w:val="00B212E3"/>
    <w:rsid w:val="00B21316"/>
    <w:rsid w:val="00B21346"/>
    <w:rsid w:val="00B21662"/>
    <w:rsid w:val="00B21841"/>
    <w:rsid w:val="00B21AD1"/>
    <w:rsid w:val="00B21E17"/>
    <w:rsid w:val="00B22036"/>
    <w:rsid w:val="00B224B3"/>
    <w:rsid w:val="00B229C1"/>
    <w:rsid w:val="00B22BAE"/>
    <w:rsid w:val="00B22D2F"/>
    <w:rsid w:val="00B22D96"/>
    <w:rsid w:val="00B230F4"/>
    <w:rsid w:val="00B23104"/>
    <w:rsid w:val="00B231D9"/>
    <w:rsid w:val="00B233A4"/>
    <w:rsid w:val="00B233D8"/>
    <w:rsid w:val="00B236CB"/>
    <w:rsid w:val="00B2383A"/>
    <w:rsid w:val="00B23AC8"/>
    <w:rsid w:val="00B23DFF"/>
    <w:rsid w:val="00B24058"/>
    <w:rsid w:val="00B240A8"/>
    <w:rsid w:val="00B2455A"/>
    <w:rsid w:val="00B24B96"/>
    <w:rsid w:val="00B24C1A"/>
    <w:rsid w:val="00B24C73"/>
    <w:rsid w:val="00B24D74"/>
    <w:rsid w:val="00B24E28"/>
    <w:rsid w:val="00B24F47"/>
    <w:rsid w:val="00B25020"/>
    <w:rsid w:val="00B25369"/>
    <w:rsid w:val="00B254A3"/>
    <w:rsid w:val="00B254C1"/>
    <w:rsid w:val="00B25530"/>
    <w:rsid w:val="00B260ED"/>
    <w:rsid w:val="00B26456"/>
    <w:rsid w:val="00B26EA8"/>
    <w:rsid w:val="00B26F9E"/>
    <w:rsid w:val="00B2721B"/>
    <w:rsid w:val="00B27791"/>
    <w:rsid w:val="00B2789B"/>
    <w:rsid w:val="00B279C3"/>
    <w:rsid w:val="00B27A2E"/>
    <w:rsid w:val="00B27A43"/>
    <w:rsid w:val="00B27E5E"/>
    <w:rsid w:val="00B27F53"/>
    <w:rsid w:val="00B302BD"/>
    <w:rsid w:val="00B30447"/>
    <w:rsid w:val="00B304E9"/>
    <w:rsid w:val="00B306DF"/>
    <w:rsid w:val="00B3072E"/>
    <w:rsid w:val="00B308B2"/>
    <w:rsid w:val="00B309F5"/>
    <w:rsid w:val="00B30DD3"/>
    <w:rsid w:val="00B30EED"/>
    <w:rsid w:val="00B30F17"/>
    <w:rsid w:val="00B313AC"/>
    <w:rsid w:val="00B313FE"/>
    <w:rsid w:val="00B314B5"/>
    <w:rsid w:val="00B31CDC"/>
    <w:rsid w:val="00B320D0"/>
    <w:rsid w:val="00B320E7"/>
    <w:rsid w:val="00B321EA"/>
    <w:rsid w:val="00B322F5"/>
    <w:rsid w:val="00B32432"/>
    <w:rsid w:val="00B32C20"/>
    <w:rsid w:val="00B32E29"/>
    <w:rsid w:val="00B32F73"/>
    <w:rsid w:val="00B32FF2"/>
    <w:rsid w:val="00B330A6"/>
    <w:rsid w:val="00B33341"/>
    <w:rsid w:val="00B33402"/>
    <w:rsid w:val="00B335FC"/>
    <w:rsid w:val="00B33E6E"/>
    <w:rsid w:val="00B33FA5"/>
    <w:rsid w:val="00B342AD"/>
    <w:rsid w:val="00B34353"/>
    <w:rsid w:val="00B34359"/>
    <w:rsid w:val="00B349D2"/>
    <w:rsid w:val="00B35A79"/>
    <w:rsid w:val="00B35AE7"/>
    <w:rsid w:val="00B35DBA"/>
    <w:rsid w:val="00B35E08"/>
    <w:rsid w:val="00B369AB"/>
    <w:rsid w:val="00B369E3"/>
    <w:rsid w:val="00B36A0E"/>
    <w:rsid w:val="00B36C60"/>
    <w:rsid w:val="00B37067"/>
    <w:rsid w:val="00B374F2"/>
    <w:rsid w:val="00B3762B"/>
    <w:rsid w:val="00B37885"/>
    <w:rsid w:val="00B37B97"/>
    <w:rsid w:val="00B40391"/>
    <w:rsid w:val="00B409E7"/>
    <w:rsid w:val="00B40D69"/>
    <w:rsid w:val="00B41153"/>
    <w:rsid w:val="00B4118F"/>
    <w:rsid w:val="00B41282"/>
    <w:rsid w:val="00B4154C"/>
    <w:rsid w:val="00B416CB"/>
    <w:rsid w:val="00B4280E"/>
    <w:rsid w:val="00B42B5C"/>
    <w:rsid w:val="00B42DE7"/>
    <w:rsid w:val="00B42E25"/>
    <w:rsid w:val="00B42E9C"/>
    <w:rsid w:val="00B43746"/>
    <w:rsid w:val="00B43A60"/>
    <w:rsid w:val="00B43B9E"/>
    <w:rsid w:val="00B44002"/>
    <w:rsid w:val="00B443FB"/>
    <w:rsid w:val="00B445CF"/>
    <w:rsid w:val="00B4462B"/>
    <w:rsid w:val="00B44B15"/>
    <w:rsid w:val="00B450E6"/>
    <w:rsid w:val="00B451A9"/>
    <w:rsid w:val="00B454A1"/>
    <w:rsid w:val="00B4591E"/>
    <w:rsid w:val="00B459C2"/>
    <w:rsid w:val="00B45B6A"/>
    <w:rsid w:val="00B45B89"/>
    <w:rsid w:val="00B45D82"/>
    <w:rsid w:val="00B46235"/>
    <w:rsid w:val="00B46283"/>
    <w:rsid w:val="00B4640D"/>
    <w:rsid w:val="00B465CA"/>
    <w:rsid w:val="00B46965"/>
    <w:rsid w:val="00B46F19"/>
    <w:rsid w:val="00B47B54"/>
    <w:rsid w:val="00B47C99"/>
    <w:rsid w:val="00B47D31"/>
    <w:rsid w:val="00B47F82"/>
    <w:rsid w:val="00B50125"/>
    <w:rsid w:val="00B501C8"/>
    <w:rsid w:val="00B50245"/>
    <w:rsid w:val="00B50593"/>
    <w:rsid w:val="00B505F8"/>
    <w:rsid w:val="00B50C25"/>
    <w:rsid w:val="00B50C41"/>
    <w:rsid w:val="00B50D4E"/>
    <w:rsid w:val="00B50E37"/>
    <w:rsid w:val="00B5108E"/>
    <w:rsid w:val="00B51D20"/>
    <w:rsid w:val="00B51E31"/>
    <w:rsid w:val="00B5263F"/>
    <w:rsid w:val="00B52D28"/>
    <w:rsid w:val="00B52D45"/>
    <w:rsid w:val="00B53350"/>
    <w:rsid w:val="00B53DF7"/>
    <w:rsid w:val="00B54026"/>
    <w:rsid w:val="00B548E7"/>
    <w:rsid w:val="00B549A2"/>
    <w:rsid w:val="00B54A09"/>
    <w:rsid w:val="00B54CB2"/>
    <w:rsid w:val="00B54DF8"/>
    <w:rsid w:val="00B54E3D"/>
    <w:rsid w:val="00B554D2"/>
    <w:rsid w:val="00B5575B"/>
    <w:rsid w:val="00B558D4"/>
    <w:rsid w:val="00B55AC5"/>
    <w:rsid w:val="00B55CA4"/>
    <w:rsid w:val="00B55F47"/>
    <w:rsid w:val="00B5615C"/>
    <w:rsid w:val="00B5637B"/>
    <w:rsid w:val="00B56816"/>
    <w:rsid w:val="00B5685F"/>
    <w:rsid w:val="00B569AB"/>
    <w:rsid w:val="00B56ECC"/>
    <w:rsid w:val="00B57761"/>
    <w:rsid w:val="00B57925"/>
    <w:rsid w:val="00B57C92"/>
    <w:rsid w:val="00B57EDD"/>
    <w:rsid w:val="00B60DD6"/>
    <w:rsid w:val="00B60E33"/>
    <w:rsid w:val="00B60FD3"/>
    <w:rsid w:val="00B60FF0"/>
    <w:rsid w:val="00B6116E"/>
    <w:rsid w:val="00B611E5"/>
    <w:rsid w:val="00B614FD"/>
    <w:rsid w:val="00B616E9"/>
    <w:rsid w:val="00B61B89"/>
    <w:rsid w:val="00B620EE"/>
    <w:rsid w:val="00B62349"/>
    <w:rsid w:val="00B6243E"/>
    <w:rsid w:val="00B626DA"/>
    <w:rsid w:val="00B62869"/>
    <w:rsid w:val="00B628CF"/>
    <w:rsid w:val="00B62E34"/>
    <w:rsid w:val="00B630E6"/>
    <w:rsid w:val="00B63241"/>
    <w:rsid w:val="00B63382"/>
    <w:rsid w:val="00B637AB"/>
    <w:rsid w:val="00B639C9"/>
    <w:rsid w:val="00B63C0D"/>
    <w:rsid w:val="00B63DBA"/>
    <w:rsid w:val="00B6423A"/>
    <w:rsid w:val="00B64429"/>
    <w:rsid w:val="00B648B6"/>
    <w:rsid w:val="00B64AC1"/>
    <w:rsid w:val="00B64C42"/>
    <w:rsid w:val="00B64CBD"/>
    <w:rsid w:val="00B6514A"/>
    <w:rsid w:val="00B65FB8"/>
    <w:rsid w:val="00B661BA"/>
    <w:rsid w:val="00B66455"/>
    <w:rsid w:val="00B66DE4"/>
    <w:rsid w:val="00B66E3F"/>
    <w:rsid w:val="00B670BE"/>
    <w:rsid w:val="00B671F9"/>
    <w:rsid w:val="00B67240"/>
    <w:rsid w:val="00B673FE"/>
    <w:rsid w:val="00B67D12"/>
    <w:rsid w:val="00B67D81"/>
    <w:rsid w:val="00B703B5"/>
    <w:rsid w:val="00B703F1"/>
    <w:rsid w:val="00B70C31"/>
    <w:rsid w:val="00B70F18"/>
    <w:rsid w:val="00B73056"/>
    <w:rsid w:val="00B73FF6"/>
    <w:rsid w:val="00B74160"/>
    <w:rsid w:val="00B742B3"/>
    <w:rsid w:val="00B74CE0"/>
    <w:rsid w:val="00B75151"/>
    <w:rsid w:val="00B75250"/>
    <w:rsid w:val="00B7555A"/>
    <w:rsid w:val="00B75696"/>
    <w:rsid w:val="00B75B6D"/>
    <w:rsid w:val="00B75F69"/>
    <w:rsid w:val="00B769A3"/>
    <w:rsid w:val="00B76ADB"/>
    <w:rsid w:val="00B76B87"/>
    <w:rsid w:val="00B770D0"/>
    <w:rsid w:val="00B7723C"/>
    <w:rsid w:val="00B7737D"/>
    <w:rsid w:val="00B77455"/>
    <w:rsid w:val="00B77A8F"/>
    <w:rsid w:val="00B77AA1"/>
    <w:rsid w:val="00B77DED"/>
    <w:rsid w:val="00B77E83"/>
    <w:rsid w:val="00B80093"/>
    <w:rsid w:val="00B800BE"/>
    <w:rsid w:val="00B80211"/>
    <w:rsid w:val="00B802C3"/>
    <w:rsid w:val="00B804E9"/>
    <w:rsid w:val="00B80760"/>
    <w:rsid w:val="00B809F3"/>
    <w:rsid w:val="00B80B03"/>
    <w:rsid w:val="00B80F2B"/>
    <w:rsid w:val="00B813D2"/>
    <w:rsid w:val="00B816AE"/>
    <w:rsid w:val="00B8176B"/>
    <w:rsid w:val="00B81B98"/>
    <w:rsid w:val="00B823CB"/>
    <w:rsid w:val="00B82916"/>
    <w:rsid w:val="00B829F5"/>
    <w:rsid w:val="00B82B4B"/>
    <w:rsid w:val="00B82D26"/>
    <w:rsid w:val="00B82E08"/>
    <w:rsid w:val="00B83A25"/>
    <w:rsid w:val="00B83E6F"/>
    <w:rsid w:val="00B84583"/>
    <w:rsid w:val="00B84626"/>
    <w:rsid w:val="00B84868"/>
    <w:rsid w:val="00B85091"/>
    <w:rsid w:val="00B853BB"/>
    <w:rsid w:val="00B85C38"/>
    <w:rsid w:val="00B85C5C"/>
    <w:rsid w:val="00B85DB0"/>
    <w:rsid w:val="00B85FD4"/>
    <w:rsid w:val="00B85FD7"/>
    <w:rsid w:val="00B8643D"/>
    <w:rsid w:val="00B866F9"/>
    <w:rsid w:val="00B86C31"/>
    <w:rsid w:val="00B86CFB"/>
    <w:rsid w:val="00B86FDB"/>
    <w:rsid w:val="00B87317"/>
    <w:rsid w:val="00B87C08"/>
    <w:rsid w:val="00B87C13"/>
    <w:rsid w:val="00B87E0B"/>
    <w:rsid w:val="00B90750"/>
    <w:rsid w:val="00B90C21"/>
    <w:rsid w:val="00B919DC"/>
    <w:rsid w:val="00B91BA2"/>
    <w:rsid w:val="00B924A5"/>
    <w:rsid w:val="00B92826"/>
    <w:rsid w:val="00B92A1F"/>
    <w:rsid w:val="00B92A2F"/>
    <w:rsid w:val="00B92E3B"/>
    <w:rsid w:val="00B93199"/>
    <w:rsid w:val="00B93705"/>
    <w:rsid w:val="00B9376B"/>
    <w:rsid w:val="00B93948"/>
    <w:rsid w:val="00B942D1"/>
    <w:rsid w:val="00B9476E"/>
    <w:rsid w:val="00B955E4"/>
    <w:rsid w:val="00B95960"/>
    <w:rsid w:val="00B95A24"/>
    <w:rsid w:val="00B95B7B"/>
    <w:rsid w:val="00B95C2D"/>
    <w:rsid w:val="00B95F18"/>
    <w:rsid w:val="00B964B9"/>
    <w:rsid w:val="00B964C7"/>
    <w:rsid w:val="00B96654"/>
    <w:rsid w:val="00B96AC8"/>
    <w:rsid w:val="00B96D6F"/>
    <w:rsid w:val="00B96D9E"/>
    <w:rsid w:val="00B96DDE"/>
    <w:rsid w:val="00B96EA9"/>
    <w:rsid w:val="00B97499"/>
    <w:rsid w:val="00B976CF"/>
    <w:rsid w:val="00B976FE"/>
    <w:rsid w:val="00BA01FA"/>
    <w:rsid w:val="00BA0249"/>
    <w:rsid w:val="00BA0B8A"/>
    <w:rsid w:val="00BA0DA5"/>
    <w:rsid w:val="00BA0E0F"/>
    <w:rsid w:val="00BA1028"/>
    <w:rsid w:val="00BA12D6"/>
    <w:rsid w:val="00BA13A1"/>
    <w:rsid w:val="00BA1835"/>
    <w:rsid w:val="00BA1D3B"/>
    <w:rsid w:val="00BA1E04"/>
    <w:rsid w:val="00BA1F0B"/>
    <w:rsid w:val="00BA25A2"/>
    <w:rsid w:val="00BA2601"/>
    <w:rsid w:val="00BA2E7C"/>
    <w:rsid w:val="00BA2F56"/>
    <w:rsid w:val="00BA3369"/>
    <w:rsid w:val="00BA3384"/>
    <w:rsid w:val="00BA38D9"/>
    <w:rsid w:val="00BA3C00"/>
    <w:rsid w:val="00BA42D5"/>
    <w:rsid w:val="00BA43EC"/>
    <w:rsid w:val="00BA4A34"/>
    <w:rsid w:val="00BA4AEB"/>
    <w:rsid w:val="00BA4BDA"/>
    <w:rsid w:val="00BA4EBD"/>
    <w:rsid w:val="00BA53E2"/>
    <w:rsid w:val="00BA58CC"/>
    <w:rsid w:val="00BA5B4B"/>
    <w:rsid w:val="00BA651F"/>
    <w:rsid w:val="00BA7021"/>
    <w:rsid w:val="00BA70C5"/>
    <w:rsid w:val="00BA72ED"/>
    <w:rsid w:val="00BA7545"/>
    <w:rsid w:val="00BB068F"/>
    <w:rsid w:val="00BB06C0"/>
    <w:rsid w:val="00BB0BDE"/>
    <w:rsid w:val="00BB0BEF"/>
    <w:rsid w:val="00BB0CFC"/>
    <w:rsid w:val="00BB0D3D"/>
    <w:rsid w:val="00BB0DCE"/>
    <w:rsid w:val="00BB1044"/>
    <w:rsid w:val="00BB109E"/>
    <w:rsid w:val="00BB1383"/>
    <w:rsid w:val="00BB1723"/>
    <w:rsid w:val="00BB1929"/>
    <w:rsid w:val="00BB1CE7"/>
    <w:rsid w:val="00BB1E89"/>
    <w:rsid w:val="00BB2328"/>
    <w:rsid w:val="00BB24F6"/>
    <w:rsid w:val="00BB2515"/>
    <w:rsid w:val="00BB274E"/>
    <w:rsid w:val="00BB27E0"/>
    <w:rsid w:val="00BB29FD"/>
    <w:rsid w:val="00BB2CC5"/>
    <w:rsid w:val="00BB2DBA"/>
    <w:rsid w:val="00BB3056"/>
    <w:rsid w:val="00BB3083"/>
    <w:rsid w:val="00BB33D2"/>
    <w:rsid w:val="00BB367D"/>
    <w:rsid w:val="00BB36E9"/>
    <w:rsid w:val="00BB3CA5"/>
    <w:rsid w:val="00BB3D86"/>
    <w:rsid w:val="00BB407E"/>
    <w:rsid w:val="00BB43E1"/>
    <w:rsid w:val="00BB4417"/>
    <w:rsid w:val="00BB4B24"/>
    <w:rsid w:val="00BB4D2A"/>
    <w:rsid w:val="00BB4ED8"/>
    <w:rsid w:val="00BB505A"/>
    <w:rsid w:val="00BB5181"/>
    <w:rsid w:val="00BB59CA"/>
    <w:rsid w:val="00BB5BD3"/>
    <w:rsid w:val="00BB5BE0"/>
    <w:rsid w:val="00BB60DF"/>
    <w:rsid w:val="00BB6179"/>
    <w:rsid w:val="00BB6418"/>
    <w:rsid w:val="00BB6B0B"/>
    <w:rsid w:val="00BB6E5F"/>
    <w:rsid w:val="00BB72F7"/>
    <w:rsid w:val="00BB7325"/>
    <w:rsid w:val="00BB789E"/>
    <w:rsid w:val="00BB7ACD"/>
    <w:rsid w:val="00BB7B83"/>
    <w:rsid w:val="00BB7D34"/>
    <w:rsid w:val="00BB7F1A"/>
    <w:rsid w:val="00BC0011"/>
    <w:rsid w:val="00BC0209"/>
    <w:rsid w:val="00BC0AC1"/>
    <w:rsid w:val="00BC0C32"/>
    <w:rsid w:val="00BC0ED3"/>
    <w:rsid w:val="00BC1A37"/>
    <w:rsid w:val="00BC1AA3"/>
    <w:rsid w:val="00BC219C"/>
    <w:rsid w:val="00BC251B"/>
    <w:rsid w:val="00BC268A"/>
    <w:rsid w:val="00BC2914"/>
    <w:rsid w:val="00BC2B62"/>
    <w:rsid w:val="00BC2C28"/>
    <w:rsid w:val="00BC34CE"/>
    <w:rsid w:val="00BC36FA"/>
    <w:rsid w:val="00BC3741"/>
    <w:rsid w:val="00BC38E2"/>
    <w:rsid w:val="00BC3D72"/>
    <w:rsid w:val="00BC3FAC"/>
    <w:rsid w:val="00BC421C"/>
    <w:rsid w:val="00BC43FF"/>
    <w:rsid w:val="00BC44DE"/>
    <w:rsid w:val="00BC5284"/>
    <w:rsid w:val="00BC5315"/>
    <w:rsid w:val="00BC596A"/>
    <w:rsid w:val="00BC5C03"/>
    <w:rsid w:val="00BC6330"/>
    <w:rsid w:val="00BC6354"/>
    <w:rsid w:val="00BC6741"/>
    <w:rsid w:val="00BC6AE1"/>
    <w:rsid w:val="00BC6B37"/>
    <w:rsid w:val="00BC6E69"/>
    <w:rsid w:val="00BC7573"/>
    <w:rsid w:val="00BC76C9"/>
    <w:rsid w:val="00BC7F8D"/>
    <w:rsid w:val="00BD013E"/>
    <w:rsid w:val="00BD0587"/>
    <w:rsid w:val="00BD06E2"/>
    <w:rsid w:val="00BD074C"/>
    <w:rsid w:val="00BD07BF"/>
    <w:rsid w:val="00BD0AF2"/>
    <w:rsid w:val="00BD0FA4"/>
    <w:rsid w:val="00BD11DF"/>
    <w:rsid w:val="00BD147E"/>
    <w:rsid w:val="00BD15FB"/>
    <w:rsid w:val="00BD1685"/>
    <w:rsid w:val="00BD17DC"/>
    <w:rsid w:val="00BD1F44"/>
    <w:rsid w:val="00BD222B"/>
    <w:rsid w:val="00BD239F"/>
    <w:rsid w:val="00BD2B36"/>
    <w:rsid w:val="00BD2F5A"/>
    <w:rsid w:val="00BD379F"/>
    <w:rsid w:val="00BD37FF"/>
    <w:rsid w:val="00BD380A"/>
    <w:rsid w:val="00BD38BB"/>
    <w:rsid w:val="00BD3C35"/>
    <w:rsid w:val="00BD447B"/>
    <w:rsid w:val="00BD492D"/>
    <w:rsid w:val="00BD4A97"/>
    <w:rsid w:val="00BD4DCF"/>
    <w:rsid w:val="00BD4EF5"/>
    <w:rsid w:val="00BD503C"/>
    <w:rsid w:val="00BD5043"/>
    <w:rsid w:val="00BD5531"/>
    <w:rsid w:val="00BD5668"/>
    <w:rsid w:val="00BD5B1A"/>
    <w:rsid w:val="00BD5C73"/>
    <w:rsid w:val="00BD5DCB"/>
    <w:rsid w:val="00BD5E18"/>
    <w:rsid w:val="00BD5E22"/>
    <w:rsid w:val="00BD62F1"/>
    <w:rsid w:val="00BD63C1"/>
    <w:rsid w:val="00BD68F9"/>
    <w:rsid w:val="00BD6E85"/>
    <w:rsid w:val="00BD704C"/>
    <w:rsid w:val="00BD704E"/>
    <w:rsid w:val="00BD7192"/>
    <w:rsid w:val="00BD7584"/>
    <w:rsid w:val="00BD78B6"/>
    <w:rsid w:val="00BD79A7"/>
    <w:rsid w:val="00BD7B8B"/>
    <w:rsid w:val="00BE0011"/>
    <w:rsid w:val="00BE0384"/>
    <w:rsid w:val="00BE03A2"/>
    <w:rsid w:val="00BE0994"/>
    <w:rsid w:val="00BE0F1F"/>
    <w:rsid w:val="00BE10FD"/>
    <w:rsid w:val="00BE1360"/>
    <w:rsid w:val="00BE1470"/>
    <w:rsid w:val="00BE1665"/>
    <w:rsid w:val="00BE19B4"/>
    <w:rsid w:val="00BE230C"/>
    <w:rsid w:val="00BE259B"/>
    <w:rsid w:val="00BE26E5"/>
    <w:rsid w:val="00BE26E6"/>
    <w:rsid w:val="00BE2703"/>
    <w:rsid w:val="00BE2718"/>
    <w:rsid w:val="00BE29C0"/>
    <w:rsid w:val="00BE2A99"/>
    <w:rsid w:val="00BE2FFF"/>
    <w:rsid w:val="00BE3487"/>
    <w:rsid w:val="00BE3950"/>
    <w:rsid w:val="00BE39DC"/>
    <w:rsid w:val="00BE3B5E"/>
    <w:rsid w:val="00BE543A"/>
    <w:rsid w:val="00BE546E"/>
    <w:rsid w:val="00BE58B2"/>
    <w:rsid w:val="00BE5DA7"/>
    <w:rsid w:val="00BE5DD9"/>
    <w:rsid w:val="00BE620F"/>
    <w:rsid w:val="00BE6799"/>
    <w:rsid w:val="00BE6ADD"/>
    <w:rsid w:val="00BE6BB3"/>
    <w:rsid w:val="00BE716F"/>
    <w:rsid w:val="00BE724F"/>
    <w:rsid w:val="00BE7597"/>
    <w:rsid w:val="00BE7987"/>
    <w:rsid w:val="00BF0025"/>
    <w:rsid w:val="00BF0362"/>
    <w:rsid w:val="00BF0E81"/>
    <w:rsid w:val="00BF122B"/>
    <w:rsid w:val="00BF1305"/>
    <w:rsid w:val="00BF17E5"/>
    <w:rsid w:val="00BF1BB2"/>
    <w:rsid w:val="00BF1F58"/>
    <w:rsid w:val="00BF2076"/>
    <w:rsid w:val="00BF21A1"/>
    <w:rsid w:val="00BF23FE"/>
    <w:rsid w:val="00BF244F"/>
    <w:rsid w:val="00BF2528"/>
    <w:rsid w:val="00BF25FE"/>
    <w:rsid w:val="00BF2D11"/>
    <w:rsid w:val="00BF2D3C"/>
    <w:rsid w:val="00BF2DB0"/>
    <w:rsid w:val="00BF2F39"/>
    <w:rsid w:val="00BF31B2"/>
    <w:rsid w:val="00BF3412"/>
    <w:rsid w:val="00BF3A62"/>
    <w:rsid w:val="00BF3E93"/>
    <w:rsid w:val="00BF41FD"/>
    <w:rsid w:val="00BF43D0"/>
    <w:rsid w:val="00BF444F"/>
    <w:rsid w:val="00BF46DA"/>
    <w:rsid w:val="00BF4A2B"/>
    <w:rsid w:val="00BF4EBA"/>
    <w:rsid w:val="00BF4F72"/>
    <w:rsid w:val="00BF51AB"/>
    <w:rsid w:val="00BF52A2"/>
    <w:rsid w:val="00BF54B1"/>
    <w:rsid w:val="00BF5768"/>
    <w:rsid w:val="00BF5773"/>
    <w:rsid w:val="00BF5E4E"/>
    <w:rsid w:val="00BF5FCC"/>
    <w:rsid w:val="00BF6210"/>
    <w:rsid w:val="00BF648C"/>
    <w:rsid w:val="00BF6ABA"/>
    <w:rsid w:val="00BF77C2"/>
    <w:rsid w:val="00BF7A65"/>
    <w:rsid w:val="00BF7E71"/>
    <w:rsid w:val="00C00074"/>
    <w:rsid w:val="00C003BB"/>
    <w:rsid w:val="00C005AF"/>
    <w:rsid w:val="00C005C7"/>
    <w:rsid w:val="00C005CA"/>
    <w:rsid w:val="00C0066A"/>
    <w:rsid w:val="00C00ABB"/>
    <w:rsid w:val="00C00ACC"/>
    <w:rsid w:val="00C00D04"/>
    <w:rsid w:val="00C0111D"/>
    <w:rsid w:val="00C0155D"/>
    <w:rsid w:val="00C0170B"/>
    <w:rsid w:val="00C01717"/>
    <w:rsid w:val="00C0181A"/>
    <w:rsid w:val="00C01946"/>
    <w:rsid w:val="00C01A21"/>
    <w:rsid w:val="00C01D88"/>
    <w:rsid w:val="00C01DC8"/>
    <w:rsid w:val="00C027A0"/>
    <w:rsid w:val="00C02988"/>
    <w:rsid w:val="00C02ACC"/>
    <w:rsid w:val="00C02B63"/>
    <w:rsid w:val="00C02C35"/>
    <w:rsid w:val="00C02E03"/>
    <w:rsid w:val="00C031B2"/>
    <w:rsid w:val="00C0336E"/>
    <w:rsid w:val="00C03854"/>
    <w:rsid w:val="00C038D2"/>
    <w:rsid w:val="00C03B43"/>
    <w:rsid w:val="00C03E6A"/>
    <w:rsid w:val="00C04045"/>
    <w:rsid w:val="00C0494A"/>
    <w:rsid w:val="00C04CB1"/>
    <w:rsid w:val="00C050AB"/>
    <w:rsid w:val="00C05143"/>
    <w:rsid w:val="00C05235"/>
    <w:rsid w:val="00C052A2"/>
    <w:rsid w:val="00C05810"/>
    <w:rsid w:val="00C05960"/>
    <w:rsid w:val="00C05D0E"/>
    <w:rsid w:val="00C0615F"/>
    <w:rsid w:val="00C06323"/>
    <w:rsid w:val="00C0662A"/>
    <w:rsid w:val="00C073AB"/>
    <w:rsid w:val="00C07558"/>
    <w:rsid w:val="00C0777E"/>
    <w:rsid w:val="00C07C96"/>
    <w:rsid w:val="00C07EE0"/>
    <w:rsid w:val="00C10C8D"/>
    <w:rsid w:val="00C112C0"/>
    <w:rsid w:val="00C114BA"/>
    <w:rsid w:val="00C11E97"/>
    <w:rsid w:val="00C11F5C"/>
    <w:rsid w:val="00C1217B"/>
    <w:rsid w:val="00C12202"/>
    <w:rsid w:val="00C12366"/>
    <w:rsid w:val="00C12435"/>
    <w:rsid w:val="00C12751"/>
    <w:rsid w:val="00C1277A"/>
    <w:rsid w:val="00C128CF"/>
    <w:rsid w:val="00C12D08"/>
    <w:rsid w:val="00C12FA0"/>
    <w:rsid w:val="00C13489"/>
    <w:rsid w:val="00C1372C"/>
    <w:rsid w:val="00C13974"/>
    <w:rsid w:val="00C14064"/>
    <w:rsid w:val="00C14D99"/>
    <w:rsid w:val="00C15017"/>
    <w:rsid w:val="00C15127"/>
    <w:rsid w:val="00C15A02"/>
    <w:rsid w:val="00C15C8D"/>
    <w:rsid w:val="00C15D5F"/>
    <w:rsid w:val="00C15F72"/>
    <w:rsid w:val="00C15FF0"/>
    <w:rsid w:val="00C16643"/>
    <w:rsid w:val="00C1664A"/>
    <w:rsid w:val="00C167D5"/>
    <w:rsid w:val="00C16950"/>
    <w:rsid w:val="00C16A28"/>
    <w:rsid w:val="00C16B5A"/>
    <w:rsid w:val="00C16C96"/>
    <w:rsid w:val="00C16EE7"/>
    <w:rsid w:val="00C17090"/>
    <w:rsid w:val="00C17192"/>
    <w:rsid w:val="00C171CB"/>
    <w:rsid w:val="00C1733F"/>
    <w:rsid w:val="00C17364"/>
    <w:rsid w:val="00C17479"/>
    <w:rsid w:val="00C17B8B"/>
    <w:rsid w:val="00C17EA9"/>
    <w:rsid w:val="00C17F9F"/>
    <w:rsid w:val="00C2029B"/>
    <w:rsid w:val="00C20910"/>
    <w:rsid w:val="00C20A31"/>
    <w:rsid w:val="00C20B70"/>
    <w:rsid w:val="00C21230"/>
    <w:rsid w:val="00C21803"/>
    <w:rsid w:val="00C21945"/>
    <w:rsid w:val="00C21AF6"/>
    <w:rsid w:val="00C21BD1"/>
    <w:rsid w:val="00C21E5C"/>
    <w:rsid w:val="00C222D7"/>
    <w:rsid w:val="00C223CB"/>
    <w:rsid w:val="00C229BC"/>
    <w:rsid w:val="00C22F66"/>
    <w:rsid w:val="00C230B0"/>
    <w:rsid w:val="00C24387"/>
    <w:rsid w:val="00C24546"/>
    <w:rsid w:val="00C246D0"/>
    <w:rsid w:val="00C2481D"/>
    <w:rsid w:val="00C24C5D"/>
    <w:rsid w:val="00C24D18"/>
    <w:rsid w:val="00C24DF0"/>
    <w:rsid w:val="00C24F40"/>
    <w:rsid w:val="00C2576A"/>
    <w:rsid w:val="00C25958"/>
    <w:rsid w:val="00C25C0E"/>
    <w:rsid w:val="00C25D33"/>
    <w:rsid w:val="00C25DD1"/>
    <w:rsid w:val="00C26557"/>
    <w:rsid w:val="00C26780"/>
    <w:rsid w:val="00C2689B"/>
    <w:rsid w:val="00C268EA"/>
    <w:rsid w:val="00C269FA"/>
    <w:rsid w:val="00C26EE0"/>
    <w:rsid w:val="00C26FF1"/>
    <w:rsid w:val="00C27172"/>
    <w:rsid w:val="00C2748A"/>
    <w:rsid w:val="00C2753F"/>
    <w:rsid w:val="00C27548"/>
    <w:rsid w:val="00C2795E"/>
    <w:rsid w:val="00C27F40"/>
    <w:rsid w:val="00C3050D"/>
    <w:rsid w:val="00C3053B"/>
    <w:rsid w:val="00C3065C"/>
    <w:rsid w:val="00C30751"/>
    <w:rsid w:val="00C307EA"/>
    <w:rsid w:val="00C31CF4"/>
    <w:rsid w:val="00C325DE"/>
    <w:rsid w:val="00C3263D"/>
    <w:rsid w:val="00C32E2B"/>
    <w:rsid w:val="00C33235"/>
    <w:rsid w:val="00C334F5"/>
    <w:rsid w:val="00C33851"/>
    <w:rsid w:val="00C33993"/>
    <w:rsid w:val="00C34279"/>
    <w:rsid w:val="00C345CF"/>
    <w:rsid w:val="00C3476C"/>
    <w:rsid w:val="00C35307"/>
    <w:rsid w:val="00C35384"/>
    <w:rsid w:val="00C35A40"/>
    <w:rsid w:val="00C35BD7"/>
    <w:rsid w:val="00C35D6B"/>
    <w:rsid w:val="00C36206"/>
    <w:rsid w:val="00C362D9"/>
    <w:rsid w:val="00C36418"/>
    <w:rsid w:val="00C367BE"/>
    <w:rsid w:val="00C36841"/>
    <w:rsid w:val="00C36CF0"/>
    <w:rsid w:val="00C36FB9"/>
    <w:rsid w:val="00C371FC"/>
    <w:rsid w:val="00C37244"/>
    <w:rsid w:val="00C373E9"/>
    <w:rsid w:val="00C375D4"/>
    <w:rsid w:val="00C3799C"/>
    <w:rsid w:val="00C37C92"/>
    <w:rsid w:val="00C402A8"/>
    <w:rsid w:val="00C4044C"/>
    <w:rsid w:val="00C404C1"/>
    <w:rsid w:val="00C404C6"/>
    <w:rsid w:val="00C407FE"/>
    <w:rsid w:val="00C40979"/>
    <w:rsid w:val="00C40EF8"/>
    <w:rsid w:val="00C41336"/>
    <w:rsid w:val="00C41923"/>
    <w:rsid w:val="00C41977"/>
    <w:rsid w:val="00C41B92"/>
    <w:rsid w:val="00C41BCD"/>
    <w:rsid w:val="00C41E3E"/>
    <w:rsid w:val="00C41F7B"/>
    <w:rsid w:val="00C42133"/>
    <w:rsid w:val="00C42243"/>
    <w:rsid w:val="00C42314"/>
    <w:rsid w:val="00C4251D"/>
    <w:rsid w:val="00C4261E"/>
    <w:rsid w:val="00C42733"/>
    <w:rsid w:val="00C42A4D"/>
    <w:rsid w:val="00C430E7"/>
    <w:rsid w:val="00C4381C"/>
    <w:rsid w:val="00C43982"/>
    <w:rsid w:val="00C43B75"/>
    <w:rsid w:val="00C43DA7"/>
    <w:rsid w:val="00C440D1"/>
    <w:rsid w:val="00C44117"/>
    <w:rsid w:val="00C44292"/>
    <w:rsid w:val="00C44844"/>
    <w:rsid w:val="00C44D2E"/>
    <w:rsid w:val="00C44DDE"/>
    <w:rsid w:val="00C44FDC"/>
    <w:rsid w:val="00C45763"/>
    <w:rsid w:val="00C459A6"/>
    <w:rsid w:val="00C45E74"/>
    <w:rsid w:val="00C45EA2"/>
    <w:rsid w:val="00C462C3"/>
    <w:rsid w:val="00C46660"/>
    <w:rsid w:val="00C469A8"/>
    <w:rsid w:val="00C46A18"/>
    <w:rsid w:val="00C4710F"/>
    <w:rsid w:val="00C474D8"/>
    <w:rsid w:val="00C474E9"/>
    <w:rsid w:val="00C47895"/>
    <w:rsid w:val="00C47B3D"/>
    <w:rsid w:val="00C47B4E"/>
    <w:rsid w:val="00C47B61"/>
    <w:rsid w:val="00C47BE9"/>
    <w:rsid w:val="00C47DFE"/>
    <w:rsid w:val="00C47EED"/>
    <w:rsid w:val="00C501A8"/>
    <w:rsid w:val="00C5032B"/>
    <w:rsid w:val="00C50900"/>
    <w:rsid w:val="00C512A7"/>
    <w:rsid w:val="00C513D0"/>
    <w:rsid w:val="00C521CD"/>
    <w:rsid w:val="00C52379"/>
    <w:rsid w:val="00C5272B"/>
    <w:rsid w:val="00C52E84"/>
    <w:rsid w:val="00C52FBB"/>
    <w:rsid w:val="00C53000"/>
    <w:rsid w:val="00C532D2"/>
    <w:rsid w:val="00C53435"/>
    <w:rsid w:val="00C534B3"/>
    <w:rsid w:val="00C5385A"/>
    <w:rsid w:val="00C53A63"/>
    <w:rsid w:val="00C53CCC"/>
    <w:rsid w:val="00C53E37"/>
    <w:rsid w:val="00C5404F"/>
    <w:rsid w:val="00C54164"/>
    <w:rsid w:val="00C5418F"/>
    <w:rsid w:val="00C541CC"/>
    <w:rsid w:val="00C549B4"/>
    <w:rsid w:val="00C54FFD"/>
    <w:rsid w:val="00C55002"/>
    <w:rsid w:val="00C550FC"/>
    <w:rsid w:val="00C552C4"/>
    <w:rsid w:val="00C5540B"/>
    <w:rsid w:val="00C55A83"/>
    <w:rsid w:val="00C56016"/>
    <w:rsid w:val="00C56018"/>
    <w:rsid w:val="00C56095"/>
    <w:rsid w:val="00C56926"/>
    <w:rsid w:val="00C56EC6"/>
    <w:rsid w:val="00C570B5"/>
    <w:rsid w:val="00C57321"/>
    <w:rsid w:val="00C575C2"/>
    <w:rsid w:val="00C57954"/>
    <w:rsid w:val="00C57AF7"/>
    <w:rsid w:val="00C57C94"/>
    <w:rsid w:val="00C57D2F"/>
    <w:rsid w:val="00C600C9"/>
    <w:rsid w:val="00C600CB"/>
    <w:rsid w:val="00C6054F"/>
    <w:rsid w:val="00C60619"/>
    <w:rsid w:val="00C6084D"/>
    <w:rsid w:val="00C60E8E"/>
    <w:rsid w:val="00C60EF8"/>
    <w:rsid w:val="00C613D8"/>
    <w:rsid w:val="00C61643"/>
    <w:rsid w:val="00C6199B"/>
    <w:rsid w:val="00C61C65"/>
    <w:rsid w:val="00C61EB7"/>
    <w:rsid w:val="00C62247"/>
    <w:rsid w:val="00C62474"/>
    <w:rsid w:val="00C6272E"/>
    <w:rsid w:val="00C62827"/>
    <w:rsid w:val="00C62B00"/>
    <w:rsid w:val="00C63091"/>
    <w:rsid w:val="00C63109"/>
    <w:rsid w:val="00C6327D"/>
    <w:rsid w:val="00C632EA"/>
    <w:rsid w:val="00C6343F"/>
    <w:rsid w:val="00C63948"/>
    <w:rsid w:val="00C63D73"/>
    <w:rsid w:val="00C63FBD"/>
    <w:rsid w:val="00C644B7"/>
    <w:rsid w:val="00C645FE"/>
    <w:rsid w:val="00C64D6C"/>
    <w:rsid w:val="00C64EB2"/>
    <w:rsid w:val="00C657D9"/>
    <w:rsid w:val="00C65D01"/>
    <w:rsid w:val="00C66122"/>
    <w:rsid w:val="00C6707F"/>
    <w:rsid w:val="00C67636"/>
    <w:rsid w:val="00C676A8"/>
    <w:rsid w:val="00C67809"/>
    <w:rsid w:val="00C67D5C"/>
    <w:rsid w:val="00C701CC"/>
    <w:rsid w:val="00C70AE2"/>
    <w:rsid w:val="00C70B24"/>
    <w:rsid w:val="00C7131B"/>
    <w:rsid w:val="00C7142F"/>
    <w:rsid w:val="00C71579"/>
    <w:rsid w:val="00C71715"/>
    <w:rsid w:val="00C71865"/>
    <w:rsid w:val="00C71C67"/>
    <w:rsid w:val="00C72034"/>
    <w:rsid w:val="00C728AF"/>
    <w:rsid w:val="00C72946"/>
    <w:rsid w:val="00C729D0"/>
    <w:rsid w:val="00C72A73"/>
    <w:rsid w:val="00C7318B"/>
    <w:rsid w:val="00C73503"/>
    <w:rsid w:val="00C7353F"/>
    <w:rsid w:val="00C73613"/>
    <w:rsid w:val="00C73DB7"/>
    <w:rsid w:val="00C74034"/>
    <w:rsid w:val="00C74166"/>
    <w:rsid w:val="00C741C5"/>
    <w:rsid w:val="00C7455E"/>
    <w:rsid w:val="00C74738"/>
    <w:rsid w:val="00C74938"/>
    <w:rsid w:val="00C74F1E"/>
    <w:rsid w:val="00C75638"/>
    <w:rsid w:val="00C7569A"/>
    <w:rsid w:val="00C759A5"/>
    <w:rsid w:val="00C7613A"/>
    <w:rsid w:val="00C761AB"/>
    <w:rsid w:val="00C7634F"/>
    <w:rsid w:val="00C76834"/>
    <w:rsid w:val="00C768BD"/>
    <w:rsid w:val="00C76AC7"/>
    <w:rsid w:val="00C76C8A"/>
    <w:rsid w:val="00C76C94"/>
    <w:rsid w:val="00C76E8E"/>
    <w:rsid w:val="00C7707D"/>
    <w:rsid w:val="00C7712B"/>
    <w:rsid w:val="00C77F42"/>
    <w:rsid w:val="00C77F4E"/>
    <w:rsid w:val="00C803FF"/>
    <w:rsid w:val="00C80584"/>
    <w:rsid w:val="00C80B0F"/>
    <w:rsid w:val="00C80C06"/>
    <w:rsid w:val="00C81067"/>
    <w:rsid w:val="00C81585"/>
    <w:rsid w:val="00C81753"/>
    <w:rsid w:val="00C81C59"/>
    <w:rsid w:val="00C81E25"/>
    <w:rsid w:val="00C82117"/>
    <w:rsid w:val="00C821BC"/>
    <w:rsid w:val="00C823A8"/>
    <w:rsid w:val="00C824B6"/>
    <w:rsid w:val="00C825A8"/>
    <w:rsid w:val="00C828A0"/>
    <w:rsid w:val="00C831C0"/>
    <w:rsid w:val="00C8330D"/>
    <w:rsid w:val="00C83458"/>
    <w:rsid w:val="00C83A59"/>
    <w:rsid w:val="00C83A61"/>
    <w:rsid w:val="00C83C36"/>
    <w:rsid w:val="00C83D32"/>
    <w:rsid w:val="00C84210"/>
    <w:rsid w:val="00C84CDF"/>
    <w:rsid w:val="00C84CED"/>
    <w:rsid w:val="00C84D4B"/>
    <w:rsid w:val="00C85034"/>
    <w:rsid w:val="00C85161"/>
    <w:rsid w:val="00C85946"/>
    <w:rsid w:val="00C85AA3"/>
    <w:rsid w:val="00C85CED"/>
    <w:rsid w:val="00C8694E"/>
    <w:rsid w:val="00C86DFB"/>
    <w:rsid w:val="00C8716C"/>
    <w:rsid w:val="00C87270"/>
    <w:rsid w:val="00C879B5"/>
    <w:rsid w:val="00C87A55"/>
    <w:rsid w:val="00C87D67"/>
    <w:rsid w:val="00C87F5D"/>
    <w:rsid w:val="00C9019C"/>
    <w:rsid w:val="00C90396"/>
    <w:rsid w:val="00C90BD9"/>
    <w:rsid w:val="00C90D9F"/>
    <w:rsid w:val="00C9134E"/>
    <w:rsid w:val="00C91BE2"/>
    <w:rsid w:val="00C91F99"/>
    <w:rsid w:val="00C92059"/>
    <w:rsid w:val="00C92602"/>
    <w:rsid w:val="00C926C5"/>
    <w:rsid w:val="00C92759"/>
    <w:rsid w:val="00C92BFD"/>
    <w:rsid w:val="00C93126"/>
    <w:rsid w:val="00C93714"/>
    <w:rsid w:val="00C93D03"/>
    <w:rsid w:val="00C93D94"/>
    <w:rsid w:val="00C94204"/>
    <w:rsid w:val="00C946DC"/>
    <w:rsid w:val="00C94A7D"/>
    <w:rsid w:val="00C94C54"/>
    <w:rsid w:val="00C94E68"/>
    <w:rsid w:val="00C94F07"/>
    <w:rsid w:val="00C9526B"/>
    <w:rsid w:val="00C9533E"/>
    <w:rsid w:val="00C960A3"/>
    <w:rsid w:val="00C96378"/>
    <w:rsid w:val="00C96424"/>
    <w:rsid w:val="00C96508"/>
    <w:rsid w:val="00C968AF"/>
    <w:rsid w:val="00C96AC2"/>
    <w:rsid w:val="00C96D92"/>
    <w:rsid w:val="00C96F58"/>
    <w:rsid w:val="00C9767C"/>
    <w:rsid w:val="00C976B4"/>
    <w:rsid w:val="00C97823"/>
    <w:rsid w:val="00C97933"/>
    <w:rsid w:val="00C97AB7"/>
    <w:rsid w:val="00C97C19"/>
    <w:rsid w:val="00CA0621"/>
    <w:rsid w:val="00CA0A49"/>
    <w:rsid w:val="00CA1805"/>
    <w:rsid w:val="00CA1822"/>
    <w:rsid w:val="00CA1AF9"/>
    <w:rsid w:val="00CA1EB4"/>
    <w:rsid w:val="00CA20F3"/>
    <w:rsid w:val="00CA230B"/>
    <w:rsid w:val="00CA273D"/>
    <w:rsid w:val="00CA27A4"/>
    <w:rsid w:val="00CA289F"/>
    <w:rsid w:val="00CA2932"/>
    <w:rsid w:val="00CA2A45"/>
    <w:rsid w:val="00CA2F1A"/>
    <w:rsid w:val="00CA3202"/>
    <w:rsid w:val="00CA3659"/>
    <w:rsid w:val="00CA3A18"/>
    <w:rsid w:val="00CA3D4E"/>
    <w:rsid w:val="00CA3E03"/>
    <w:rsid w:val="00CA3F29"/>
    <w:rsid w:val="00CA4257"/>
    <w:rsid w:val="00CA426B"/>
    <w:rsid w:val="00CA4781"/>
    <w:rsid w:val="00CA48CA"/>
    <w:rsid w:val="00CA4A54"/>
    <w:rsid w:val="00CA4C02"/>
    <w:rsid w:val="00CA541C"/>
    <w:rsid w:val="00CA54D4"/>
    <w:rsid w:val="00CA5C18"/>
    <w:rsid w:val="00CA5C83"/>
    <w:rsid w:val="00CA5E78"/>
    <w:rsid w:val="00CA5EAD"/>
    <w:rsid w:val="00CA6011"/>
    <w:rsid w:val="00CA678F"/>
    <w:rsid w:val="00CA680B"/>
    <w:rsid w:val="00CA6E9C"/>
    <w:rsid w:val="00CA6F10"/>
    <w:rsid w:val="00CA6F8A"/>
    <w:rsid w:val="00CA709F"/>
    <w:rsid w:val="00CA7325"/>
    <w:rsid w:val="00CA736B"/>
    <w:rsid w:val="00CA73CE"/>
    <w:rsid w:val="00CA7649"/>
    <w:rsid w:val="00CA767A"/>
    <w:rsid w:val="00CA7A76"/>
    <w:rsid w:val="00CA7B5D"/>
    <w:rsid w:val="00CA7D31"/>
    <w:rsid w:val="00CB0935"/>
    <w:rsid w:val="00CB0937"/>
    <w:rsid w:val="00CB0AB8"/>
    <w:rsid w:val="00CB0CEC"/>
    <w:rsid w:val="00CB1362"/>
    <w:rsid w:val="00CB15DB"/>
    <w:rsid w:val="00CB1B52"/>
    <w:rsid w:val="00CB1C1C"/>
    <w:rsid w:val="00CB1DA6"/>
    <w:rsid w:val="00CB202D"/>
    <w:rsid w:val="00CB2239"/>
    <w:rsid w:val="00CB26B4"/>
    <w:rsid w:val="00CB2741"/>
    <w:rsid w:val="00CB2B92"/>
    <w:rsid w:val="00CB322E"/>
    <w:rsid w:val="00CB32C0"/>
    <w:rsid w:val="00CB32D7"/>
    <w:rsid w:val="00CB34D9"/>
    <w:rsid w:val="00CB3AC1"/>
    <w:rsid w:val="00CB3EBB"/>
    <w:rsid w:val="00CB41D7"/>
    <w:rsid w:val="00CB455E"/>
    <w:rsid w:val="00CB4856"/>
    <w:rsid w:val="00CB48FE"/>
    <w:rsid w:val="00CB512E"/>
    <w:rsid w:val="00CB517A"/>
    <w:rsid w:val="00CB54F2"/>
    <w:rsid w:val="00CB5C0A"/>
    <w:rsid w:val="00CB5C1C"/>
    <w:rsid w:val="00CB5F70"/>
    <w:rsid w:val="00CB6472"/>
    <w:rsid w:val="00CB6678"/>
    <w:rsid w:val="00CB6C0D"/>
    <w:rsid w:val="00CB748E"/>
    <w:rsid w:val="00CB76A5"/>
    <w:rsid w:val="00CB7791"/>
    <w:rsid w:val="00CB78F9"/>
    <w:rsid w:val="00CB7C62"/>
    <w:rsid w:val="00CB7DAE"/>
    <w:rsid w:val="00CC01B0"/>
    <w:rsid w:val="00CC048C"/>
    <w:rsid w:val="00CC0913"/>
    <w:rsid w:val="00CC0ABE"/>
    <w:rsid w:val="00CC0E3E"/>
    <w:rsid w:val="00CC0ECF"/>
    <w:rsid w:val="00CC180D"/>
    <w:rsid w:val="00CC18F2"/>
    <w:rsid w:val="00CC1B83"/>
    <w:rsid w:val="00CC1E77"/>
    <w:rsid w:val="00CC1E92"/>
    <w:rsid w:val="00CC1F44"/>
    <w:rsid w:val="00CC2190"/>
    <w:rsid w:val="00CC246D"/>
    <w:rsid w:val="00CC2581"/>
    <w:rsid w:val="00CC26C9"/>
    <w:rsid w:val="00CC289B"/>
    <w:rsid w:val="00CC299D"/>
    <w:rsid w:val="00CC2A0F"/>
    <w:rsid w:val="00CC2ACA"/>
    <w:rsid w:val="00CC2AFC"/>
    <w:rsid w:val="00CC2E71"/>
    <w:rsid w:val="00CC2EBB"/>
    <w:rsid w:val="00CC2EDC"/>
    <w:rsid w:val="00CC30FC"/>
    <w:rsid w:val="00CC310F"/>
    <w:rsid w:val="00CC3A12"/>
    <w:rsid w:val="00CC3C05"/>
    <w:rsid w:val="00CC3CC3"/>
    <w:rsid w:val="00CC41A0"/>
    <w:rsid w:val="00CC43B3"/>
    <w:rsid w:val="00CC462B"/>
    <w:rsid w:val="00CC4910"/>
    <w:rsid w:val="00CC4F6B"/>
    <w:rsid w:val="00CC50D6"/>
    <w:rsid w:val="00CC5193"/>
    <w:rsid w:val="00CC53AE"/>
    <w:rsid w:val="00CC5A24"/>
    <w:rsid w:val="00CC5A76"/>
    <w:rsid w:val="00CC5EE8"/>
    <w:rsid w:val="00CC5FD0"/>
    <w:rsid w:val="00CC617B"/>
    <w:rsid w:val="00CC61D6"/>
    <w:rsid w:val="00CC632A"/>
    <w:rsid w:val="00CC6A69"/>
    <w:rsid w:val="00CC6C3D"/>
    <w:rsid w:val="00CC7363"/>
    <w:rsid w:val="00CC754C"/>
    <w:rsid w:val="00CC7D1A"/>
    <w:rsid w:val="00CD0254"/>
    <w:rsid w:val="00CD0516"/>
    <w:rsid w:val="00CD0C71"/>
    <w:rsid w:val="00CD0D2C"/>
    <w:rsid w:val="00CD0F52"/>
    <w:rsid w:val="00CD1006"/>
    <w:rsid w:val="00CD1413"/>
    <w:rsid w:val="00CD18F5"/>
    <w:rsid w:val="00CD1DE3"/>
    <w:rsid w:val="00CD24F9"/>
    <w:rsid w:val="00CD2A55"/>
    <w:rsid w:val="00CD2D2A"/>
    <w:rsid w:val="00CD31E8"/>
    <w:rsid w:val="00CD3686"/>
    <w:rsid w:val="00CD3E34"/>
    <w:rsid w:val="00CD40DE"/>
    <w:rsid w:val="00CD4226"/>
    <w:rsid w:val="00CD4B02"/>
    <w:rsid w:val="00CD4C29"/>
    <w:rsid w:val="00CD4E8E"/>
    <w:rsid w:val="00CD4F27"/>
    <w:rsid w:val="00CD50BB"/>
    <w:rsid w:val="00CD522E"/>
    <w:rsid w:val="00CD52A0"/>
    <w:rsid w:val="00CD57A6"/>
    <w:rsid w:val="00CD5817"/>
    <w:rsid w:val="00CD60C3"/>
    <w:rsid w:val="00CD6253"/>
    <w:rsid w:val="00CD64DC"/>
    <w:rsid w:val="00CD690E"/>
    <w:rsid w:val="00CD6B87"/>
    <w:rsid w:val="00CD6CC1"/>
    <w:rsid w:val="00CD6DDD"/>
    <w:rsid w:val="00CD6DF1"/>
    <w:rsid w:val="00CD7174"/>
    <w:rsid w:val="00CD71DD"/>
    <w:rsid w:val="00CD75E6"/>
    <w:rsid w:val="00CD77FF"/>
    <w:rsid w:val="00CD7E6E"/>
    <w:rsid w:val="00CE008E"/>
    <w:rsid w:val="00CE042D"/>
    <w:rsid w:val="00CE050C"/>
    <w:rsid w:val="00CE05E9"/>
    <w:rsid w:val="00CE1089"/>
    <w:rsid w:val="00CE1970"/>
    <w:rsid w:val="00CE1A92"/>
    <w:rsid w:val="00CE1AF8"/>
    <w:rsid w:val="00CE1C60"/>
    <w:rsid w:val="00CE1C61"/>
    <w:rsid w:val="00CE1CBB"/>
    <w:rsid w:val="00CE2851"/>
    <w:rsid w:val="00CE2BA6"/>
    <w:rsid w:val="00CE2EA7"/>
    <w:rsid w:val="00CE32DF"/>
    <w:rsid w:val="00CE3304"/>
    <w:rsid w:val="00CE33A7"/>
    <w:rsid w:val="00CE347A"/>
    <w:rsid w:val="00CE3544"/>
    <w:rsid w:val="00CE36DA"/>
    <w:rsid w:val="00CE3EE1"/>
    <w:rsid w:val="00CE4502"/>
    <w:rsid w:val="00CE4739"/>
    <w:rsid w:val="00CE477C"/>
    <w:rsid w:val="00CE48B9"/>
    <w:rsid w:val="00CE4A85"/>
    <w:rsid w:val="00CE4ABD"/>
    <w:rsid w:val="00CE4CFB"/>
    <w:rsid w:val="00CE4F59"/>
    <w:rsid w:val="00CE5218"/>
    <w:rsid w:val="00CE6AF7"/>
    <w:rsid w:val="00CE7357"/>
    <w:rsid w:val="00CE762F"/>
    <w:rsid w:val="00CE7682"/>
    <w:rsid w:val="00CE7823"/>
    <w:rsid w:val="00CF00AA"/>
    <w:rsid w:val="00CF0487"/>
    <w:rsid w:val="00CF0509"/>
    <w:rsid w:val="00CF0530"/>
    <w:rsid w:val="00CF0725"/>
    <w:rsid w:val="00CF07F0"/>
    <w:rsid w:val="00CF09D3"/>
    <w:rsid w:val="00CF0CDB"/>
    <w:rsid w:val="00CF0F99"/>
    <w:rsid w:val="00CF1308"/>
    <w:rsid w:val="00CF15BE"/>
    <w:rsid w:val="00CF1A1F"/>
    <w:rsid w:val="00CF1CB7"/>
    <w:rsid w:val="00CF26C0"/>
    <w:rsid w:val="00CF2B3D"/>
    <w:rsid w:val="00CF2B7C"/>
    <w:rsid w:val="00CF3183"/>
    <w:rsid w:val="00CF37FA"/>
    <w:rsid w:val="00CF3902"/>
    <w:rsid w:val="00CF3BD4"/>
    <w:rsid w:val="00CF3DF0"/>
    <w:rsid w:val="00CF4357"/>
    <w:rsid w:val="00CF44E5"/>
    <w:rsid w:val="00CF4EA2"/>
    <w:rsid w:val="00CF4F9E"/>
    <w:rsid w:val="00CF53EB"/>
    <w:rsid w:val="00CF546D"/>
    <w:rsid w:val="00CF5595"/>
    <w:rsid w:val="00CF57C1"/>
    <w:rsid w:val="00CF5B22"/>
    <w:rsid w:val="00CF5D57"/>
    <w:rsid w:val="00CF5D71"/>
    <w:rsid w:val="00CF5DE4"/>
    <w:rsid w:val="00CF6AD4"/>
    <w:rsid w:val="00CF6DC0"/>
    <w:rsid w:val="00CF6F30"/>
    <w:rsid w:val="00CF719F"/>
    <w:rsid w:val="00CF7431"/>
    <w:rsid w:val="00CF7602"/>
    <w:rsid w:val="00CF7B70"/>
    <w:rsid w:val="00D0070B"/>
    <w:rsid w:val="00D0121D"/>
    <w:rsid w:val="00D01377"/>
    <w:rsid w:val="00D01563"/>
    <w:rsid w:val="00D015C4"/>
    <w:rsid w:val="00D016B1"/>
    <w:rsid w:val="00D01FDD"/>
    <w:rsid w:val="00D02580"/>
    <w:rsid w:val="00D02BE4"/>
    <w:rsid w:val="00D02E9B"/>
    <w:rsid w:val="00D03950"/>
    <w:rsid w:val="00D03F6D"/>
    <w:rsid w:val="00D0437F"/>
    <w:rsid w:val="00D045A2"/>
    <w:rsid w:val="00D0461E"/>
    <w:rsid w:val="00D046B6"/>
    <w:rsid w:val="00D047BA"/>
    <w:rsid w:val="00D04DE3"/>
    <w:rsid w:val="00D050CA"/>
    <w:rsid w:val="00D0534A"/>
    <w:rsid w:val="00D05354"/>
    <w:rsid w:val="00D053F7"/>
    <w:rsid w:val="00D054AA"/>
    <w:rsid w:val="00D0559B"/>
    <w:rsid w:val="00D059C8"/>
    <w:rsid w:val="00D05A6F"/>
    <w:rsid w:val="00D05FDF"/>
    <w:rsid w:val="00D06004"/>
    <w:rsid w:val="00D062D7"/>
    <w:rsid w:val="00D0647F"/>
    <w:rsid w:val="00D065F5"/>
    <w:rsid w:val="00D06B22"/>
    <w:rsid w:val="00D06C34"/>
    <w:rsid w:val="00D06F97"/>
    <w:rsid w:val="00D06FD5"/>
    <w:rsid w:val="00D079B6"/>
    <w:rsid w:val="00D10180"/>
    <w:rsid w:val="00D10630"/>
    <w:rsid w:val="00D113AE"/>
    <w:rsid w:val="00D11CB8"/>
    <w:rsid w:val="00D11E5D"/>
    <w:rsid w:val="00D11E7A"/>
    <w:rsid w:val="00D12173"/>
    <w:rsid w:val="00D12183"/>
    <w:rsid w:val="00D12449"/>
    <w:rsid w:val="00D124B0"/>
    <w:rsid w:val="00D125DF"/>
    <w:rsid w:val="00D129C4"/>
    <w:rsid w:val="00D12CE0"/>
    <w:rsid w:val="00D12DEF"/>
    <w:rsid w:val="00D12F0F"/>
    <w:rsid w:val="00D135F1"/>
    <w:rsid w:val="00D1372B"/>
    <w:rsid w:val="00D1435B"/>
    <w:rsid w:val="00D1499D"/>
    <w:rsid w:val="00D14A77"/>
    <w:rsid w:val="00D14EB9"/>
    <w:rsid w:val="00D153BC"/>
    <w:rsid w:val="00D15525"/>
    <w:rsid w:val="00D15633"/>
    <w:rsid w:val="00D15754"/>
    <w:rsid w:val="00D15760"/>
    <w:rsid w:val="00D158C5"/>
    <w:rsid w:val="00D15BCA"/>
    <w:rsid w:val="00D15CF3"/>
    <w:rsid w:val="00D165A2"/>
    <w:rsid w:val="00D16949"/>
    <w:rsid w:val="00D16DBD"/>
    <w:rsid w:val="00D16EA7"/>
    <w:rsid w:val="00D17055"/>
    <w:rsid w:val="00D173C2"/>
    <w:rsid w:val="00D17741"/>
    <w:rsid w:val="00D177AF"/>
    <w:rsid w:val="00D179E5"/>
    <w:rsid w:val="00D17D00"/>
    <w:rsid w:val="00D17EF9"/>
    <w:rsid w:val="00D20209"/>
    <w:rsid w:val="00D202BD"/>
    <w:rsid w:val="00D20B41"/>
    <w:rsid w:val="00D20C41"/>
    <w:rsid w:val="00D20C79"/>
    <w:rsid w:val="00D212CD"/>
    <w:rsid w:val="00D2139D"/>
    <w:rsid w:val="00D213FA"/>
    <w:rsid w:val="00D21781"/>
    <w:rsid w:val="00D217A6"/>
    <w:rsid w:val="00D21860"/>
    <w:rsid w:val="00D21969"/>
    <w:rsid w:val="00D21B5D"/>
    <w:rsid w:val="00D21CBE"/>
    <w:rsid w:val="00D21D27"/>
    <w:rsid w:val="00D22557"/>
    <w:rsid w:val="00D225AD"/>
    <w:rsid w:val="00D2264D"/>
    <w:rsid w:val="00D22885"/>
    <w:rsid w:val="00D22EDC"/>
    <w:rsid w:val="00D2360F"/>
    <w:rsid w:val="00D23745"/>
    <w:rsid w:val="00D23788"/>
    <w:rsid w:val="00D24706"/>
    <w:rsid w:val="00D24721"/>
    <w:rsid w:val="00D24D9C"/>
    <w:rsid w:val="00D24E90"/>
    <w:rsid w:val="00D25229"/>
    <w:rsid w:val="00D2531B"/>
    <w:rsid w:val="00D253EF"/>
    <w:rsid w:val="00D25C63"/>
    <w:rsid w:val="00D25F2A"/>
    <w:rsid w:val="00D25FBF"/>
    <w:rsid w:val="00D2649A"/>
    <w:rsid w:val="00D2656A"/>
    <w:rsid w:val="00D2667B"/>
    <w:rsid w:val="00D26C1C"/>
    <w:rsid w:val="00D27150"/>
    <w:rsid w:val="00D272C6"/>
    <w:rsid w:val="00D27522"/>
    <w:rsid w:val="00D27B98"/>
    <w:rsid w:val="00D30DEE"/>
    <w:rsid w:val="00D30EA3"/>
    <w:rsid w:val="00D30FF4"/>
    <w:rsid w:val="00D31672"/>
    <w:rsid w:val="00D317DC"/>
    <w:rsid w:val="00D318E6"/>
    <w:rsid w:val="00D31999"/>
    <w:rsid w:val="00D31AF5"/>
    <w:rsid w:val="00D31C63"/>
    <w:rsid w:val="00D31D0F"/>
    <w:rsid w:val="00D32508"/>
    <w:rsid w:val="00D326CA"/>
    <w:rsid w:val="00D3276D"/>
    <w:rsid w:val="00D32BED"/>
    <w:rsid w:val="00D33081"/>
    <w:rsid w:val="00D333B4"/>
    <w:rsid w:val="00D340D9"/>
    <w:rsid w:val="00D34B52"/>
    <w:rsid w:val="00D350AA"/>
    <w:rsid w:val="00D35F2A"/>
    <w:rsid w:val="00D36191"/>
    <w:rsid w:val="00D3681E"/>
    <w:rsid w:val="00D36B04"/>
    <w:rsid w:val="00D36ED4"/>
    <w:rsid w:val="00D372A4"/>
    <w:rsid w:val="00D37373"/>
    <w:rsid w:val="00D3757D"/>
    <w:rsid w:val="00D377AC"/>
    <w:rsid w:val="00D37BDD"/>
    <w:rsid w:val="00D40033"/>
    <w:rsid w:val="00D400A3"/>
    <w:rsid w:val="00D4056C"/>
    <w:rsid w:val="00D40834"/>
    <w:rsid w:val="00D409B8"/>
    <w:rsid w:val="00D40FB7"/>
    <w:rsid w:val="00D4124F"/>
    <w:rsid w:val="00D417E8"/>
    <w:rsid w:val="00D4185B"/>
    <w:rsid w:val="00D429BF"/>
    <w:rsid w:val="00D42A64"/>
    <w:rsid w:val="00D42BCC"/>
    <w:rsid w:val="00D43A43"/>
    <w:rsid w:val="00D43C7F"/>
    <w:rsid w:val="00D43DB6"/>
    <w:rsid w:val="00D43DCE"/>
    <w:rsid w:val="00D43E9E"/>
    <w:rsid w:val="00D44101"/>
    <w:rsid w:val="00D442EE"/>
    <w:rsid w:val="00D444AC"/>
    <w:rsid w:val="00D447C8"/>
    <w:rsid w:val="00D457FC"/>
    <w:rsid w:val="00D45AB8"/>
    <w:rsid w:val="00D45D5D"/>
    <w:rsid w:val="00D46446"/>
    <w:rsid w:val="00D46EF0"/>
    <w:rsid w:val="00D47108"/>
    <w:rsid w:val="00D47204"/>
    <w:rsid w:val="00D47273"/>
    <w:rsid w:val="00D4738D"/>
    <w:rsid w:val="00D4746E"/>
    <w:rsid w:val="00D47894"/>
    <w:rsid w:val="00D47927"/>
    <w:rsid w:val="00D47AA6"/>
    <w:rsid w:val="00D47DFC"/>
    <w:rsid w:val="00D47FFB"/>
    <w:rsid w:val="00D501BA"/>
    <w:rsid w:val="00D501D5"/>
    <w:rsid w:val="00D5023B"/>
    <w:rsid w:val="00D50256"/>
    <w:rsid w:val="00D5030E"/>
    <w:rsid w:val="00D51913"/>
    <w:rsid w:val="00D51B1C"/>
    <w:rsid w:val="00D52424"/>
    <w:rsid w:val="00D52638"/>
    <w:rsid w:val="00D5273E"/>
    <w:rsid w:val="00D53058"/>
    <w:rsid w:val="00D5315C"/>
    <w:rsid w:val="00D53999"/>
    <w:rsid w:val="00D53BAC"/>
    <w:rsid w:val="00D53BB4"/>
    <w:rsid w:val="00D53BFB"/>
    <w:rsid w:val="00D541FD"/>
    <w:rsid w:val="00D547DE"/>
    <w:rsid w:val="00D54E29"/>
    <w:rsid w:val="00D55025"/>
    <w:rsid w:val="00D55286"/>
    <w:rsid w:val="00D55A41"/>
    <w:rsid w:val="00D5643B"/>
    <w:rsid w:val="00D56966"/>
    <w:rsid w:val="00D56DEB"/>
    <w:rsid w:val="00D56EA7"/>
    <w:rsid w:val="00D5718D"/>
    <w:rsid w:val="00D57294"/>
    <w:rsid w:val="00D5747E"/>
    <w:rsid w:val="00D574B4"/>
    <w:rsid w:val="00D57519"/>
    <w:rsid w:val="00D57B0E"/>
    <w:rsid w:val="00D57EE1"/>
    <w:rsid w:val="00D57FB5"/>
    <w:rsid w:val="00D57FF7"/>
    <w:rsid w:val="00D600AE"/>
    <w:rsid w:val="00D60670"/>
    <w:rsid w:val="00D60906"/>
    <w:rsid w:val="00D60B7D"/>
    <w:rsid w:val="00D60E6A"/>
    <w:rsid w:val="00D60FD2"/>
    <w:rsid w:val="00D61161"/>
    <w:rsid w:val="00D6161B"/>
    <w:rsid w:val="00D61709"/>
    <w:rsid w:val="00D61D6B"/>
    <w:rsid w:val="00D61DC6"/>
    <w:rsid w:val="00D61FE5"/>
    <w:rsid w:val="00D6217E"/>
    <w:rsid w:val="00D622C6"/>
    <w:rsid w:val="00D62454"/>
    <w:rsid w:val="00D62455"/>
    <w:rsid w:val="00D63058"/>
    <w:rsid w:val="00D63196"/>
    <w:rsid w:val="00D63CFE"/>
    <w:rsid w:val="00D64165"/>
    <w:rsid w:val="00D643B6"/>
    <w:rsid w:val="00D64544"/>
    <w:rsid w:val="00D64620"/>
    <w:rsid w:val="00D64677"/>
    <w:rsid w:val="00D64B8F"/>
    <w:rsid w:val="00D650CC"/>
    <w:rsid w:val="00D652FC"/>
    <w:rsid w:val="00D65A77"/>
    <w:rsid w:val="00D65BDF"/>
    <w:rsid w:val="00D65D53"/>
    <w:rsid w:val="00D660B0"/>
    <w:rsid w:val="00D66357"/>
    <w:rsid w:val="00D66A94"/>
    <w:rsid w:val="00D66AAA"/>
    <w:rsid w:val="00D66AC2"/>
    <w:rsid w:val="00D66E11"/>
    <w:rsid w:val="00D66F88"/>
    <w:rsid w:val="00D671A3"/>
    <w:rsid w:val="00D6797A"/>
    <w:rsid w:val="00D67A00"/>
    <w:rsid w:val="00D67BBC"/>
    <w:rsid w:val="00D67C63"/>
    <w:rsid w:val="00D67EC1"/>
    <w:rsid w:val="00D7031A"/>
    <w:rsid w:val="00D703D0"/>
    <w:rsid w:val="00D70C91"/>
    <w:rsid w:val="00D712DC"/>
    <w:rsid w:val="00D716D2"/>
    <w:rsid w:val="00D71A8A"/>
    <w:rsid w:val="00D71E58"/>
    <w:rsid w:val="00D72181"/>
    <w:rsid w:val="00D72406"/>
    <w:rsid w:val="00D725E3"/>
    <w:rsid w:val="00D726A9"/>
    <w:rsid w:val="00D72CB0"/>
    <w:rsid w:val="00D72E7F"/>
    <w:rsid w:val="00D73351"/>
    <w:rsid w:val="00D73367"/>
    <w:rsid w:val="00D734CF"/>
    <w:rsid w:val="00D73560"/>
    <w:rsid w:val="00D737BD"/>
    <w:rsid w:val="00D73A8E"/>
    <w:rsid w:val="00D74AD8"/>
    <w:rsid w:val="00D74B88"/>
    <w:rsid w:val="00D74BC6"/>
    <w:rsid w:val="00D7513C"/>
    <w:rsid w:val="00D753D8"/>
    <w:rsid w:val="00D757C5"/>
    <w:rsid w:val="00D75F38"/>
    <w:rsid w:val="00D7646D"/>
    <w:rsid w:val="00D76BAA"/>
    <w:rsid w:val="00D76C60"/>
    <w:rsid w:val="00D76DE0"/>
    <w:rsid w:val="00D7710E"/>
    <w:rsid w:val="00D7715D"/>
    <w:rsid w:val="00D77269"/>
    <w:rsid w:val="00D772F1"/>
    <w:rsid w:val="00D7740A"/>
    <w:rsid w:val="00D7749D"/>
    <w:rsid w:val="00D776F5"/>
    <w:rsid w:val="00D77846"/>
    <w:rsid w:val="00D77D24"/>
    <w:rsid w:val="00D809B5"/>
    <w:rsid w:val="00D80D71"/>
    <w:rsid w:val="00D80DC1"/>
    <w:rsid w:val="00D80E75"/>
    <w:rsid w:val="00D811DB"/>
    <w:rsid w:val="00D812FA"/>
    <w:rsid w:val="00D81405"/>
    <w:rsid w:val="00D8144D"/>
    <w:rsid w:val="00D81C84"/>
    <w:rsid w:val="00D825E1"/>
    <w:rsid w:val="00D826F9"/>
    <w:rsid w:val="00D82860"/>
    <w:rsid w:val="00D82C5D"/>
    <w:rsid w:val="00D83105"/>
    <w:rsid w:val="00D837B6"/>
    <w:rsid w:val="00D83D16"/>
    <w:rsid w:val="00D83D88"/>
    <w:rsid w:val="00D83EB5"/>
    <w:rsid w:val="00D83FF5"/>
    <w:rsid w:val="00D842DA"/>
    <w:rsid w:val="00D844B6"/>
    <w:rsid w:val="00D845AB"/>
    <w:rsid w:val="00D846D8"/>
    <w:rsid w:val="00D84958"/>
    <w:rsid w:val="00D849CC"/>
    <w:rsid w:val="00D84D0E"/>
    <w:rsid w:val="00D8510E"/>
    <w:rsid w:val="00D85301"/>
    <w:rsid w:val="00D853A5"/>
    <w:rsid w:val="00D8545D"/>
    <w:rsid w:val="00D854DB"/>
    <w:rsid w:val="00D85EBA"/>
    <w:rsid w:val="00D86101"/>
    <w:rsid w:val="00D86168"/>
    <w:rsid w:val="00D8623B"/>
    <w:rsid w:val="00D864F3"/>
    <w:rsid w:val="00D86867"/>
    <w:rsid w:val="00D871E3"/>
    <w:rsid w:val="00D874A5"/>
    <w:rsid w:val="00D87602"/>
    <w:rsid w:val="00D87792"/>
    <w:rsid w:val="00D87A55"/>
    <w:rsid w:val="00D9013A"/>
    <w:rsid w:val="00D90EED"/>
    <w:rsid w:val="00D9115D"/>
    <w:rsid w:val="00D91725"/>
    <w:rsid w:val="00D91BB8"/>
    <w:rsid w:val="00D92199"/>
    <w:rsid w:val="00D92235"/>
    <w:rsid w:val="00D924B5"/>
    <w:rsid w:val="00D924D6"/>
    <w:rsid w:val="00D92613"/>
    <w:rsid w:val="00D926D7"/>
    <w:rsid w:val="00D927B1"/>
    <w:rsid w:val="00D92AA8"/>
    <w:rsid w:val="00D92C39"/>
    <w:rsid w:val="00D92F02"/>
    <w:rsid w:val="00D93220"/>
    <w:rsid w:val="00D932AA"/>
    <w:rsid w:val="00D934AA"/>
    <w:rsid w:val="00D936F4"/>
    <w:rsid w:val="00D93B64"/>
    <w:rsid w:val="00D93B77"/>
    <w:rsid w:val="00D93BBF"/>
    <w:rsid w:val="00D93F71"/>
    <w:rsid w:val="00D9428E"/>
    <w:rsid w:val="00D942DF"/>
    <w:rsid w:val="00D943E5"/>
    <w:rsid w:val="00D945A4"/>
    <w:rsid w:val="00D94D88"/>
    <w:rsid w:val="00D9500C"/>
    <w:rsid w:val="00D9575B"/>
    <w:rsid w:val="00D9579B"/>
    <w:rsid w:val="00D95D5D"/>
    <w:rsid w:val="00D95E5F"/>
    <w:rsid w:val="00D95F76"/>
    <w:rsid w:val="00D9652D"/>
    <w:rsid w:val="00D96DA0"/>
    <w:rsid w:val="00D96DC8"/>
    <w:rsid w:val="00D96DDF"/>
    <w:rsid w:val="00D975D5"/>
    <w:rsid w:val="00D97DB3"/>
    <w:rsid w:val="00D97ECC"/>
    <w:rsid w:val="00D97F43"/>
    <w:rsid w:val="00DA01B5"/>
    <w:rsid w:val="00DA06A4"/>
    <w:rsid w:val="00DA0CFE"/>
    <w:rsid w:val="00DA1146"/>
    <w:rsid w:val="00DA150E"/>
    <w:rsid w:val="00DA15F7"/>
    <w:rsid w:val="00DA185D"/>
    <w:rsid w:val="00DA1934"/>
    <w:rsid w:val="00DA1996"/>
    <w:rsid w:val="00DA1A03"/>
    <w:rsid w:val="00DA1A6F"/>
    <w:rsid w:val="00DA21B5"/>
    <w:rsid w:val="00DA21FC"/>
    <w:rsid w:val="00DA25E6"/>
    <w:rsid w:val="00DA25FE"/>
    <w:rsid w:val="00DA261C"/>
    <w:rsid w:val="00DA27DA"/>
    <w:rsid w:val="00DA286A"/>
    <w:rsid w:val="00DA2DEA"/>
    <w:rsid w:val="00DA3C5A"/>
    <w:rsid w:val="00DA3E49"/>
    <w:rsid w:val="00DA4130"/>
    <w:rsid w:val="00DA423E"/>
    <w:rsid w:val="00DA4760"/>
    <w:rsid w:val="00DA4858"/>
    <w:rsid w:val="00DA5230"/>
    <w:rsid w:val="00DA5705"/>
    <w:rsid w:val="00DA5867"/>
    <w:rsid w:val="00DA5F01"/>
    <w:rsid w:val="00DA64A2"/>
    <w:rsid w:val="00DA66E1"/>
    <w:rsid w:val="00DA681F"/>
    <w:rsid w:val="00DA6C3A"/>
    <w:rsid w:val="00DA6FBE"/>
    <w:rsid w:val="00DA7096"/>
    <w:rsid w:val="00DA7210"/>
    <w:rsid w:val="00DA7498"/>
    <w:rsid w:val="00DA75F7"/>
    <w:rsid w:val="00DA7612"/>
    <w:rsid w:val="00DA76DA"/>
    <w:rsid w:val="00DA7A0D"/>
    <w:rsid w:val="00DA7C54"/>
    <w:rsid w:val="00DA7C79"/>
    <w:rsid w:val="00DA7F5F"/>
    <w:rsid w:val="00DB100E"/>
    <w:rsid w:val="00DB1296"/>
    <w:rsid w:val="00DB1606"/>
    <w:rsid w:val="00DB1751"/>
    <w:rsid w:val="00DB1799"/>
    <w:rsid w:val="00DB180C"/>
    <w:rsid w:val="00DB18C8"/>
    <w:rsid w:val="00DB1B20"/>
    <w:rsid w:val="00DB21A2"/>
    <w:rsid w:val="00DB2345"/>
    <w:rsid w:val="00DB2988"/>
    <w:rsid w:val="00DB2B17"/>
    <w:rsid w:val="00DB301C"/>
    <w:rsid w:val="00DB3321"/>
    <w:rsid w:val="00DB3337"/>
    <w:rsid w:val="00DB36A2"/>
    <w:rsid w:val="00DB3785"/>
    <w:rsid w:val="00DB378B"/>
    <w:rsid w:val="00DB3C9D"/>
    <w:rsid w:val="00DB3F57"/>
    <w:rsid w:val="00DB3F7E"/>
    <w:rsid w:val="00DB40FC"/>
    <w:rsid w:val="00DB41BE"/>
    <w:rsid w:val="00DB43BB"/>
    <w:rsid w:val="00DB43E0"/>
    <w:rsid w:val="00DB48BB"/>
    <w:rsid w:val="00DB4A6A"/>
    <w:rsid w:val="00DB5105"/>
    <w:rsid w:val="00DB5462"/>
    <w:rsid w:val="00DB56AB"/>
    <w:rsid w:val="00DB597B"/>
    <w:rsid w:val="00DB598A"/>
    <w:rsid w:val="00DB59D6"/>
    <w:rsid w:val="00DB6982"/>
    <w:rsid w:val="00DB6D9F"/>
    <w:rsid w:val="00DB6E7E"/>
    <w:rsid w:val="00DB6F51"/>
    <w:rsid w:val="00DB710D"/>
    <w:rsid w:val="00DB71BD"/>
    <w:rsid w:val="00DB74CD"/>
    <w:rsid w:val="00DB7511"/>
    <w:rsid w:val="00DB7621"/>
    <w:rsid w:val="00DB7739"/>
    <w:rsid w:val="00DB7A64"/>
    <w:rsid w:val="00DC0004"/>
    <w:rsid w:val="00DC000F"/>
    <w:rsid w:val="00DC026D"/>
    <w:rsid w:val="00DC05C2"/>
    <w:rsid w:val="00DC0EF8"/>
    <w:rsid w:val="00DC0F2D"/>
    <w:rsid w:val="00DC181C"/>
    <w:rsid w:val="00DC2108"/>
    <w:rsid w:val="00DC2415"/>
    <w:rsid w:val="00DC2550"/>
    <w:rsid w:val="00DC2C7E"/>
    <w:rsid w:val="00DC2DEE"/>
    <w:rsid w:val="00DC2EEA"/>
    <w:rsid w:val="00DC30AF"/>
    <w:rsid w:val="00DC3D32"/>
    <w:rsid w:val="00DC424E"/>
    <w:rsid w:val="00DC46B4"/>
    <w:rsid w:val="00DC483C"/>
    <w:rsid w:val="00DC4C02"/>
    <w:rsid w:val="00DC4CA7"/>
    <w:rsid w:val="00DC4F4C"/>
    <w:rsid w:val="00DC510D"/>
    <w:rsid w:val="00DC514C"/>
    <w:rsid w:val="00DC5324"/>
    <w:rsid w:val="00DC5796"/>
    <w:rsid w:val="00DC5B62"/>
    <w:rsid w:val="00DC5DBE"/>
    <w:rsid w:val="00DC5DD0"/>
    <w:rsid w:val="00DC6737"/>
    <w:rsid w:val="00DC6760"/>
    <w:rsid w:val="00DC682F"/>
    <w:rsid w:val="00DC6E97"/>
    <w:rsid w:val="00DC784C"/>
    <w:rsid w:val="00DC78D5"/>
    <w:rsid w:val="00DC7C1E"/>
    <w:rsid w:val="00DD02E1"/>
    <w:rsid w:val="00DD047F"/>
    <w:rsid w:val="00DD057A"/>
    <w:rsid w:val="00DD0841"/>
    <w:rsid w:val="00DD09C5"/>
    <w:rsid w:val="00DD0B93"/>
    <w:rsid w:val="00DD0ED4"/>
    <w:rsid w:val="00DD1004"/>
    <w:rsid w:val="00DD12CC"/>
    <w:rsid w:val="00DD1470"/>
    <w:rsid w:val="00DD164E"/>
    <w:rsid w:val="00DD1AC3"/>
    <w:rsid w:val="00DD1C9E"/>
    <w:rsid w:val="00DD1D63"/>
    <w:rsid w:val="00DD22B9"/>
    <w:rsid w:val="00DD27B6"/>
    <w:rsid w:val="00DD27FB"/>
    <w:rsid w:val="00DD2998"/>
    <w:rsid w:val="00DD2A2B"/>
    <w:rsid w:val="00DD2B67"/>
    <w:rsid w:val="00DD3720"/>
    <w:rsid w:val="00DD3E00"/>
    <w:rsid w:val="00DD408E"/>
    <w:rsid w:val="00DD4648"/>
    <w:rsid w:val="00DD4851"/>
    <w:rsid w:val="00DD4ACF"/>
    <w:rsid w:val="00DD4FDF"/>
    <w:rsid w:val="00DD53C7"/>
    <w:rsid w:val="00DD5577"/>
    <w:rsid w:val="00DD57A0"/>
    <w:rsid w:val="00DD5D7F"/>
    <w:rsid w:val="00DD5DBC"/>
    <w:rsid w:val="00DD6238"/>
    <w:rsid w:val="00DD68F2"/>
    <w:rsid w:val="00DD6CE5"/>
    <w:rsid w:val="00DD6EC9"/>
    <w:rsid w:val="00DD70BD"/>
    <w:rsid w:val="00DD7259"/>
    <w:rsid w:val="00DD7285"/>
    <w:rsid w:val="00DD79B7"/>
    <w:rsid w:val="00DD7E7E"/>
    <w:rsid w:val="00DE098C"/>
    <w:rsid w:val="00DE0A66"/>
    <w:rsid w:val="00DE0EF8"/>
    <w:rsid w:val="00DE1361"/>
    <w:rsid w:val="00DE17DE"/>
    <w:rsid w:val="00DE1B6D"/>
    <w:rsid w:val="00DE1FDB"/>
    <w:rsid w:val="00DE303C"/>
    <w:rsid w:val="00DE3C89"/>
    <w:rsid w:val="00DE3D74"/>
    <w:rsid w:val="00DE3E7D"/>
    <w:rsid w:val="00DE41D4"/>
    <w:rsid w:val="00DE4E13"/>
    <w:rsid w:val="00DE50B1"/>
    <w:rsid w:val="00DE536E"/>
    <w:rsid w:val="00DE5821"/>
    <w:rsid w:val="00DE5AE6"/>
    <w:rsid w:val="00DE5BEC"/>
    <w:rsid w:val="00DE5CAC"/>
    <w:rsid w:val="00DE6011"/>
    <w:rsid w:val="00DE6069"/>
    <w:rsid w:val="00DE6077"/>
    <w:rsid w:val="00DE66C4"/>
    <w:rsid w:val="00DE69DE"/>
    <w:rsid w:val="00DE70E3"/>
    <w:rsid w:val="00DE730C"/>
    <w:rsid w:val="00DE7463"/>
    <w:rsid w:val="00DE74C8"/>
    <w:rsid w:val="00DE780C"/>
    <w:rsid w:val="00DE78F4"/>
    <w:rsid w:val="00DE7924"/>
    <w:rsid w:val="00DF0781"/>
    <w:rsid w:val="00DF0B15"/>
    <w:rsid w:val="00DF0B82"/>
    <w:rsid w:val="00DF0DAA"/>
    <w:rsid w:val="00DF111B"/>
    <w:rsid w:val="00DF146B"/>
    <w:rsid w:val="00DF1983"/>
    <w:rsid w:val="00DF1B68"/>
    <w:rsid w:val="00DF2578"/>
    <w:rsid w:val="00DF26A3"/>
    <w:rsid w:val="00DF2854"/>
    <w:rsid w:val="00DF2A73"/>
    <w:rsid w:val="00DF2B0D"/>
    <w:rsid w:val="00DF2F39"/>
    <w:rsid w:val="00DF2FD3"/>
    <w:rsid w:val="00DF3276"/>
    <w:rsid w:val="00DF3377"/>
    <w:rsid w:val="00DF36A8"/>
    <w:rsid w:val="00DF45F8"/>
    <w:rsid w:val="00DF4F69"/>
    <w:rsid w:val="00DF53C5"/>
    <w:rsid w:val="00DF58C3"/>
    <w:rsid w:val="00DF5906"/>
    <w:rsid w:val="00DF5D82"/>
    <w:rsid w:val="00DF6709"/>
    <w:rsid w:val="00DF68A6"/>
    <w:rsid w:val="00DF69A3"/>
    <w:rsid w:val="00DF6B60"/>
    <w:rsid w:val="00DF6D8A"/>
    <w:rsid w:val="00DF6EDA"/>
    <w:rsid w:val="00DF6F6C"/>
    <w:rsid w:val="00DF7626"/>
    <w:rsid w:val="00DF7A42"/>
    <w:rsid w:val="00DF7AEA"/>
    <w:rsid w:val="00DF7C52"/>
    <w:rsid w:val="00E0008B"/>
    <w:rsid w:val="00E00878"/>
    <w:rsid w:val="00E00A2F"/>
    <w:rsid w:val="00E00B13"/>
    <w:rsid w:val="00E00CBF"/>
    <w:rsid w:val="00E00ED0"/>
    <w:rsid w:val="00E01130"/>
    <w:rsid w:val="00E0113F"/>
    <w:rsid w:val="00E014BB"/>
    <w:rsid w:val="00E01761"/>
    <w:rsid w:val="00E017F4"/>
    <w:rsid w:val="00E01A0D"/>
    <w:rsid w:val="00E01AC9"/>
    <w:rsid w:val="00E01CC5"/>
    <w:rsid w:val="00E01D60"/>
    <w:rsid w:val="00E0200A"/>
    <w:rsid w:val="00E02014"/>
    <w:rsid w:val="00E0209C"/>
    <w:rsid w:val="00E0265F"/>
    <w:rsid w:val="00E02889"/>
    <w:rsid w:val="00E028CE"/>
    <w:rsid w:val="00E02B88"/>
    <w:rsid w:val="00E034C9"/>
    <w:rsid w:val="00E0384A"/>
    <w:rsid w:val="00E03E62"/>
    <w:rsid w:val="00E03ECF"/>
    <w:rsid w:val="00E04320"/>
    <w:rsid w:val="00E045DA"/>
    <w:rsid w:val="00E0488F"/>
    <w:rsid w:val="00E04A61"/>
    <w:rsid w:val="00E04E8E"/>
    <w:rsid w:val="00E05012"/>
    <w:rsid w:val="00E050C7"/>
    <w:rsid w:val="00E0559B"/>
    <w:rsid w:val="00E058DE"/>
    <w:rsid w:val="00E05977"/>
    <w:rsid w:val="00E05C0A"/>
    <w:rsid w:val="00E05CA3"/>
    <w:rsid w:val="00E06035"/>
    <w:rsid w:val="00E061E8"/>
    <w:rsid w:val="00E0626D"/>
    <w:rsid w:val="00E062CD"/>
    <w:rsid w:val="00E068BF"/>
    <w:rsid w:val="00E0694F"/>
    <w:rsid w:val="00E069FF"/>
    <w:rsid w:val="00E06C9D"/>
    <w:rsid w:val="00E06D4D"/>
    <w:rsid w:val="00E06FE9"/>
    <w:rsid w:val="00E071A4"/>
    <w:rsid w:val="00E0725A"/>
    <w:rsid w:val="00E072B0"/>
    <w:rsid w:val="00E07BD5"/>
    <w:rsid w:val="00E07E03"/>
    <w:rsid w:val="00E101DC"/>
    <w:rsid w:val="00E103A9"/>
    <w:rsid w:val="00E1050C"/>
    <w:rsid w:val="00E105A7"/>
    <w:rsid w:val="00E10CD3"/>
    <w:rsid w:val="00E11937"/>
    <w:rsid w:val="00E11EAC"/>
    <w:rsid w:val="00E12111"/>
    <w:rsid w:val="00E12206"/>
    <w:rsid w:val="00E12754"/>
    <w:rsid w:val="00E127C4"/>
    <w:rsid w:val="00E12B19"/>
    <w:rsid w:val="00E12D7D"/>
    <w:rsid w:val="00E12FC1"/>
    <w:rsid w:val="00E132B2"/>
    <w:rsid w:val="00E13487"/>
    <w:rsid w:val="00E135B5"/>
    <w:rsid w:val="00E13632"/>
    <w:rsid w:val="00E13840"/>
    <w:rsid w:val="00E13D27"/>
    <w:rsid w:val="00E14117"/>
    <w:rsid w:val="00E146F3"/>
    <w:rsid w:val="00E14A9F"/>
    <w:rsid w:val="00E1535F"/>
    <w:rsid w:val="00E15618"/>
    <w:rsid w:val="00E15670"/>
    <w:rsid w:val="00E15772"/>
    <w:rsid w:val="00E1589A"/>
    <w:rsid w:val="00E15A49"/>
    <w:rsid w:val="00E15B00"/>
    <w:rsid w:val="00E15B36"/>
    <w:rsid w:val="00E15B8F"/>
    <w:rsid w:val="00E163F3"/>
    <w:rsid w:val="00E17217"/>
    <w:rsid w:val="00E172F0"/>
    <w:rsid w:val="00E174FC"/>
    <w:rsid w:val="00E17B7A"/>
    <w:rsid w:val="00E20D41"/>
    <w:rsid w:val="00E20DFF"/>
    <w:rsid w:val="00E2102D"/>
    <w:rsid w:val="00E21079"/>
    <w:rsid w:val="00E213F5"/>
    <w:rsid w:val="00E21EB5"/>
    <w:rsid w:val="00E21FE7"/>
    <w:rsid w:val="00E22761"/>
    <w:rsid w:val="00E23062"/>
    <w:rsid w:val="00E23239"/>
    <w:rsid w:val="00E2343F"/>
    <w:rsid w:val="00E23467"/>
    <w:rsid w:val="00E235D1"/>
    <w:rsid w:val="00E23624"/>
    <w:rsid w:val="00E23788"/>
    <w:rsid w:val="00E242D3"/>
    <w:rsid w:val="00E24770"/>
    <w:rsid w:val="00E24974"/>
    <w:rsid w:val="00E2519A"/>
    <w:rsid w:val="00E253C2"/>
    <w:rsid w:val="00E256DD"/>
    <w:rsid w:val="00E257AA"/>
    <w:rsid w:val="00E25DBC"/>
    <w:rsid w:val="00E25E56"/>
    <w:rsid w:val="00E260E2"/>
    <w:rsid w:val="00E261C8"/>
    <w:rsid w:val="00E266B9"/>
    <w:rsid w:val="00E26B5F"/>
    <w:rsid w:val="00E26DF9"/>
    <w:rsid w:val="00E2748B"/>
    <w:rsid w:val="00E27636"/>
    <w:rsid w:val="00E2782E"/>
    <w:rsid w:val="00E27D2E"/>
    <w:rsid w:val="00E27D3D"/>
    <w:rsid w:val="00E27E81"/>
    <w:rsid w:val="00E27FD3"/>
    <w:rsid w:val="00E3028E"/>
    <w:rsid w:val="00E30361"/>
    <w:rsid w:val="00E30587"/>
    <w:rsid w:val="00E30676"/>
    <w:rsid w:val="00E306A4"/>
    <w:rsid w:val="00E30D57"/>
    <w:rsid w:val="00E31105"/>
    <w:rsid w:val="00E315FD"/>
    <w:rsid w:val="00E31659"/>
    <w:rsid w:val="00E31C3C"/>
    <w:rsid w:val="00E31D45"/>
    <w:rsid w:val="00E320CD"/>
    <w:rsid w:val="00E32172"/>
    <w:rsid w:val="00E322E4"/>
    <w:rsid w:val="00E323AB"/>
    <w:rsid w:val="00E3284F"/>
    <w:rsid w:val="00E3296B"/>
    <w:rsid w:val="00E33542"/>
    <w:rsid w:val="00E338BA"/>
    <w:rsid w:val="00E33A39"/>
    <w:rsid w:val="00E33B70"/>
    <w:rsid w:val="00E33B86"/>
    <w:rsid w:val="00E33CAE"/>
    <w:rsid w:val="00E33DCE"/>
    <w:rsid w:val="00E33F10"/>
    <w:rsid w:val="00E34178"/>
    <w:rsid w:val="00E34365"/>
    <w:rsid w:val="00E3446B"/>
    <w:rsid w:val="00E34689"/>
    <w:rsid w:val="00E34719"/>
    <w:rsid w:val="00E34A23"/>
    <w:rsid w:val="00E34C9D"/>
    <w:rsid w:val="00E34D30"/>
    <w:rsid w:val="00E35019"/>
    <w:rsid w:val="00E357E2"/>
    <w:rsid w:val="00E35A16"/>
    <w:rsid w:val="00E35D3D"/>
    <w:rsid w:val="00E35ED1"/>
    <w:rsid w:val="00E36506"/>
    <w:rsid w:val="00E365EB"/>
    <w:rsid w:val="00E36A5E"/>
    <w:rsid w:val="00E37A89"/>
    <w:rsid w:val="00E37CC3"/>
    <w:rsid w:val="00E37EB5"/>
    <w:rsid w:val="00E400D6"/>
    <w:rsid w:val="00E40920"/>
    <w:rsid w:val="00E41057"/>
    <w:rsid w:val="00E41257"/>
    <w:rsid w:val="00E4125F"/>
    <w:rsid w:val="00E41704"/>
    <w:rsid w:val="00E41905"/>
    <w:rsid w:val="00E41922"/>
    <w:rsid w:val="00E4202C"/>
    <w:rsid w:val="00E42167"/>
    <w:rsid w:val="00E421EC"/>
    <w:rsid w:val="00E42494"/>
    <w:rsid w:val="00E428A8"/>
    <w:rsid w:val="00E4291B"/>
    <w:rsid w:val="00E43136"/>
    <w:rsid w:val="00E43B5C"/>
    <w:rsid w:val="00E43B6C"/>
    <w:rsid w:val="00E43C3C"/>
    <w:rsid w:val="00E43E1A"/>
    <w:rsid w:val="00E440BE"/>
    <w:rsid w:val="00E44376"/>
    <w:rsid w:val="00E44535"/>
    <w:rsid w:val="00E44853"/>
    <w:rsid w:val="00E44F54"/>
    <w:rsid w:val="00E4542E"/>
    <w:rsid w:val="00E45624"/>
    <w:rsid w:val="00E45BCE"/>
    <w:rsid w:val="00E45F58"/>
    <w:rsid w:val="00E46416"/>
    <w:rsid w:val="00E46825"/>
    <w:rsid w:val="00E4796D"/>
    <w:rsid w:val="00E47DAA"/>
    <w:rsid w:val="00E50358"/>
    <w:rsid w:val="00E5049E"/>
    <w:rsid w:val="00E504E9"/>
    <w:rsid w:val="00E50B33"/>
    <w:rsid w:val="00E50BBE"/>
    <w:rsid w:val="00E50DAD"/>
    <w:rsid w:val="00E51805"/>
    <w:rsid w:val="00E518C6"/>
    <w:rsid w:val="00E51BD0"/>
    <w:rsid w:val="00E51E71"/>
    <w:rsid w:val="00E523D3"/>
    <w:rsid w:val="00E523EB"/>
    <w:rsid w:val="00E526D9"/>
    <w:rsid w:val="00E527AE"/>
    <w:rsid w:val="00E52812"/>
    <w:rsid w:val="00E52A29"/>
    <w:rsid w:val="00E532A4"/>
    <w:rsid w:val="00E5357B"/>
    <w:rsid w:val="00E53AA4"/>
    <w:rsid w:val="00E53B8F"/>
    <w:rsid w:val="00E53C70"/>
    <w:rsid w:val="00E53CC2"/>
    <w:rsid w:val="00E53CE5"/>
    <w:rsid w:val="00E53DCD"/>
    <w:rsid w:val="00E53EB3"/>
    <w:rsid w:val="00E545E3"/>
    <w:rsid w:val="00E548AD"/>
    <w:rsid w:val="00E54AD8"/>
    <w:rsid w:val="00E54B05"/>
    <w:rsid w:val="00E55038"/>
    <w:rsid w:val="00E5506C"/>
    <w:rsid w:val="00E552AD"/>
    <w:rsid w:val="00E5573E"/>
    <w:rsid w:val="00E55A3E"/>
    <w:rsid w:val="00E55DDF"/>
    <w:rsid w:val="00E55DEB"/>
    <w:rsid w:val="00E56059"/>
    <w:rsid w:val="00E5724D"/>
    <w:rsid w:val="00E575F7"/>
    <w:rsid w:val="00E579F5"/>
    <w:rsid w:val="00E57D27"/>
    <w:rsid w:val="00E57E7C"/>
    <w:rsid w:val="00E60371"/>
    <w:rsid w:val="00E6042F"/>
    <w:rsid w:val="00E6076E"/>
    <w:rsid w:val="00E60961"/>
    <w:rsid w:val="00E609F5"/>
    <w:rsid w:val="00E61036"/>
    <w:rsid w:val="00E61392"/>
    <w:rsid w:val="00E61468"/>
    <w:rsid w:val="00E61CA2"/>
    <w:rsid w:val="00E6224A"/>
    <w:rsid w:val="00E624F5"/>
    <w:rsid w:val="00E62571"/>
    <w:rsid w:val="00E62A27"/>
    <w:rsid w:val="00E62C22"/>
    <w:rsid w:val="00E62D5F"/>
    <w:rsid w:val="00E6300D"/>
    <w:rsid w:val="00E6317A"/>
    <w:rsid w:val="00E6354C"/>
    <w:rsid w:val="00E637C0"/>
    <w:rsid w:val="00E6388E"/>
    <w:rsid w:val="00E63B4C"/>
    <w:rsid w:val="00E6489D"/>
    <w:rsid w:val="00E64959"/>
    <w:rsid w:val="00E64991"/>
    <w:rsid w:val="00E64F2A"/>
    <w:rsid w:val="00E6509B"/>
    <w:rsid w:val="00E65466"/>
    <w:rsid w:val="00E65726"/>
    <w:rsid w:val="00E657CA"/>
    <w:rsid w:val="00E65BCB"/>
    <w:rsid w:val="00E66043"/>
    <w:rsid w:val="00E66190"/>
    <w:rsid w:val="00E663D5"/>
    <w:rsid w:val="00E667A5"/>
    <w:rsid w:val="00E669FB"/>
    <w:rsid w:val="00E66B03"/>
    <w:rsid w:val="00E66E43"/>
    <w:rsid w:val="00E66EC6"/>
    <w:rsid w:val="00E66F7C"/>
    <w:rsid w:val="00E6715A"/>
    <w:rsid w:val="00E6730A"/>
    <w:rsid w:val="00E673D3"/>
    <w:rsid w:val="00E67568"/>
    <w:rsid w:val="00E675B2"/>
    <w:rsid w:val="00E675CF"/>
    <w:rsid w:val="00E67761"/>
    <w:rsid w:val="00E67A6B"/>
    <w:rsid w:val="00E70016"/>
    <w:rsid w:val="00E7024F"/>
    <w:rsid w:val="00E70397"/>
    <w:rsid w:val="00E70C97"/>
    <w:rsid w:val="00E70CED"/>
    <w:rsid w:val="00E70D87"/>
    <w:rsid w:val="00E70E0F"/>
    <w:rsid w:val="00E71438"/>
    <w:rsid w:val="00E715F6"/>
    <w:rsid w:val="00E71957"/>
    <w:rsid w:val="00E7198E"/>
    <w:rsid w:val="00E71B23"/>
    <w:rsid w:val="00E71B2B"/>
    <w:rsid w:val="00E7236E"/>
    <w:rsid w:val="00E728C8"/>
    <w:rsid w:val="00E72A40"/>
    <w:rsid w:val="00E72A84"/>
    <w:rsid w:val="00E72A86"/>
    <w:rsid w:val="00E72D9F"/>
    <w:rsid w:val="00E72DC1"/>
    <w:rsid w:val="00E7327C"/>
    <w:rsid w:val="00E7383A"/>
    <w:rsid w:val="00E73AFE"/>
    <w:rsid w:val="00E74142"/>
    <w:rsid w:val="00E743FF"/>
    <w:rsid w:val="00E7462D"/>
    <w:rsid w:val="00E7476E"/>
    <w:rsid w:val="00E74944"/>
    <w:rsid w:val="00E74B11"/>
    <w:rsid w:val="00E74BBD"/>
    <w:rsid w:val="00E74F0A"/>
    <w:rsid w:val="00E751CA"/>
    <w:rsid w:val="00E7604A"/>
    <w:rsid w:val="00E7629F"/>
    <w:rsid w:val="00E76879"/>
    <w:rsid w:val="00E76A50"/>
    <w:rsid w:val="00E76ACD"/>
    <w:rsid w:val="00E77118"/>
    <w:rsid w:val="00E77532"/>
    <w:rsid w:val="00E7772B"/>
    <w:rsid w:val="00E779E9"/>
    <w:rsid w:val="00E77C33"/>
    <w:rsid w:val="00E77D98"/>
    <w:rsid w:val="00E800F7"/>
    <w:rsid w:val="00E8010F"/>
    <w:rsid w:val="00E80812"/>
    <w:rsid w:val="00E808F3"/>
    <w:rsid w:val="00E81276"/>
    <w:rsid w:val="00E813F3"/>
    <w:rsid w:val="00E82387"/>
    <w:rsid w:val="00E830D0"/>
    <w:rsid w:val="00E8318E"/>
    <w:rsid w:val="00E8351D"/>
    <w:rsid w:val="00E8394C"/>
    <w:rsid w:val="00E83BE1"/>
    <w:rsid w:val="00E83C3F"/>
    <w:rsid w:val="00E84392"/>
    <w:rsid w:val="00E84806"/>
    <w:rsid w:val="00E8499F"/>
    <w:rsid w:val="00E84F78"/>
    <w:rsid w:val="00E8527E"/>
    <w:rsid w:val="00E8551D"/>
    <w:rsid w:val="00E85647"/>
    <w:rsid w:val="00E85751"/>
    <w:rsid w:val="00E85EBA"/>
    <w:rsid w:val="00E8612E"/>
    <w:rsid w:val="00E86235"/>
    <w:rsid w:val="00E8639B"/>
    <w:rsid w:val="00E8661F"/>
    <w:rsid w:val="00E86B4B"/>
    <w:rsid w:val="00E86D8E"/>
    <w:rsid w:val="00E86E8F"/>
    <w:rsid w:val="00E87030"/>
    <w:rsid w:val="00E8708E"/>
    <w:rsid w:val="00E876EF"/>
    <w:rsid w:val="00E87781"/>
    <w:rsid w:val="00E9084D"/>
    <w:rsid w:val="00E90978"/>
    <w:rsid w:val="00E9177E"/>
    <w:rsid w:val="00E91F72"/>
    <w:rsid w:val="00E921B2"/>
    <w:rsid w:val="00E9271C"/>
    <w:rsid w:val="00E92B0A"/>
    <w:rsid w:val="00E9338C"/>
    <w:rsid w:val="00E93409"/>
    <w:rsid w:val="00E9341A"/>
    <w:rsid w:val="00E93468"/>
    <w:rsid w:val="00E93946"/>
    <w:rsid w:val="00E939D2"/>
    <w:rsid w:val="00E93CE1"/>
    <w:rsid w:val="00E93CFF"/>
    <w:rsid w:val="00E93DE2"/>
    <w:rsid w:val="00E94495"/>
    <w:rsid w:val="00E944A8"/>
    <w:rsid w:val="00E94726"/>
    <w:rsid w:val="00E94A72"/>
    <w:rsid w:val="00E94B22"/>
    <w:rsid w:val="00E950AB"/>
    <w:rsid w:val="00E95357"/>
    <w:rsid w:val="00E9564F"/>
    <w:rsid w:val="00E95A39"/>
    <w:rsid w:val="00E95C50"/>
    <w:rsid w:val="00E95F28"/>
    <w:rsid w:val="00E960B0"/>
    <w:rsid w:val="00E964B0"/>
    <w:rsid w:val="00E967EC"/>
    <w:rsid w:val="00E96B12"/>
    <w:rsid w:val="00E96DF5"/>
    <w:rsid w:val="00E96E3E"/>
    <w:rsid w:val="00E96FB0"/>
    <w:rsid w:val="00E97517"/>
    <w:rsid w:val="00E97657"/>
    <w:rsid w:val="00E9780E"/>
    <w:rsid w:val="00E978CB"/>
    <w:rsid w:val="00E97DF9"/>
    <w:rsid w:val="00EA069C"/>
    <w:rsid w:val="00EA08B6"/>
    <w:rsid w:val="00EA0A38"/>
    <w:rsid w:val="00EA0CCE"/>
    <w:rsid w:val="00EA0EED"/>
    <w:rsid w:val="00EA1B87"/>
    <w:rsid w:val="00EA1D3B"/>
    <w:rsid w:val="00EA1EE8"/>
    <w:rsid w:val="00EA1F30"/>
    <w:rsid w:val="00EA2059"/>
    <w:rsid w:val="00EA285A"/>
    <w:rsid w:val="00EA286A"/>
    <w:rsid w:val="00EA2BB2"/>
    <w:rsid w:val="00EA2BC6"/>
    <w:rsid w:val="00EA2CE2"/>
    <w:rsid w:val="00EA2D21"/>
    <w:rsid w:val="00EA322D"/>
    <w:rsid w:val="00EA3564"/>
    <w:rsid w:val="00EA38F0"/>
    <w:rsid w:val="00EA412C"/>
    <w:rsid w:val="00EA4165"/>
    <w:rsid w:val="00EA477C"/>
    <w:rsid w:val="00EA48B1"/>
    <w:rsid w:val="00EA4C90"/>
    <w:rsid w:val="00EA4E8E"/>
    <w:rsid w:val="00EA50D7"/>
    <w:rsid w:val="00EA55E0"/>
    <w:rsid w:val="00EA5695"/>
    <w:rsid w:val="00EA5A26"/>
    <w:rsid w:val="00EA5DBC"/>
    <w:rsid w:val="00EA61FF"/>
    <w:rsid w:val="00EA6691"/>
    <w:rsid w:val="00EA6C22"/>
    <w:rsid w:val="00EA6E87"/>
    <w:rsid w:val="00EA6FFF"/>
    <w:rsid w:val="00EA7028"/>
    <w:rsid w:val="00EA7BD1"/>
    <w:rsid w:val="00EB02B4"/>
    <w:rsid w:val="00EB03F9"/>
    <w:rsid w:val="00EB04BB"/>
    <w:rsid w:val="00EB0967"/>
    <w:rsid w:val="00EB0A3C"/>
    <w:rsid w:val="00EB0BF9"/>
    <w:rsid w:val="00EB0E18"/>
    <w:rsid w:val="00EB1B39"/>
    <w:rsid w:val="00EB1B91"/>
    <w:rsid w:val="00EB233C"/>
    <w:rsid w:val="00EB2644"/>
    <w:rsid w:val="00EB2798"/>
    <w:rsid w:val="00EB2D45"/>
    <w:rsid w:val="00EB31F9"/>
    <w:rsid w:val="00EB348A"/>
    <w:rsid w:val="00EB3CAF"/>
    <w:rsid w:val="00EB3F74"/>
    <w:rsid w:val="00EB4000"/>
    <w:rsid w:val="00EB4168"/>
    <w:rsid w:val="00EB418B"/>
    <w:rsid w:val="00EB47DF"/>
    <w:rsid w:val="00EB4F84"/>
    <w:rsid w:val="00EB51BD"/>
    <w:rsid w:val="00EB5DBF"/>
    <w:rsid w:val="00EB5E6C"/>
    <w:rsid w:val="00EB6099"/>
    <w:rsid w:val="00EB6678"/>
    <w:rsid w:val="00EB6C25"/>
    <w:rsid w:val="00EB6D5B"/>
    <w:rsid w:val="00EC04C0"/>
    <w:rsid w:val="00EC084F"/>
    <w:rsid w:val="00EC0A49"/>
    <w:rsid w:val="00EC0BA5"/>
    <w:rsid w:val="00EC0CE9"/>
    <w:rsid w:val="00EC0FC4"/>
    <w:rsid w:val="00EC10E0"/>
    <w:rsid w:val="00EC11E8"/>
    <w:rsid w:val="00EC193A"/>
    <w:rsid w:val="00EC1952"/>
    <w:rsid w:val="00EC1E16"/>
    <w:rsid w:val="00EC24B4"/>
    <w:rsid w:val="00EC24E3"/>
    <w:rsid w:val="00EC2520"/>
    <w:rsid w:val="00EC2E79"/>
    <w:rsid w:val="00EC2FCD"/>
    <w:rsid w:val="00EC3042"/>
    <w:rsid w:val="00EC3656"/>
    <w:rsid w:val="00EC3DB6"/>
    <w:rsid w:val="00EC40E9"/>
    <w:rsid w:val="00EC467A"/>
    <w:rsid w:val="00EC47B3"/>
    <w:rsid w:val="00EC4C75"/>
    <w:rsid w:val="00EC4E04"/>
    <w:rsid w:val="00EC58AA"/>
    <w:rsid w:val="00EC5987"/>
    <w:rsid w:val="00EC5CFF"/>
    <w:rsid w:val="00EC6173"/>
    <w:rsid w:val="00EC61D3"/>
    <w:rsid w:val="00EC6432"/>
    <w:rsid w:val="00EC6448"/>
    <w:rsid w:val="00EC645F"/>
    <w:rsid w:val="00EC66D7"/>
    <w:rsid w:val="00EC67ED"/>
    <w:rsid w:val="00EC681F"/>
    <w:rsid w:val="00EC7080"/>
    <w:rsid w:val="00EC7240"/>
    <w:rsid w:val="00EC7255"/>
    <w:rsid w:val="00EC73FB"/>
    <w:rsid w:val="00EC7BFB"/>
    <w:rsid w:val="00ED029A"/>
    <w:rsid w:val="00ED082B"/>
    <w:rsid w:val="00ED0A82"/>
    <w:rsid w:val="00ED0DAE"/>
    <w:rsid w:val="00ED19EE"/>
    <w:rsid w:val="00ED1FE2"/>
    <w:rsid w:val="00ED2340"/>
    <w:rsid w:val="00ED238B"/>
    <w:rsid w:val="00ED240F"/>
    <w:rsid w:val="00ED26E2"/>
    <w:rsid w:val="00ED2DCF"/>
    <w:rsid w:val="00ED30AF"/>
    <w:rsid w:val="00ED30D7"/>
    <w:rsid w:val="00ED3128"/>
    <w:rsid w:val="00ED338E"/>
    <w:rsid w:val="00ED380E"/>
    <w:rsid w:val="00ED3A8E"/>
    <w:rsid w:val="00ED3DC7"/>
    <w:rsid w:val="00ED412E"/>
    <w:rsid w:val="00ED4668"/>
    <w:rsid w:val="00ED476B"/>
    <w:rsid w:val="00ED4BDF"/>
    <w:rsid w:val="00ED51A2"/>
    <w:rsid w:val="00ED51E6"/>
    <w:rsid w:val="00ED527A"/>
    <w:rsid w:val="00ED5370"/>
    <w:rsid w:val="00ED54CF"/>
    <w:rsid w:val="00ED54E4"/>
    <w:rsid w:val="00ED577E"/>
    <w:rsid w:val="00ED5962"/>
    <w:rsid w:val="00ED5E94"/>
    <w:rsid w:val="00ED5FDF"/>
    <w:rsid w:val="00ED6574"/>
    <w:rsid w:val="00ED6AA1"/>
    <w:rsid w:val="00ED6D4E"/>
    <w:rsid w:val="00ED711E"/>
    <w:rsid w:val="00ED7761"/>
    <w:rsid w:val="00ED7C5A"/>
    <w:rsid w:val="00ED7D4F"/>
    <w:rsid w:val="00EE0078"/>
    <w:rsid w:val="00EE0838"/>
    <w:rsid w:val="00EE08EC"/>
    <w:rsid w:val="00EE09EB"/>
    <w:rsid w:val="00EE12B1"/>
    <w:rsid w:val="00EE1348"/>
    <w:rsid w:val="00EE14FF"/>
    <w:rsid w:val="00EE19E3"/>
    <w:rsid w:val="00EE19F5"/>
    <w:rsid w:val="00EE1A01"/>
    <w:rsid w:val="00EE1DCA"/>
    <w:rsid w:val="00EE1E5A"/>
    <w:rsid w:val="00EE1F61"/>
    <w:rsid w:val="00EE215B"/>
    <w:rsid w:val="00EE255C"/>
    <w:rsid w:val="00EE2896"/>
    <w:rsid w:val="00EE2DF8"/>
    <w:rsid w:val="00EE2FC6"/>
    <w:rsid w:val="00EE3013"/>
    <w:rsid w:val="00EE30C0"/>
    <w:rsid w:val="00EE31E2"/>
    <w:rsid w:val="00EE3459"/>
    <w:rsid w:val="00EE3658"/>
    <w:rsid w:val="00EE3680"/>
    <w:rsid w:val="00EE3A99"/>
    <w:rsid w:val="00EE3AD3"/>
    <w:rsid w:val="00EE3D06"/>
    <w:rsid w:val="00EE407E"/>
    <w:rsid w:val="00EE4910"/>
    <w:rsid w:val="00EE4A3C"/>
    <w:rsid w:val="00EE4AFA"/>
    <w:rsid w:val="00EE4D4C"/>
    <w:rsid w:val="00EE4E05"/>
    <w:rsid w:val="00EE4FA3"/>
    <w:rsid w:val="00EE50CC"/>
    <w:rsid w:val="00EE5144"/>
    <w:rsid w:val="00EE5824"/>
    <w:rsid w:val="00EE591D"/>
    <w:rsid w:val="00EE5A7D"/>
    <w:rsid w:val="00EE5AAC"/>
    <w:rsid w:val="00EE5EEA"/>
    <w:rsid w:val="00EE5F68"/>
    <w:rsid w:val="00EE62BA"/>
    <w:rsid w:val="00EE7202"/>
    <w:rsid w:val="00EE7265"/>
    <w:rsid w:val="00EE7559"/>
    <w:rsid w:val="00EE75D7"/>
    <w:rsid w:val="00EE7863"/>
    <w:rsid w:val="00EE79CD"/>
    <w:rsid w:val="00EE7BA6"/>
    <w:rsid w:val="00EE7F33"/>
    <w:rsid w:val="00EF0531"/>
    <w:rsid w:val="00EF07D2"/>
    <w:rsid w:val="00EF07E6"/>
    <w:rsid w:val="00EF0BC7"/>
    <w:rsid w:val="00EF0F2D"/>
    <w:rsid w:val="00EF11C4"/>
    <w:rsid w:val="00EF1A00"/>
    <w:rsid w:val="00EF20E9"/>
    <w:rsid w:val="00EF2237"/>
    <w:rsid w:val="00EF235E"/>
    <w:rsid w:val="00EF2486"/>
    <w:rsid w:val="00EF26B5"/>
    <w:rsid w:val="00EF2703"/>
    <w:rsid w:val="00EF28E1"/>
    <w:rsid w:val="00EF2AF8"/>
    <w:rsid w:val="00EF2F10"/>
    <w:rsid w:val="00EF3092"/>
    <w:rsid w:val="00EF371F"/>
    <w:rsid w:val="00EF3F0A"/>
    <w:rsid w:val="00EF4170"/>
    <w:rsid w:val="00EF4351"/>
    <w:rsid w:val="00EF4697"/>
    <w:rsid w:val="00EF4AF1"/>
    <w:rsid w:val="00EF4B58"/>
    <w:rsid w:val="00EF4B7F"/>
    <w:rsid w:val="00EF4B8B"/>
    <w:rsid w:val="00EF4D57"/>
    <w:rsid w:val="00EF4E5B"/>
    <w:rsid w:val="00EF4F4D"/>
    <w:rsid w:val="00EF5027"/>
    <w:rsid w:val="00EF50A6"/>
    <w:rsid w:val="00EF520E"/>
    <w:rsid w:val="00EF55E9"/>
    <w:rsid w:val="00EF5798"/>
    <w:rsid w:val="00EF59AF"/>
    <w:rsid w:val="00EF5A5B"/>
    <w:rsid w:val="00EF5AEC"/>
    <w:rsid w:val="00EF5C02"/>
    <w:rsid w:val="00EF5C40"/>
    <w:rsid w:val="00EF5C53"/>
    <w:rsid w:val="00EF6392"/>
    <w:rsid w:val="00EF652C"/>
    <w:rsid w:val="00EF7227"/>
    <w:rsid w:val="00EF74C3"/>
    <w:rsid w:val="00EF762E"/>
    <w:rsid w:val="00EF77FA"/>
    <w:rsid w:val="00EF7F12"/>
    <w:rsid w:val="00F001E3"/>
    <w:rsid w:val="00F0033C"/>
    <w:rsid w:val="00F003CD"/>
    <w:rsid w:val="00F008A2"/>
    <w:rsid w:val="00F00ADB"/>
    <w:rsid w:val="00F0167A"/>
    <w:rsid w:val="00F01BD7"/>
    <w:rsid w:val="00F01E59"/>
    <w:rsid w:val="00F01E69"/>
    <w:rsid w:val="00F01FC8"/>
    <w:rsid w:val="00F0203A"/>
    <w:rsid w:val="00F0216E"/>
    <w:rsid w:val="00F02377"/>
    <w:rsid w:val="00F02E9B"/>
    <w:rsid w:val="00F031EC"/>
    <w:rsid w:val="00F036E7"/>
    <w:rsid w:val="00F04325"/>
    <w:rsid w:val="00F04D60"/>
    <w:rsid w:val="00F05086"/>
    <w:rsid w:val="00F05200"/>
    <w:rsid w:val="00F053C8"/>
    <w:rsid w:val="00F05614"/>
    <w:rsid w:val="00F05921"/>
    <w:rsid w:val="00F059F4"/>
    <w:rsid w:val="00F05B9D"/>
    <w:rsid w:val="00F062FC"/>
    <w:rsid w:val="00F0651A"/>
    <w:rsid w:val="00F06525"/>
    <w:rsid w:val="00F0656F"/>
    <w:rsid w:val="00F0671C"/>
    <w:rsid w:val="00F0695C"/>
    <w:rsid w:val="00F06A0C"/>
    <w:rsid w:val="00F06A87"/>
    <w:rsid w:val="00F06CCA"/>
    <w:rsid w:val="00F06DAB"/>
    <w:rsid w:val="00F071EC"/>
    <w:rsid w:val="00F074F1"/>
    <w:rsid w:val="00F07AD8"/>
    <w:rsid w:val="00F10279"/>
    <w:rsid w:val="00F10388"/>
    <w:rsid w:val="00F10746"/>
    <w:rsid w:val="00F107F7"/>
    <w:rsid w:val="00F10AA8"/>
    <w:rsid w:val="00F11181"/>
    <w:rsid w:val="00F114F9"/>
    <w:rsid w:val="00F11684"/>
    <w:rsid w:val="00F11771"/>
    <w:rsid w:val="00F11AD9"/>
    <w:rsid w:val="00F12461"/>
    <w:rsid w:val="00F128FB"/>
    <w:rsid w:val="00F12AC3"/>
    <w:rsid w:val="00F12C6D"/>
    <w:rsid w:val="00F130C1"/>
    <w:rsid w:val="00F134AF"/>
    <w:rsid w:val="00F13600"/>
    <w:rsid w:val="00F1367A"/>
    <w:rsid w:val="00F136A0"/>
    <w:rsid w:val="00F13AA8"/>
    <w:rsid w:val="00F13E19"/>
    <w:rsid w:val="00F13F0A"/>
    <w:rsid w:val="00F14020"/>
    <w:rsid w:val="00F14606"/>
    <w:rsid w:val="00F14730"/>
    <w:rsid w:val="00F147E2"/>
    <w:rsid w:val="00F14B7F"/>
    <w:rsid w:val="00F14F0F"/>
    <w:rsid w:val="00F15084"/>
    <w:rsid w:val="00F1509D"/>
    <w:rsid w:val="00F152A7"/>
    <w:rsid w:val="00F15988"/>
    <w:rsid w:val="00F15990"/>
    <w:rsid w:val="00F15B4F"/>
    <w:rsid w:val="00F15EE0"/>
    <w:rsid w:val="00F15FEF"/>
    <w:rsid w:val="00F1618D"/>
    <w:rsid w:val="00F161FF"/>
    <w:rsid w:val="00F16293"/>
    <w:rsid w:val="00F16410"/>
    <w:rsid w:val="00F16857"/>
    <w:rsid w:val="00F16ACB"/>
    <w:rsid w:val="00F16E2F"/>
    <w:rsid w:val="00F16E5D"/>
    <w:rsid w:val="00F1701F"/>
    <w:rsid w:val="00F17181"/>
    <w:rsid w:val="00F17A1B"/>
    <w:rsid w:val="00F17DC7"/>
    <w:rsid w:val="00F2012D"/>
    <w:rsid w:val="00F20737"/>
    <w:rsid w:val="00F20A66"/>
    <w:rsid w:val="00F20B44"/>
    <w:rsid w:val="00F20FAC"/>
    <w:rsid w:val="00F212DD"/>
    <w:rsid w:val="00F217A3"/>
    <w:rsid w:val="00F21FE4"/>
    <w:rsid w:val="00F2205C"/>
    <w:rsid w:val="00F221C0"/>
    <w:rsid w:val="00F221EA"/>
    <w:rsid w:val="00F223D7"/>
    <w:rsid w:val="00F228E8"/>
    <w:rsid w:val="00F22904"/>
    <w:rsid w:val="00F22E02"/>
    <w:rsid w:val="00F22E33"/>
    <w:rsid w:val="00F22F22"/>
    <w:rsid w:val="00F23913"/>
    <w:rsid w:val="00F23AC1"/>
    <w:rsid w:val="00F23CF8"/>
    <w:rsid w:val="00F24569"/>
    <w:rsid w:val="00F24A3A"/>
    <w:rsid w:val="00F251A6"/>
    <w:rsid w:val="00F252E6"/>
    <w:rsid w:val="00F256A4"/>
    <w:rsid w:val="00F2575C"/>
    <w:rsid w:val="00F25BA3"/>
    <w:rsid w:val="00F261DE"/>
    <w:rsid w:val="00F26903"/>
    <w:rsid w:val="00F27918"/>
    <w:rsid w:val="00F27E9A"/>
    <w:rsid w:val="00F305BA"/>
    <w:rsid w:val="00F310E2"/>
    <w:rsid w:val="00F318BB"/>
    <w:rsid w:val="00F31904"/>
    <w:rsid w:val="00F31CA5"/>
    <w:rsid w:val="00F31EB3"/>
    <w:rsid w:val="00F31F0D"/>
    <w:rsid w:val="00F31F5F"/>
    <w:rsid w:val="00F322B7"/>
    <w:rsid w:val="00F32952"/>
    <w:rsid w:val="00F32E6D"/>
    <w:rsid w:val="00F32EA1"/>
    <w:rsid w:val="00F33287"/>
    <w:rsid w:val="00F33514"/>
    <w:rsid w:val="00F33846"/>
    <w:rsid w:val="00F33A5C"/>
    <w:rsid w:val="00F33CBD"/>
    <w:rsid w:val="00F33DFC"/>
    <w:rsid w:val="00F345BC"/>
    <w:rsid w:val="00F34A74"/>
    <w:rsid w:val="00F34B20"/>
    <w:rsid w:val="00F34D14"/>
    <w:rsid w:val="00F34E89"/>
    <w:rsid w:val="00F35092"/>
    <w:rsid w:val="00F352A3"/>
    <w:rsid w:val="00F35424"/>
    <w:rsid w:val="00F354DE"/>
    <w:rsid w:val="00F3558B"/>
    <w:rsid w:val="00F35AF3"/>
    <w:rsid w:val="00F35E0A"/>
    <w:rsid w:val="00F35EC2"/>
    <w:rsid w:val="00F35EC6"/>
    <w:rsid w:val="00F362FB"/>
    <w:rsid w:val="00F36403"/>
    <w:rsid w:val="00F37829"/>
    <w:rsid w:val="00F37C45"/>
    <w:rsid w:val="00F37DC0"/>
    <w:rsid w:val="00F3D9EF"/>
    <w:rsid w:val="00F4029C"/>
    <w:rsid w:val="00F402CE"/>
    <w:rsid w:val="00F404DF"/>
    <w:rsid w:val="00F40550"/>
    <w:rsid w:val="00F40566"/>
    <w:rsid w:val="00F40D39"/>
    <w:rsid w:val="00F41045"/>
    <w:rsid w:val="00F41123"/>
    <w:rsid w:val="00F41561"/>
    <w:rsid w:val="00F41D5B"/>
    <w:rsid w:val="00F42115"/>
    <w:rsid w:val="00F42979"/>
    <w:rsid w:val="00F42BC3"/>
    <w:rsid w:val="00F42F5D"/>
    <w:rsid w:val="00F4310B"/>
    <w:rsid w:val="00F4323F"/>
    <w:rsid w:val="00F43624"/>
    <w:rsid w:val="00F43718"/>
    <w:rsid w:val="00F43F09"/>
    <w:rsid w:val="00F43F95"/>
    <w:rsid w:val="00F440F9"/>
    <w:rsid w:val="00F4415F"/>
    <w:rsid w:val="00F442F7"/>
    <w:rsid w:val="00F44385"/>
    <w:rsid w:val="00F44403"/>
    <w:rsid w:val="00F44498"/>
    <w:rsid w:val="00F444CF"/>
    <w:rsid w:val="00F444DD"/>
    <w:rsid w:val="00F447AB"/>
    <w:rsid w:val="00F44825"/>
    <w:rsid w:val="00F44B8A"/>
    <w:rsid w:val="00F453C3"/>
    <w:rsid w:val="00F4576F"/>
    <w:rsid w:val="00F457BF"/>
    <w:rsid w:val="00F4580D"/>
    <w:rsid w:val="00F458DB"/>
    <w:rsid w:val="00F46206"/>
    <w:rsid w:val="00F465C4"/>
    <w:rsid w:val="00F471A6"/>
    <w:rsid w:val="00F47202"/>
    <w:rsid w:val="00F4740A"/>
    <w:rsid w:val="00F474F0"/>
    <w:rsid w:val="00F47C84"/>
    <w:rsid w:val="00F47FC5"/>
    <w:rsid w:val="00F5018E"/>
    <w:rsid w:val="00F5071B"/>
    <w:rsid w:val="00F50D80"/>
    <w:rsid w:val="00F51698"/>
    <w:rsid w:val="00F51770"/>
    <w:rsid w:val="00F518D8"/>
    <w:rsid w:val="00F518F8"/>
    <w:rsid w:val="00F51AF4"/>
    <w:rsid w:val="00F51AF8"/>
    <w:rsid w:val="00F51DBC"/>
    <w:rsid w:val="00F51E2F"/>
    <w:rsid w:val="00F51E90"/>
    <w:rsid w:val="00F52127"/>
    <w:rsid w:val="00F5218E"/>
    <w:rsid w:val="00F525AC"/>
    <w:rsid w:val="00F529C2"/>
    <w:rsid w:val="00F5305A"/>
    <w:rsid w:val="00F53202"/>
    <w:rsid w:val="00F533C7"/>
    <w:rsid w:val="00F53674"/>
    <w:rsid w:val="00F53742"/>
    <w:rsid w:val="00F5427D"/>
    <w:rsid w:val="00F5493F"/>
    <w:rsid w:val="00F549AA"/>
    <w:rsid w:val="00F54BA6"/>
    <w:rsid w:val="00F55C9B"/>
    <w:rsid w:val="00F55D21"/>
    <w:rsid w:val="00F55FAD"/>
    <w:rsid w:val="00F56059"/>
    <w:rsid w:val="00F56134"/>
    <w:rsid w:val="00F564C5"/>
    <w:rsid w:val="00F567C8"/>
    <w:rsid w:val="00F5687F"/>
    <w:rsid w:val="00F56EE3"/>
    <w:rsid w:val="00F572B7"/>
    <w:rsid w:val="00F5776A"/>
    <w:rsid w:val="00F57912"/>
    <w:rsid w:val="00F5797B"/>
    <w:rsid w:val="00F57F86"/>
    <w:rsid w:val="00F600E6"/>
    <w:rsid w:val="00F60744"/>
    <w:rsid w:val="00F60CB4"/>
    <w:rsid w:val="00F61683"/>
    <w:rsid w:val="00F61A9D"/>
    <w:rsid w:val="00F61DD3"/>
    <w:rsid w:val="00F62061"/>
    <w:rsid w:val="00F62298"/>
    <w:rsid w:val="00F622B1"/>
    <w:rsid w:val="00F626C3"/>
    <w:rsid w:val="00F6280D"/>
    <w:rsid w:val="00F62AEE"/>
    <w:rsid w:val="00F62C68"/>
    <w:rsid w:val="00F62F41"/>
    <w:rsid w:val="00F633FD"/>
    <w:rsid w:val="00F6340A"/>
    <w:rsid w:val="00F635E9"/>
    <w:rsid w:val="00F636CF"/>
    <w:rsid w:val="00F64BB4"/>
    <w:rsid w:val="00F64DDF"/>
    <w:rsid w:val="00F64E4D"/>
    <w:rsid w:val="00F64F52"/>
    <w:rsid w:val="00F65203"/>
    <w:rsid w:val="00F65331"/>
    <w:rsid w:val="00F653C0"/>
    <w:rsid w:val="00F653E8"/>
    <w:rsid w:val="00F658C5"/>
    <w:rsid w:val="00F65FEB"/>
    <w:rsid w:val="00F667F9"/>
    <w:rsid w:val="00F66BC7"/>
    <w:rsid w:val="00F66C23"/>
    <w:rsid w:val="00F66F6C"/>
    <w:rsid w:val="00F670F1"/>
    <w:rsid w:val="00F6713A"/>
    <w:rsid w:val="00F675EC"/>
    <w:rsid w:val="00F67626"/>
    <w:rsid w:val="00F67AFE"/>
    <w:rsid w:val="00F67DA0"/>
    <w:rsid w:val="00F67F7C"/>
    <w:rsid w:val="00F700F5"/>
    <w:rsid w:val="00F7012E"/>
    <w:rsid w:val="00F701C4"/>
    <w:rsid w:val="00F70410"/>
    <w:rsid w:val="00F715BB"/>
    <w:rsid w:val="00F71872"/>
    <w:rsid w:val="00F71CC9"/>
    <w:rsid w:val="00F72012"/>
    <w:rsid w:val="00F726C2"/>
    <w:rsid w:val="00F7292C"/>
    <w:rsid w:val="00F72A01"/>
    <w:rsid w:val="00F72A55"/>
    <w:rsid w:val="00F72CDD"/>
    <w:rsid w:val="00F72D2A"/>
    <w:rsid w:val="00F739F7"/>
    <w:rsid w:val="00F73A0A"/>
    <w:rsid w:val="00F73AE9"/>
    <w:rsid w:val="00F741A9"/>
    <w:rsid w:val="00F74251"/>
    <w:rsid w:val="00F74461"/>
    <w:rsid w:val="00F744A8"/>
    <w:rsid w:val="00F74ADC"/>
    <w:rsid w:val="00F74D1F"/>
    <w:rsid w:val="00F74D83"/>
    <w:rsid w:val="00F74EE9"/>
    <w:rsid w:val="00F75275"/>
    <w:rsid w:val="00F7599C"/>
    <w:rsid w:val="00F75EA2"/>
    <w:rsid w:val="00F76C7C"/>
    <w:rsid w:val="00F76ED5"/>
    <w:rsid w:val="00F76F25"/>
    <w:rsid w:val="00F76F30"/>
    <w:rsid w:val="00F76FC1"/>
    <w:rsid w:val="00F76FCA"/>
    <w:rsid w:val="00F770AB"/>
    <w:rsid w:val="00F77760"/>
    <w:rsid w:val="00F77F48"/>
    <w:rsid w:val="00F77F84"/>
    <w:rsid w:val="00F80054"/>
    <w:rsid w:val="00F800B2"/>
    <w:rsid w:val="00F80178"/>
    <w:rsid w:val="00F8038B"/>
    <w:rsid w:val="00F8068A"/>
    <w:rsid w:val="00F8068F"/>
    <w:rsid w:val="00F8070F"/>
    <w:rsid w:val="00F8146C"/>
    <w:rsid w:val="00F81477"/>
    <w:rsid w:val="00F818F2"/>
    <w:rsid w:val="00F821F0"/>
    <w:rsid w:val="00F8221F"/>
    <w:rsid w:val="00F822CC"/>
    <w:rsid w:val="00F823A0"/>
    <w:rsid w:val="00F8286C"/>
    <w:rsid w:val="00F82971"/>
    <w:rsid w:val="00F82F75"/>
    <w:rsid w:val="00F8302B"/>
    <w:rsid w:val="00F831AF"/>
    <w:rsid w:val="00F83246"/>
    <w:rsid w:val="00F83DE5"/>
    <w:rsid w:val="00F83F97"/>
    <w:rsid w:val="00F84303"/>
    <w:rsid w:val="00F8433F"/>
    <w:rsid w:val="00F84620"/>
    <w:rsid w:val="00F84B23"/>
    <w:rsid w:val="00F84F56"/>
    <w:rsid w:val="00F8513E"/>
    <w:rsid w:val="00F8557B"/>
    <w:rsid w:val="00F856BB"/>
    <w:rsid w:val="00F85774"/>
    <w:rsid w:val="00F85801"/>
    <w:rsid w:val="00F85E98"/>
    <w:rsid w:val="00F86558"/>
    <w:rsid w:val="00F868D1"/>
    <w:rsid w:val="00F87141"/>
    <w:rsid w:val="00F87267"/>
    <w:rsid w:val="00F872BE"/>
    <w:rsid w:val="00F879D4"/>
    <w:rsid w:val="00F87B3C"/>
    <w:rsid w:val="00F87F16"/>
    <w:rsid w:val="00F905ED"/>
    <w:rsid w:val="00F9068B"/>
    <w:rsid w:val="00F908F0"/>
    <w:rsid w:val="00F90DD7"/>
    <w:rsid w:val="00F90F70"/>
    <w:rsid w:val="00F91D28"/>
    <w:rsid w:val="00F91DD6"/>
    <w:rsid w:val="00F91F08"/>
    <w:rsid w:val="00F92121"/>
    <w:rsid w:val="00F9244A"/>
    <w:rsid w:val="00F92699"/>
    <w:rsid w:val="00F928C6"/>
    <w:rsid w:val="00F931B7"/>
    <w:rsid w:val="00F9351C"/>
    <w:rsid w:val="00F93A0C"/>
    <w:rsid w:val="00F93A6A"/>
    <w:rsid w:val="00F93F22"/>
    <w:rsid w:val="00F93FA5"/>
    <w:rsid w:val="00F95022"/>
    <w:rsid w:val="00F954E2"/>
    <w:rsid w:val="00F95A65"/>
    <w:rsid w:val="00F95BBB"/>
    <w:rsid w:val="00F95BBE"/>
    <w:rsid w:val="00F96318"/>
    <w:rsid w:val="00F96531"/>
    <w:rsid w:val="00F96691"/>
    <w:rsid w:val="00F96733"/>
    <w:rsid w:val="00F96BA6"/>
    <w:rsid w:val="00F971BF"/>
    <w:rsid w:val="00F977D6"/>
    <w:rsid w:val="00F978D4"/>
    <w:rsid w:val="00F97A3C"/>
    <w:rsid w:val="00F97C71"/>
    <w:rsid w:val="00F97CF3"/>
    <w:rsid w:val="00F97E9F"/>
    <w:rsid w:val="00FA02DA"/>
    <w:rsid w:val="00FA05A9"/>
    <w:rsid w:val="00FA06B7"/>
    <w:rsid w:val="00FA0C5C"/>
    <w:rsid w:val="00FA0E23"/>
    <w:rsid w:val="00FA11FE"/>
    <w:rsid w:val="00FA1615"/>
    <w:rsid w:val="00FA1633"/>
    <w:rsid w:val="00FA1F4D"/>
    <w:rsid w:val="00FA2D9B"/>
    <w:rsid w:val="00FA3144"/>
    <w:rsid w:val="00FA35EC"/>
    <w:rsid w:val="00FA3694"/>
    <w:rsid w:val="00FA38BF"/>
    <w:rsid w:val="00FA3F7F"/>
    <w:rsid w:val="00FA415D"/>
    <w:rsid w:val="00FA41D1"/>
    <w:rsid w:val="00FA4693"/>
    <w:rsid w:val="00FA4E89"/>
    <w:rsid w:val="00FA51BC"/>
    <w:rsid w:val="00FA5881"/>
    <w:rsid w:val="00FA5BF2"/>
    <w:rsid w:val="00FA5E36"/>
    <w:rsid w:val="00FA5E37"/>
    <w:rsid w:val="00FA5F63"/>
    <w:rsid w:val="00FA60AC"/>
    <w:rsid w:val="00FA62D9"/>
    <w:rsid w:val="00FA645D"/>
    <w:rsid w:val="00FA6A30"/>
    <w:rsid w:val="00FA6A9E"/>
    <w:rsid w:val="00FA712D"/>
    <w:rsid w:val="00FA7226"/>
    <w:rsid w:val="00FA7CB5"/>
    <w:rsid w:val="00FA7E20"/>
    <w:rsid w:val="00FB056C"/>
    <w:rsid w:val="00FB06C8"/>
    <w:rsid w:val="00FB0BF7"/>
    <w:rsid w:val="00FB0C18"/>
    <w:rsid w:val="00FB0E45"/>
    <w:rsid w:val="00FB1507"/>
    <w:rsid w:val="00FB180E"/>
    <w:rsid w:val="00FB1868"/>
    <w:rsid w:val="00FB188C"/>
    <w:rsid w:val="00FB1B20"/>
    <w:rsid w:val="00FB1E4B"/>
    <w:rsid w:val="00FB224B"/>
    <w:rsid w:val="00FB27F4"/>
    <w:rsid w:val="00FB28B9"/>
    <w:rsid w:val="00FB2D22"/>
    <w:rsid w:val="00FB2EB6"/>
    <w:rsid w:val="00FB316F"/>
    <w:rsid w:val="00FB32CA"/>
    <w:rsid w:val="00FB33B0"/>
    <w:rsid w:val="00FB33FB"/>
    <w:rsid w:val="00FB3400"/>
    <w:rsid w:val="00FB3A1B"/>
    <w:rsid w:val="00FB3F92"/>
    <w:rsid w:val="00FB4051"/>
    <w:rsid w:val="00FB4561"/>
    <w:rsid w:val="00FB49F5"/>
    <w:rsid w:val="00FB4BB0"/>
    <w:rsid w:val="00FB614D"/>
    <w:rsid w:val="00FB62C2"/>
    <w:rsid w:val="00FB6502"/>
    <w:rsid w:val="00FB66BB"/>
    <w:rsid w:val="00FB6C46"/>
    <w:rsid w:val="00FB6C94"/>
    <w:rsid w:val="00FB6CA5"/>
    <w:rsid w:val="00FB7713"/>
    <w:rsid w:val="00FB79E2"/>
    <w:rsid w:val="00FB7AB7"/>
    <w:rsid w:val="00FB7EB2"/>
    <w:rsid w:val="00FB7EE9"/>
    <w:rsid w:val="00FB7EEA"/>
    <w:rsid w:val="00FC012A"/>
    <w:rsid w:val="00FC081D"/>
    <w:rsid w:val="00FC1530"/>
    <w:rsid w:val="00FC1734"/>
    <w:rsid w:val="00FC2076"/>
    <w:rsid w:val="00FC2125"/>
    <w:rsid w:val="00FC2528"/>
    <w:rsid w:val="00FC265B"/>
    <w:rsid w:val="00FC2DF2"/>
    <w:rsid w:val="00FC3064"/>
    <w:rsid w:val="00FC3218"/>
    <w:rsid w:val="00FC33EB"/>
    <w:rsid w:val="00FC3A72"/>
    <w:rsid w:val="00FC3C5F"/>
    <w:rsid w:val="00FC3D97"/>
    <w:rsid w:val="00FC3F68"/>
    <w:rsid w:val="00FC3FB5"/>
    <w:rsid w:val="00FC4144"/>
    <w:rsid w:val="00FC41DC"/>
    <w:rsid w:val="00FC466D"/>
    <w:rsid w:val="00FC4974"/>
    <w:rsid w:val="00FC4B16"/>
    <w:rsid w:val="00FC5300"/>
    <w:rsid w:val="00FC545B"/>
    <w:rsid w:val="00FC550E"/>
    <w:rsid w:val="00FC573E"/>
    <w:rsid w:val="00FC5804"/>
    <w:rsid w:val="00FC5BED"/>
    <w:rsid w:val="00FC5EF7"/>
    <w:rsid w:val="00FC5F77"/>
    <w:rsid w:val="00FC614D"/>
    <w:rsid w:val="00FC6256"/>
    <w:rsid w:val="00FC6544"/>
    <w:rsid w:val="00FC6A89"/>
    <w:rsid w:val="00FC71E3"/>
    <w:rsid w:val="00FC726A"/>
    <w:rsid w:val="00FC79F8"/>
    <w:rsid w:val="00FC7A55"/>
    <w:rsid w:val="00FC7DB3"/>
    <w:rsid w:val="00FD003E"/>
    <w:rsid w:val="00FD00F3"/>
    <w:rsid w:val="00FD02E0"/>
    <w:rsid w:val="00FD03C6"/>
    <w:rsid w:val="00FD0A52"/>
    <w:rsid w:val="00FD170F"/>
    <w:rsid w:val="00FD17AB"/>
    <w:rsid w:val="00FD1976"/>
    <w:rsid w:val="00FD1A38"/>
    <w:rsid w:val="00FD1E7B"/>
    <w:rsid w:val="00FD2160"/>
    <w:rsid w:val="00FD2233"/>
    <w:rsid w:val="00FD22DB"/>
    <w:rsid w:val="00FD24BF"/>
    <w:rsid w:val="00FD2553"/>
    <w:rsid w:val="00FD25E5"/>
    <w:rsid w:val="00FD2AC2"/>
    <w:rsid w:val="00FD2DD7"/>
    <w:rsid w:val="00FD3388"/>
    <w:rsid w:val="00FD340F"/>
    <w:rsid w:val="00FD3477"/>
    <w:rsid w:val="00FD39DE"/>
    <w:rsid w:val="00FD3FDB"/>
    <w:rsid w:val="00FD4394"/>
    <w:rsid w:val="00FD4D15"/>
    <w:rsid w:val="00FD4DFE"/>
    <w:rsid w:val="00FD4E89"/>
    <w:rsid w:val="00FD517E"/>
    <w:rsid w:val="00FD526E"/>
    <w:rsid w:val="00FD53EB"/>
    <w:rsid w:val="00FD54F6"/>
    <w:rsid w:val="00FD5DB1"/>
    <w:rsid w:val="00FD5EEC"/>
    <w:rsid w:val="00FD5F31"/>
    <w:rsid w:val="00FD62C1"/>
    <w:rsid w:val="00FD6302"/>
    <w:rsid w:val="00FD6419"/>
    <w:rsid w:val="00FD68B7"/>
    <w:rsid w:val="00FD6AEB"/>
    <w:rsid w:val="00FD6EEA"/>
    <w:rsid w:val="00FD70EB"/>
    <w:rsid w:val="00FD73FB"/>
    <w:rsid w:val="00FD7AFD"/>
    <w:rsid w:val="00FD7B2E"/>
    <w:rsid w:val="00FD7BD6"/>
    <w:rsid w:val="00FE0167"/>
    <w:rsid w:val="00FE0295"/>
    <w:rsid w:val="00FE0892"/>
    <w:rsid w:val="00FE1073"/>
    <w:rsid w:val="00FE1449"/>
    <w:rsid w:val="00FE19E2"/>
    <w:rsid w:val="00FE2655"/>
    <w:rsid w:val="00FE280E"/>
    <w:rsid w:val="00FE285C"/>
    <w:rsid w:val="00FE29AE"/>
    <w:rsid w:val="00FE308F"/>
    <w:rsid w:val="00FE35DC"/>
    <w:rsid w:val="00FE3AAF"/>
    <w:rsid w:val="00FE3F7C"/>
    <w:rsid w:val="00FE4151"/>
    <w:rsid w:val="00FE4366"/>
    <w:rsid w:val="00FE464C"/>
    <w:rsid w:val="00FE49C6"/>
    <w:rsid w:val="00FE4A78"/>
    <w:rsid w:val="00FE510F"/>
    <w:rsid w:val="00FE5A36"/>
    <w:rsid w:val="00FE663A"/>
    <w:rsid w:val="00FE66EE"/>
    <w:rsid w:val="00FE6B6B"/>
    <w:rsid w:val="00FE6CEC"/>
    <w:rsid w:val="00FE6E38"/>
    <w:rsid w:val="00FE730C"/>
    <w:rsid w:val="00FE788D"/>
    <w:rsid w:val="00FE7943"/>
    <w:rsid w:val="00FE7FD2"/>
    <w:rsid w:val="00FF0359"/>
    <w:rsid w:val="00FF05E8"/>
    <w:rsid w:val="00FF0890"/>
    <w:rsid w:val="00FF0A09"/>
    <w:rsid w:val="00FF0A15"/>
    <w:rsid w:val="00FF0B69"/>
    <w:rsid w:val="00FF0E5A"/>
    <w:rsid w:val="00FF0E7B"/>
    <w:rsid w:val="00FF0ED7"/>
    <w:rsid w:val="00FF0EE1"/>
    <w:rsid w:val="00FF10C2"/>
    <w:rsid w:val="00FF144C"/>
    <w:rsid w:val="00FF168D"/>
    <w:rsid w:val="00FF16AC"/>
    <w:rsid w:val="00FF188A"/>
    <w:rsid w:val="00FF1A0D"/>
    <w:rsid w:val="00FF1DFA"/>
    <w:rsid w:val="00FF1E16"/>
    <w:rsid w:val="00FF1E92"/>
    <w:rsid w:val="00FF2617"/>
    <w:rsid w:val="00FF2926"/>
    <w:rsid w:val="00FF3027"/>
    <w:rsid w:val="00FF3043"/>
    <w:rsid w:val="00FF3052"/>
    <w:rsid w:val="00FF326D"/>
    <w:rsid w:val="00FF36C9"/>
    <w:rsid w:val="00FF3C07"/>
    <w:rsid w:val="00FF3C5C"/>
    <w:rsid w:val="00FF3CDD"/>
    <w:rsid w:val="00FF4265"/>
    <w:rsid w:val="00FF4697"/>
    <w:rsid w:val="00FF48CE"/>
    <w:rsid w:val="00FF49B2"/>
    <w:rsid w:val="00FF4D2B"/>
    <w:rsid w:val="00FF550E"/>
    <w:rsid w:val="00FF593D"/>
    <w:rsid w:val="00FF5D87"/>
    <w:rsid w:val="00FF6040"/>
    <w:rsid w:val="00FF60C6"/>
    <w:rsid w:val="00FF62C5"/>
    <w:rsid w:val="00FF73DA"/>
    <w:rsid w:val="00FF7837"/>
    <w:rsid w:val="00FF7999"/>
    <w:rsid w:val="00FF7CDA"/>
    <w:rsid w:val="00FF7F1E"/>
    <w:rsid w:val="00FF7F97"/>
    <w:rsid w:val="010EF9EA"/>
    <w:rsid w:val="0111E1FB"/>
    <w:rsid w:val="018A84F5"/>
    <w:rsid w:val="021BA71D"/>
    <w:rsid w:val="022EAF67"/>
    <w:rsid w:val="024A0EFD"/>
    <w:rsid w:val="02552960"/>
    <w:rsid w:val="02E09E35"/>
    <w:rsid w:val="02FDAE4A"/>
    <w:rsid w:val="0328C4F7"/>
    <w:rsid w:val="034C0816"/>
    <w:rsid w:val="03C15B47"/>
    <w:rsid w:val="03DC7294"/>
    <w:rsid w:val="03E418F6"/>
    <w:rsid w:val="040DD1F5"/>
    <w:rsid w:val="04446351"/>
    <w:rsid w:val="046908D9"/>
    <w:rsid w:val="047E2830"/>
    <w:rsid w:val="04BAC68D"/>
    <w:rsid w:val="05796CEF"/>
    <w:rsid w:val="058F759E"/>
    <w:rsid w:val="05F7932B"/>
    <w:rsid w:val="05F804B6"/>
    <w:rsid w:val="05FB2633"/>
    <w:rsid w:val="06188256"/>
    <w:rsid w:val="06556E63"/>
    <w:rsid w:val="065E2537"/>
    <w:rsid w:val="066661EF"/>
    <w:rsid w:val="068FFBD5"/>
    <w:rsid w:val="06A7A36A"/>
    <w:rsid w:val="06B9C696"/>
    <w:rsid w:val="07323935"/>
    <w:rsid w:val="07995F61"/>
    <w:rsid w:val="080647CE"/>
    <w:rsid w:val="08181064"/>
    <w:rsid w:val="0875C05B"/>
    <w:rsid w:val="0897A77A"/>
    <w:rsid w:val="08DDBE6D"/>
    <w:rsid w:val="08E1FC52"/>
    <w:rsid w:val="09159CC0"/>
    <w:rsid w:val="0930733A"/>
    <w:rsid w:val="09B45574"/>
    <w:rsid w:val="09B4CE26"/>
    <w:rsid w:val="0A016192"/>
    <w:rsid w:val="0A66712E"/>
    <w:rsid w:val="0A69138F"/>
    <w:rsid w:val="0A79AEDB"/>
    <w:rsid w:val="0A7ABB5D"/>
    <w:rsid w:val="0A8B4F54"/>
    <w:rsid w:val="0AD758D4"/>
    <w:rsid w:val="0AD779B1"/>
    <w:rsid w:val="0ADF2F3F"/>
    <w:rsid w:val="0ADFCD76"/>
    <w:rsid w:val="0AE54A58"/>
    <w:rsid w:val="0B1CA509"/>
    <w:rsid w:val="0B265985"/>
    <w:rsid w:val="0B3828CE"/>
    <w:rsid w:val="0B66AE6B"/>
    <w:rsid w:val="0B75D5C4"/>
    <w:rsid w:val="0B93DDA5"/>
    <w:rsid w:val="0BA53126"/>
    <w:rsid w:val="0C32B9DA"/>
    <w:rsid w:val="0C46898A"/>
    <w:rsid w:val="0C643BE2"/>
    <w:rsid w:val="0C656787"/>
    <w:rsid w:val="0C6E0046"/>
    <w:rsid w:val="0C9842CD"/>
    <w:rsid w:val="0D8C2FDB"/>
    <w:rsid w:val="0D9D332D"/>
    <w:rsid w:val="0DDA8E70"/>
    <w:rsid w:val="0DE8AA4E"/>
    <w:rsid w:val="0E0FF0EC"/>
    <w:rsid w:val="0E5C1F17"/>
    <w:rsid w:val="0EA107B6"/>
    <w:rsid w:val="0EF38D96"/>
    <w:rsid w:val="0F15E8AA"/>
    <w:rsid w:val="0F1C0F25"/>
    <w:rsid w:val="0F6069DD"/>
    <w:rsid w:val="0F643AA8"/>
    <w:rsid w:val="0FB92022"/>
    <w:rsid w:val="0FF20CD2"/>
    <w:rsid w:val="100C2502"/>
    <w:rsid w:val="107DD7E0"/>
    <w:rsid w:val="10DB86F2"/>
    <w:rsid w:val="10EBD042"/>
    <w:rsid w:val="114D03F8"/>
    <w:rsid w:val="118A8C96"/>
    <w:rsid w:val="118AD7AA"/>
    <w:rsid w:val="118B90E0"/>
    <w:rsid w:val="11F44F49"/>
    <w:rsid w:val="120CCE1D"/>
    <w:rsid w:val="127B7482"/>
    <w:rsid w:val="12AF45F6"/>
    <w:rsid w:val="12C2C743"/>
    <w:rsid w:val="12CFF9C8"/>
    <w:rsid w:val="12E119A4"/>
    <w:rsid w:val="12F20D30"/>
    <w:rsid w:val="13119AAD"/>
    <w:rsid w:val="136FFC57"/>
    <w:rsid w:val="137905B6"/>
    <w:rsid w:val="140EA50E"/>
    <w:rsid w:val="142EC08A"/>
    <w:rsid w:val="14463658"/>
    <w:rsid w:val="144F09C9"/>
    <w:rsid w:val="14B7B3E5"/>
    <w:rsid w:val="14C839E8"/>
    <w:rsid w:val="14ECD7B0"/>
    <w:rsid w:val="14ED3B5B"/>
    <w:rsid w:val="151ECB9E"/>
    <w:rsid w:val="15528397"/>
    <w:rsid w:val="15586C40"/>
    <w:rsid w:val="155F96D8"/>
    <w:rsid w:val="15ADD4B5"/>
    <w:rsid w:val="15C13C44"/>
    <w:rsid w:val="15D3A36A"/>
    <w:rsid w:val="160DCC43"/>
    <w:rsid w:val="16454AF0"/>
    <w:rsid w:val="168911ED"/>
    <w:rsid w:val="16B39BD0"/>
    <w:rsid w:val="17002538"/>
    <w:rsid w:val="1731CC71"/>
    <w:rsid w:val="1758E87C"/>
    <w:rsid w:val="1766310F"/>
    <w:rsid w:val="17903819"/>
    <w:rsid w:val="17E19837"/>
    <w:rsid w:val="183708A7"/>
    <w:rsid w:val="185281F2"/>
    <w:rsid w:val="18A99A06"/>
    <w:rsid w:val="18CE9F6A"/>
    <w:rsid w:val="18F308F6"/>
    <w:rsid w:val="19501E72"/>
    <w:rsid w:val="196FEF3D"/>
    <w:rsid w:val="19A5A4A0"/>
    <w:rsid w:val="19B33FD1"/>
    <w:rsid w:val="1A00DE93"/>
    <w:rsid w:val="1A1FF4C9"/>
    <w:rsid w:val="1A68C970"/>
    <w:rsid w:val="1A79E47D"/>
    <w:rsid w:val="1A870757"/>
    <w:rsid w:val="1A9BACE3"/>
    <w:rsid w:val="1AA2BFBD"/>
    <w:rsid w:val="1B1B3FA0"/>
    <w:rsid w:val="1B399201"/>
    <w:rsid w:val="1BB71365"/>
    <w:rsid w:val="1BCFC603"/>
    <w:rsid w:val="1BF16417"/>
    <w:rsid w:val="1C14958A"/>
    <w:rsid w:val="1C497C43"/>
    <w:rsid w:val="1C522787"/>
    <w:rsid w:val="1C5D4313"/>
    <w:rsid w:val="1C7E6653"/>
    <w:rsid w:val="1C89FE06"/>
    <w:rsid w:val="1C8A09EF"/>
    <w:rsid w:val="1CA96B94"/>
    <w:rsid w:val="1CE9F63D"/>
    <w:rsid w:val="1D413A4A"/>
    <w:rsid w:val="1D96628E"/>
    <w:rsid w:val="1DA5D6FB"/>
    <w:rsid w:val="1DC7CE30"/>
    <w:rsid w:val="1DC91D62"/>
    <w:rsid w:val="1DCFB01F"/>
    <w:rsid w:val="1DD233A5"/>
    <w:rsid w:val="1E150CB0"/>
    <w:rsid w:val="1E9C04F1"/>
    <w:rsid w:val="1F6D6A39"/>
    <w:rsid w:val="1F719929"/>
    <w:rsid w:val="1F99AB5D"/>
    <w:rsid w:val="201E8E9F"/>
    <w:rsid w:val="202318CD"/>
    <w:rsid w:val="2084C206"/>
    <w:rsid w:val="20A96A35"/>
    <w:rsid w:val="215EB20E"/>
    <w:rsid w:val="21B0F2E1"/>
    <w:rsid w:val="21D17497"/>
    <w:rsid w:val="2237B896"/>
    <w:rsid w:val="22C7951B"/>
    <w:rsid w:val="23141DE0"/>
    <w:rsid w:val="2315B67A"/>
    <w:rsid w:val="231AF89D"/>
    <w:rsid w:val="23953342"/>
    <w:rsid w:val="23A5CA5E"/>
    <w:rsid w:val="23B4EFC0"/>
    <w:rsid w:val="23CF2671"/>
    <w:rsid w:val="23ED202F"/>
    <w:rsid w:val="23EFCF39"/>
    <w:rsid w:val="244AC267"/>
    <w:rsid w:val="2452B61F"/>
    <w:rsid w:val="24CD30CF"/>
    <w:rsid w:val="2547D973"/>
    <w:rsid w:val="254D637A"/>
    <w:rsid w:val="25F2EAFF"/>
    <w:rsid w:val="260574F1"/>
    <w:rsid w:val="260A37F1"/>
    <w:rsid w:val="26293A10"/>
    <w:rsid w:val="263D1CA2"/>
    <w:rsid w:val="26677D01"/>
    <w:rsid w:val="26692045"/>
    <w:rsid w:val="268E5BE8"/>
    <w:rsid w:val="26F6EFED"/>
    <w:rsid w:val="27736B37"/>
    <w:rsid w:val="27816600"/>
    <w:rsid w:val="279410E0"/>
    <w:rsid w:val="279CFD3A"/>
    <w:rsid w:val="27A2565F"/>
    <w:rsid w:val="27D7E1FB"/>
    <w:rsid w:val="280CCE7C"/>
    <w:rsid w:val="2814BB0A"/>
    <w:rsid w:val="2823F3C6"/>
    <w:rsid w:val="284A2A2B"/>
    <w:rsid w:val="288825B6"/>
    <w:rsid w:val="289A80B2"/>
    <w:rsid w:val="28BBCC59"/>
    <w:rsid w:val="290CC134"/>
    <w:rsid w:val="2938D57E"/>
    <w:rsid w:val="293E46CD"/>
    <w:rsid w:val="2986DABD"/>
    <w:rsid w:val="298AD864"/>
    <w:rsid w:val="29D03F8D"/>
    <w:rsid w:val="2A381878"/>
    <w:rsid w:val="2A8EA1A2"/>
    <w:rsid w:val="2AAD958D"/>
    <w:rsid w:val="2AC1D676"/>
    <w:rsid w:val="2B2529C1"/>
    <w:rsid w:val="2B2AAF4B"/>
    <w:rsid w:val="2B3C7CAB"/>
    <w:rsid w:val="2B425D28"/>
    <w:rsid w:val="2B819F55"/>
    <w:rsid w:val="2B97ED48"/>
    <w:rsid w:val="2B9ECEA7"/>
    <w:rsid w:val="2BF44BDE"/>
    <w:rsid w:val="2C5F3A4B"/>
    <w:rsid w:val="2CC1D0AE"/>
    <w:rsid w:val="2CCD3E60"/>
    <w:rsid w:val="2CD12FD7"/>
    <w:rsid w:val="2CD34F69"/>
    <w:rsid w:val="2CD42434"/>
    <w:rsid w:val="2CFFE831"/>
    <w:rsid w:val="2D676AFD"/>
    <w:rsid w:val="2DC6306F"/>
    <w:rsid w:val="2DCF51B2"/>
    <w:rsid w:val="2DF6B0C3"/>
    <w:rsid w:val="2E0550A4"/>
    <w:rsid w:val="2E07BDB2"/>
    <w:rsid w:val="2E31538C"/>
    <w:rsid w:val="2E3A83B4"/>
    <w:rsid w:val="2E5062AF"/>
    <w:rsid w:val="2EC17094"/>
    <w:rsid w:val="2F10242A"/>
    <w:rsid w:val="2F4F7924"/>
    <w:rsid w:val="2F69E588"/>
    <w:rsid w:val="2FADA6A5"/>
    <w:rsid w:val="2FF3C0F4"/>
    <w:rsid w:val="302C11E7"/>
    <w:rsid w:val="307C3580"/>
    <w:rsid w:val="30BA34D0"/>
    <w:rsid w:val="313707FA"/>
    <w:rsid w:val="3150977B"/>
    <w:rsid w:val="31533FE8"/>
    <w:rsid w:val="316C74B3"/>
    <w:rsid w:val="318F9155"/>
    <w:rsid w:val="31961D1A"/>
    <w:rsid w:val="3197499D"/>
    <w:rsid w:val="3206888C"/>
    <w:rsid w:val="321A26F2"/>
    <w:rsid w:val="3224C26A"/>
    <w:rsid w:val="3226E22F"/>
    <w:rsid w:val="32403AF3"/>
    <w:rsid w:val="3242A583"/>
    <w:rsid w:val="32523DEA"/>
    <w:rsid w:val="32620B32"/>
    <w:rsid w:val="326D7C1E"/>
    <w:rsid w:val="329DBFCA"/>
    <w:rsid w:val="32AEBF66"/>
    <w:rsid w:val="32BD0B08"/>
    <w:rsid w:val="3316125D"/>
    <w:rsid w:val="33787EA0"/>
    <w:rsid w:val="337E123F"/>
    <w:rsid w:val="337F0E5E"/>
    <w:rsid w:val="33BD11F7"/>
    <w:rsid w:val="33EEFEFE"/>
    <w:rsid w:val="33FDF9BA"/>
    <w:rsid w:val="3411B550"/>
    <w:rsid w:val="3415AF1C"/>
    <w:rsid w:val="344B627A"/>
    <w:rsid w:val="3476DCF7"/>
    <w:rsid w:val="34EB5187"/>
    <w:rsid w:val="350BCEF7"/>
    <w:rsid w:val="3510C722"/>
    <w:rsid w:val="355F339E"/>
    <w:rsid w:val="356440CC"/>
    <w:rsid w:val="356E3589"/>
    <w:rsid w:val="3583E98B"/>
    <w:rsid w:val="35A766E8"/>
    <w:rsid w:val="3670073E"/>
    <w:rsid w:val="367082CB"/>
    <w:rsid w:val="367E066A"/>
    <w:rsid w:val="36AE3F34"/>
    <w:rsid w:val="37099B46"/>
    <w:rsid w:val="371658BB"/>
    <w:rsid w:val="372774A1"/>
    <w:rsid w:val="374F162B"/>
    <w:rsid w:val="37653DBB"/>
    <w:rsid w:val="37CC5AE1"/>
    <w:rsid w:val="37CEA05B"/>
    <w:rsid w:val="37DA3CB1"/>
    <w:rsid w:val="380C8C73"/>
    <w:rsid w:val="381EF9A7"/>
    <w:rsid w:val="385351E8"/>
    <w:rsid w:val="38626620"/>
    <w:rsid w:val="388533E7"/>
    <w:rsid w:val="38888EDA"/>
    <w:rsid w:val="389614AF"/>
    <w:rsid w:val="38ADA975"/>
    <w:rsid w:val="392C2871"/>
    <w:rsid w:val="392EE07F"/>
    <w:rsid w:val="394B21CA"/>
    <w:rsid w:val="3974F38C"/>
    <w:rsid w:val="3988BCFC"/>
    <w:rsid w:val="3A3255BE"/>
    <w:rsid w:val="3A36E565"/>
    <w:rsid w:val="3A5D26D2"/>
    <w:rsid w:val="3AD26B95"/>
    <w:rsid w:val="3AF693A0"/>
    <w:rsid w:val="3B9866BD"/>
    <w:rsid w:val="3BEBB670"/>
    <w:rsid w:val="3C22B942"/>
    <w:rsid w:val="3C3D4CFD"/>
    <w:rsid w:val="3C47A70E"/>
    <w:rsid w:val="3C8400AB"/>
    <w:rsid w:val="3D11A832"/>
    <w:rsid w:val="3D4EB9FF"/>
    <w:rsid w:val="3DC44087"/>
    <w:rsid w:val="3DDAABE5"/>
    <w:rsid w:val="3E411C93"/>
    <w:rsid w:val="3EFF3B73"/>
    <w:rsid w:val="3FB7D16B"/>
    <w:rsid w:val="3FD7081C"/>
    <w:rsid w:val="40225802"/>
    <w:rsid w:val="40264F28"/>
    <w:rsid w:val="40BABF6B"/>
    <w:rsid w:val="40E3C09E"/>
    <w:rsid w:val="4119E948"/>
    <w:rsid w:val="4129E582"/>
    <w:rsid w:val="422BEEEF"/>
    <w:rsid w:val="424C0678"/>
    <w:rsid w:val="42822B4A"/>
    <w:rsid w:val="4330B9E8"/>
    <w:rsid w:val="438ACA61"/>
    <w:rsid w:val="440EEBE3"/>
    <w:rsid w:val="4414D59B"/>
    <w:rsid w:val="44788392"/>
    <w:rsid w:val="447CF971"/>
    <w:rsid w:val="44952500"/>
    <w:rsid w:val="44B52854"/>
    <w:rsid w:val="452808B0"/>
    <w:rsid w:val="457F1F8B"/>
    <w:rsid w:val="45D93884"/>
    <w:rsid w:val="45E3635A"/>
    <w:rsid w:val="45E42063"/>
    <w:rsid w:val="460A0988"/>
    <w:rsid w:val="464C9343"/>
    <w:rsid w:val="465EA7B7"/>
    <w:rsid w:val="46DFC165"/>
    <w:rsid w:val="4753169C"/>
    <w:rsid w:val="48092785"/>
    <w:rsid w:val="480ACC45"/>
    <w:rsid w:val="4856CDA2"/>
    <w:rsid w:val="485B6816"/>
    <w:rsid w:val="48748987"/>
    <w:rsid w:val="48829F8E"/>
    <w:rsid w:val="48F135DA"/>
    <w:rsid w:val="4907B0E5"/>
    <w:rsid w:val="493AB9DE"/>
    <w:rsid w:val="493D86FA"/>
    <w:rsid w:val="495E1B7D"/>
    <w:rsid w:val="49D3E488"/>
    <w:rsid w:val="4A03778D"/>
    <w:rsid w:val="4A8F2FB9"/>
    <w:rsid w:val="4AEBD59F"/>
    <w:rsid w:val="4B164D6A"/>
    <w:rsid w:val="4B3185AE"/>
    <w:rsid w:val="4B549A18"/>
    <w:rsid w:val="4C2981A4"/>
    <w:rsid w:val="4C5AA87E"/>
    <w:rsid w:val="4C81AF52"/>
    <w:rsid w:val="4CCEB384"/>
    <w:rsid w:val="4CE0CF49"/>
    <w:rsid w:val="4D2B0B61"/>
    <w:rsid w:val="4D2EF0FA"/>
    <w:rsid w:val="4D37D47B"/>
    <w:rsid w:val="4D453B79"/>
    <w:rsid w:val="4D7E00FB"/>
    <w:rsid w:val="4DA352B0"/>
    <w:rsid w:val="4DB319EF"/>
    <w:rsid w:val="4E507407"/>
    <w:rsid w:val="4E6C2211"/>
    <w:rsid w:val="4E88719F"/>
    <w:rsid w:val="4EACB84D"/>
    <w:rsid w:val="4EBD82EA"/>
    <w:rsid w:val="4EC5F524"/>
    <w:rsid w:val="4EDB96F3"/>
    <w:rsid w:val="4F03818B"/>
    <w:rsid w:val="4F171B0C"/>
    <w:rsid w:val="4F28F729"/>
    <w:rsid w:val="4F6ECCDB"/>
    <w:rsid w:val="4F8C2A64"/>
    <w:rsid w:val="4F9D9742"/>
    <w:rsid w:val="4FB8A597"/>
    <w:rsid w:val="4FE83421"/>
    <w:rsid w:val="501CA07A"/>
    <w:rsid w:val="5063A84D"/>
    <w:rsid w:val="506F7059"/>
    <w:rsid w:val="50E95583"/>
    <w:rsid w:val="50EF0282"/>
    <w:rsid w:val="511E53D0"/>
    <w:rsid w:val="512FF9AD"/>
    <w:rsid w:val="5135BFD9"/>
    <w:rsid w:val="5137FBC5"/>
    <w:rsid w:val="514598F2"/>
    <w:rsid w:val="51BE017C"/>
    <w:rsid w:val="522851CA"/>
    <w:rsid w:val="528396C9"/>
    <w:rsid w:val="528CCB24"/>
    <w:rsid w:val="52AAE01C"/>
    <w:rsid w:val="52AE7E8E"/>
    <w:rsid w:val="52B7EBD9"/>
    <w:rsid w:val="53155839"/>
    <w:rsid w:val="535D2F81"/>
    <w:rsid w:val="536389AE"/>
    <w:rsid w:val="5378D362"/>
    <w:rsid w:val="53AB6791"/>
    <w:rsid w:val="53D9E8A3"/>
    <w:rsid w:val="53E3A58E"/>
    <w:rsid w:val="53F6BC68"/>
    <w:rsid w:val="53F8B24A"/>
    <w:rsid w:val="540B3AAB"/>
    <w:rsid w:val="543D3AF3"/>
    <w:rsid w:val="544FDCEC"/>
    <w:rsid w:val="5489E9F8"/>
    <w:rsid w:val="54A81B8D"/>
    <w:rsid w:val="54A98EBD"/>
    <w:rsid w:val="54CA412C"/>
    <w:rsid w:val="55695767"/>
    <w:rsid w:val="5578B03F"/>
    <w:rsid w:val="55901951"/>
    <w:rsid w:val="56057495"/>
    <w:rsid w:val="5634DC47"/>
    <w:rsid w:val="56753CC7"/>
    <w:rsid w:val="56FD9FE4"/>
    <w:rsid w:val="574BBF56"/>
    <w:rsid w:val="57600DC2"/>
    <w:rsid w:val="57728C7B"/>
    <w:rsid w:val="57776C66"/>
    <w:rsid w:val="577A09AC"/>
    <w:rsid w:val="5786495D"/>
    <w:rsid w:val="579FB01D"/>
    <w:rsid w:val="57B8640D"/>
    <w:rsid w:val="580698C2"/>
    <w:rsid w:val="5812A34A"/>
    <w:rsid w:val="582D8D7D"/>
    <w:rsid w:val="582DAB49"/>
    <w:rsid w:val="5850CBC6"/>
    <w:rsid w:val="58A60DB0"/>
    <w:rsid w:val="5972D963"/>
    <w:rsid w:val="5984434A"/>
    <w:rsid w:val="59B8FFEC"/>
    <w:rsid w:val="59C71E7A"/>
    <w:rsid w:val="59E943D6"/>
    <w:rsid w:val="59FC1DD4"/>
    <w:rsid w:val="5A10E483"/>
    <w:rsid w:val="5A1E0E4D"/>
    <w:rsid w:val="5A27AF00"/>
    <w:rsid w:val="5A7C9B62"/>
    <w:rsid w:val="5ABA9BA0"/>
    <w:rsid w:val="5AEA12C0"/>
    <w:rsid w:val="5B373308"/>
    <w:rsid w:val="5B62B997"/>
    <w:rsid w:val="5B9D96E5"/>
    <w:rsid w:val="5BA0C01A"/>
    <w:rsid w:val="5BC00806"/>
    <w:rsid w:val="5BC20420"/>
    <w:rsid w:val="5BD1D0B8"/>
    <w:rsid w:val="5BF83798"/>
    <w:rsid w:val="5C142D11"/>
    <w:rsid w:val="5C4FCDA7"/>
    <w:rsid w:val="5C5A29A6"/>
    <w:rsid w:val="5CF17E9E"/>
    <w:rsid w:val="5D39DD48"/>
    <w:rsid w:val="5D72FECF"/>
    <w:rsid w:val="5DA21BA2"/>
    <w:rsid w:val="5DB7CBBF"/>
    <w:rsid w:val="5DC2E809"/>
    <w:rsid w:val="5E2898B9"/>
    <w:rsid w:val="5E4890E6"/>
    <w:rsid w:val="5E6DF935"/>
    <w:rsid w:val="5EA0F125"/>
    <w:rsid w:val="5EB6CB4C"/>
    <w:rsid w:val="5EF8C243"/>
    <w:rsid w:val="5F08F4CB"/>
    <w:rsid w:val="5F460442"/>
    <w:rsid w:val="5FA8188B"/>
    <w:rsid w:val="5FB6D733"/>
    <w:rsid w:val="60A72638"/>
    <w:rsid w:val="60A7B3E3"/>
    <w:rsid w:val="60B2DA6D"/>
    <w:rsid w:val="60B971C5"/>
    <w:rsid w:val="60BBE0E9"/>
    <w:rsid w:val="60EA05B1"/>
    <w:rsid w:val="61439179"/>
    <w:rsid w:val="614CE048"/>
    <w:rsid w:val="62131853"/>
    <w:rsid w:val="62A2EEEE"/>
    <w:rsid w:val="62E9479E"/>
    <w:rsid w:val="6325EC60"/>
    <w:rsid w:val="63434D37"/>
    <w:rsid w:val="63E47F6B"/>
    <w:rsid w:val="63E850F7"/>
    <w:rsid w:val="63E96DA1"/>
    <w:rsid w:val="6403E0F5"/>
    <w:rsid w:val="642649A9"/>
    <w:rsid w:val="6458F5DD"/>
    <w:rsid w:val="6461FCD2"/>
    <w:rsid w:val="650C57D0"/>
    <w:rsid w:val="652B91D6"/>
    <w:rsid w:val="655A2021"/>
    <w:rsid w:val="656632C7"/>
    <w:rsid w:val="65D7D724"/>
    <w:rsid w:val="662C057F"/>
    <w:rsid w:val="663D4188"/>
    <w:rsid w:val="66593701"/>
    <w:rsid w:val="6682869D"/>
    <w:rsid w:val="66CC2794"/>
    <w:rsid w:val="66E7C1DD"/>
    <w:rsid w:val="6728B346"/>
    <w:rsid w:val="6766CE46"/>
    <w:rsid w:val="6777D4F8"/>
    <w:rsid w:val="67D18A05"/>
    <w:rsid w:val="67E3DC81"/>
    <w:rsid w:val="68696E30"/>
    <w:rsid w:val="68907E79"/>
    <w:rsid w:val="68DB62A1"/>
    <w:rsid w:val="68E39F59"/>
    <w:rsid w:val="68E570C4"/>
    <w:rsid w:val="69273582"/>
    <w:rsid w:val="69478FE1"/>
    <w:rsid w:val="6955EFFD"/>
    <w:rsid w:val="697B29CB"/>
    <w:rsid w:val="69B8DD1A"/>
    <w:rsid w:val="69E960C5"/>
    <w:rsid w:val="69EF4476"/>
    <w:rsid w:val="6A512011"/>
    <w:rsid w:val="6A78B21F"/>
    <w:rsid w:val="6A86F92C"/>
    <w:rsid w:val="6A8755E8"/>
    <w:rsid w:val="6B34300B"/>
    <w:rsid w:val="6B36AC2B"/>
    <w:rsid w:val="6B81FA74"/>
    <w:rsid w:val="6BB11A64"/>
    <w:rsid w:val="6C014E6D"/>
    <w:rsid w:val="6C10BF7C"/>
    <w:rsid w:val="6C757D14"/>
    <w:rsid w:val="6C7DC01D"/>
    <w:rsid w:val="6C7DE75B"/>
    <w:rsid w:val="6CD6AB30"/>
    <w:rsid w:val="6CF9FEF9"/>
    <w:rsid w:val="6D694CA4"/>
    <w:rsid w:val="6D86EBC9"/>
    <w:rsid w:val="6DE18A86"/>
    <w:rsid w:val="6EA34B8B"/>
    <w:rsid w:val="6ED0ADB4"/>
    <w:rsid w:val="6ED1EE9D"/>
    <w:rsid w:val="6EFDB4F7"/>
    <w:rsid w:val="6F3D0EB9"/>
    <w:rsid w:val="6F7F298B"/>
    <w:rsid w:val="6FF8A064"/>
    <w:rsid w:val="70A2FCB4"/>
    <w:rsid w:val="70E60FDF"/>
    <w:rsid w:val="70E70A4B"/>
    <w:rsid w:val="70ED6D34"/>
    <w:rsid w:val="71676253"/>
    <w:rsid w:val="71685D7A"/>
    <w:rsid w:val="71E3B851"/>
    <w:rsid w:val="7217650A"/>
    <w:rsid w:val="72185B58"/>
    <w:rsid w:val="726217A4"/>
    <w:rsid w:val="72A92989"/>
    <w:rsid w:val="72B6387D"/>
    <w:rsid w:val="72CD0161"/>
    <w:rsid w:val="73197DFE"/>
    <w:rsid w:val="73A3510A"/>
    <w:rsid w:val="73F7A38B"/>
    <w:rsid w:val="740248B8"/>
    <w:rsid w:val="746F484B"/>
    <w:rsid w:val="748E0955"/>
    <w:rsid w:val="74F1E7EA"/>
    <w:rsid w:val="752E8190"/>
    <w:rsid w:val="753F9526"/>
    <w:rsid w:val="7573FC2F"/>
    <w:rsid w:val="75ACF9D4"/>
    <w:rsid w:val="75D7BDEE"/>
    <w:rsid w:val="75DEAF52"/>
    <w:rsid w:val="760BF02B"/>
    <w:rsid w:val="7615B9D9"/>
    <w:rsid w:val="761CE7AE"/>
    <w:rsid w:val="761D2D8C"/>
    <w:rsid w:val="7622DBFB"/>
    <w:rsid w:val="762B73A9"/>
    <w:rsid w:val="76542F9B"/>
    <w:rsid w:val="7681009D"/>
    <w:rsid w:val="7687040E"/>
    <w:rsid w:val="76AFFB9C"/>
    <w:rsid w:val="76B3092B"/>
    <w:rsid w:val="76C1CDEE"/>
    <w:rsid w:val="76C7D98B"/>
    <w:rsid w:val="76CC5F33"/>
    <w:rsid w:val="776BA773"/>
    <w:rsid w:val="77E4FAF5"/>
    <w:rsid w:val="785CB716"/>
    <w:rsid w:val="787B5938"/>
    <w:rsid w:val="78851244"/>
    <w:rsid w:val="788FDD25"/>
    <w:rsid w:val="78ABC62E"/>
    <w:rsid w:val="78C347A9"/>
    <w:rsid w:val="79108308"/>
    <w:rsid w:val="794CE330"/>
    <w:rsid w:val="79522A90"/>
    <w:rsid w:val="7962C357"/>
    <w:rsid w:val="797BC476"/>
    <w:rsid w:val="79844879"/>
    <w:rsid w:val="798CE2A7"/>
    <w:rsid w:val="799FF3D4"/>
    <w:rsid w:val="79A7F7AF"/>
    <w:rsid w:val="7A003646"/>
    <w:rsid w:val="7A5D76B6"/>
    <w:rsid w:val="7A8CAADA"/>
    <w:rsid w:val="7A9DF046"/>
    <w:rsid w:val="7AB7C041"/>
    <w:rsid w:val="7ABA3441"/>
    <w:rsid w:val="7B4E3AC8"/>
    <w:rsid w:val="7B52ED4D"/>
    <w:rsid w:val="7C0F2459"/>
    <w:rsid w:val="7C1FF63D"/>
    <w:rsid w:val="7C42777B"/>
    <w:rsid w:val="7CC4988B"/>
    <w:rsid w:val="7CC7E24C"/>
    <w:rsid w:val="7CDA4631"/>
    <w:rsid w:val="7CFE9F89"/>
    <w:rsid w:val="7D35D248"/>
    <w:rsid w:val="7D363A6E"/>
    <w:rsid w:val="7D723A55"/>
    <w:rsid w:val="7D8B8B26"/>
    <w:rsid w:val="7DEAEF2F"/>
    <w:rsid w:val="7DFF39A3"/>
    <w:rsid w:val="7E27A090"/>
    <w:rsid w:val="7E69DDCE"/>
    <w:rsid w:val="7E812E9A"/>
    <w:rsid w:val="7E9B0704"/>
    <w:rsid w:val="7EB2B035"/>
    <w:rsid w:val="7EB8A50C"/>
    <w:rsid w:val="7EC0ECB2"/>
    <w:rsid w:val="7EFF0397"/>
    <w:rsid w:val="7F735261"/>
    <w:rsid w:val="7F8070EA"/>
    <w:rsid w:val="7FDB90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1FC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5"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1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E49"/>
    <w:pPr>
      <w:spacing w:after="0" w:line="240" w:lineRule="auto"/>
    </w:pPr>
    <w:rPr>
      <w:rFonts w:ascii="Arial" w:hAnsi="Arial"/>
      <w:sz w:val="20"/>
    </w:rPr>
  </w:style>
  <w:style w:type="paragraph" w:styleId="Heading1">
    <w:name w:val="heading 1"/>
    <w:aliases w:val="Main,no number"/>
    <w:basedOn w:val="Normal"/>
    <w:next w:val="BodyText"/>
    <w:link w:val="Heading1Char"/>
    <w:uiPriority w:val="1"/>
    <w:semiHidden/>
    <w:qFormat/>
    <w:rsid w:val="00F13E19"/>
    <w:pPr>
      <w:keepNext/>
      <w:keepLines/>
      <w:numPr>
        <w:numId w:val="24"/>
      </w:numPr>
      <w:spacing w:after="120"/>
      <w:outlineLvl w:val="0"/>
    </w:pPr>
    <w:rPr>
      <w:rFonts w:eastAsiaTheme="majorEastAsia" w:cstheme="majorBidi"/>
      <w:b/>
      <w:color w:val="005DAA"/>
      <w:sz w:val="30"/>
      <w:szCs w:val="32"/>
    </w:rPr>
  </w:style>
  <w:style w:type="paragraph" w:styleId="Heading2">
    <w:name w:val="heading 2"/>
    <w:aliases w:val="non ToC,Clause Heading 2"/>
    <w:basedOn w:val="Heading1"/>
    <w:next w:val="BodyText"/>
    <w:link w:val="Heading2Char"/>
    <w:uiPriority w:val="2"/>
    <w:semiHidden/>
    <w:qFormat/>
    <w:rsid w:val="00F13E19"/>
    <w:pPr>
      <w:numPr>
        <w:ilvl w:val="1"/>
      </w:numPr>
      <w:outlineLvl w:val="1"/>
    </w:pPr>
  </w:style>
  <w:style w:type="paragraph" w:styleId="Heading3">
    <w:name w:val="heading 3"/>
    <w:aliases w:val="P Annexes,Clause Heading 3"/>
    <w:basedOn w:val="Heading1"/>
    <w:next w:val="BodyText"/>
    <w:link w:val="Heading3Char"/>
    <w:uiPriority w:val="9"/>
    <w:semiHidden/>
    <w:qFormat/>
    <w:rsid w:val="00F13E19"/>
    <w:pPr>
      <w:numPr>
        <w:ilvl w:val="2"/>
      </w:numPr>
      <w:outlineLvl w:val="2"/>
    </w:pPr>
  </w:style>
  <w:style w:type="paragraph" w:styleId="Heading4">
    <w:name w:val="heading 4"/>
    <w:aliases w:val="Guidance Heading"/>
    <w:basedOn w:val="Heading1"/>
    <w:next w:val="BodyText"/>
    <w:link w:val="Heading4Char"/>
    <w:uiPriority w:val="9"/>
    <w:qFormat/>
    <w:rsid w:val="00F13E19"/>
    <w:pPr>
      <w:keepLines w:val="0"/>
      <w:numPr>
        <w:ilvl w:val="3"/>
      </w:numPr>
      <w:outlineLvl w:val="3"/>
    </w:pPr>
  </w:style>
  <w:style w:type="paragraph" w:styleId="Heading5">
    <w:name w:val="heading 5"/>
    <w:aliases w:val="Guidance Sub-heading"/>
    <w:basedOn w:val="Sub-heading"/>
    <w:next w:val="BodyText"/>
    <w:link w:val="Heading5Char"/>
    <w:uiPriority w:val="9"/>
    <w:semiHidden/>
    <w:qFormat/>
    <w:rsid w:val="00F13E19"/>
    <w:pPr>
      <w:numPr>
        <w:ilvl w:val="4"/>
        <w:numId w:val="24"/>
      </w:numPr>
      <w:outlineLvl w:val="4"/>
    </w:pPr>
  </w:style>
  <w:style w:type="paragraph" w:styleId="Heading6">
    <w:name w:val="heading 6"/>
    <w:aliases w:val="Heading 6. Annex GP"/>
    <w:basedOn w:val="Heading4"/>
    <w:next w:val="BodyText"/>
    <w:link w:val="Heading6Char"/>
    <w:uiPriority w:val="9"/>
    <w:semiHidden/>
    <w:qFormat/>
    <w:rsid w:val="00F13E19"/>
    <w:pPr>
      <w:numPr>
        <w:ilvl w:val="5"/>
      </w:numPr>
      <w:outlineLvl w:val="5"/>
    </w:pPr>
  </w:style>
  <w:style w:type="paragraph" w:styleId="Heading7">
    <w:name w:val="heading 7"/>
    <w:aliases w:val="G second heading"/>
    <w:basedOn w:val="Heading6"/>
    <w:next w:val="Normal"/>
    <w:link w:val="Heading7Char"/>
    <w:uiPriority w:val="9"/>
    <w:semiHidden/>
    <w:qFormat/>
    <w:rsid w:val="00F13E19"/>
    <w:pPr>
      <w:numPr>
        <w:ilvl w:val="6"/>
      </w:numPr>
      <w:outlineLvl w:val="6"/>
    </w:pPr>
  </w:style>
  <w:style w:type="paragraph" w:styleId="Heading8">
    <w:name w:val="heading 8"/>
    <w:basedOn w:val="Normal"/>
    <w:next w:val="Normal"/>
    <w:link w:val="Heading8Char"/>
    <w:uiPriority w:val="9"/>
    <w:semiHidden/>
    <w:unhideWhenUsed/>
    <w:qFormat/>
    <w:rsid w:val="003817E0"/>
    <w:pPr>
      <w:keepNext/>
      <w:keepLines/>
      <w:numPr>
        <w:ilvl w:val="7"/>
        <w:numId w:val="24"/>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93CFF"/>
    <w:pPr>
      <w:keepNext/>
      <w:keepLines/>
      <w:numPr>
        <w:ilvl w:val="8"/>
        <w:numId w:val="2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Char,no number Char"/>
    <w:basedOn w:val="DefaultParagraphFont"/>
    <w:link w:val="Heading1"/>
    <w:uiPriority w:val="1"/>
    <w:semiHidden/>
    <w:rsid w:val="008679FA"/>
    <w:rPr>
      <w:rFonts w:ascii="Arial" w:eastAsiaTheme="majorEastAsia" w:hAnsi="Arial" w:cstheme="majorBidi"/>
      <w:b/>
      <w:color w:val="005DAA"/>
      <w:sz w:val="30"/>
      <w:szCs w:val="32"/>
    </w:rPr>
  </w:style>
  <w:style w:type="paragraph" w:styleId="Title">
    <w:name w:val="Title"/>
    <w:basedOn w:val="Normal"/>
    <w:next w:val="Normal"/>
    <w:link w:val="TitleChar"/>
    <w:uiPriority w:val="10"/>
    <w:qFormat/>
    <w:rsid w:val="00143B13"/>
    <w:pPr>
      <w:contextualSpacing/>
      <w:jc w:val="center"/>
    </w:pPr>
    <w:rPr>
      <w:rFonts w:eastAsiaTheme="majorEastAsia" w:cstheme="majorBidi"/>
      <w:b/>
      <w:color w:val="005DAA"/>
      <w:spacing w:val="-10"/>
      <w:kern w:val="28"/>
      <w:sz w:val="48"/>
      <w:szCs w:val="56"/>
    </w:rPr>
  </w:style>
  <w:style w:type="character" w:customStyle="1" w:styleId="TitleChar">
    <w:name w:val="Title Char"/>
    <w:basedOn w:val="DefaultParagraphFont"/>
    <w:link w:val="Title"/>
    <w:uiPriority w:val="10"/>
    <w:rsid w:val="00143B13"/>
    <w:rPr>
      <w:rFonts w:ascii="Arial" w:eastAsiaTheme="majorEastAsia" w:hAnsi="Arial" w:cstheme="majorBidi"/>
      <w:b/>
      <w:color w:val="005DAA"/>
      <w:spacing w:val="-10"/>
      <w:kern w:val="28"/>
      <w:sz w:val="48"/>
      <w:szCs w:val="56"/>
    </w:rPr>
  </w:style>
  <w:style w:type="table" w:styleId="TableGrid">
    <w:name w:val="Table Grid"/>
    <w:aliases w:val="Texttabelle"/>
    <w:basedOn w:val="TableNormal"/>
    <w:uiPriority w:val="39"/>
    <w:rsid w:val="00F1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footer"/>
    <w:basedOn w:val="Normal"/>
    <w:link w:val="HeaderChar"/>
    <w:uiPriority w:val="99"/>
    <w:semiHidden/>
    <w:rsid w:val="00F13E19"/>
    <w:pPr>
      <w:tabs>
        <w:tab w:val="center" w:pos="4513"/>
        <w:tab w:val="right" w:pos="9026"/>
      </w:tabs>
    </w:pPr>
  </w:style>
  <w:style w:type="character" w:customStyle="1" w:styleId="HeaderChar">
    <w:name w:val="Header Char"/>
    <w:aliases w:val="footer Char"/>
    <w:basedOn w:val="DefaultParagraphFont"/>
    <w:link w:val="Header"/>
    <w:uiPriority w:val="99"/>
    <w:semiHidden/>
    <w:rsid w:val="008679FA"/>
    <w:rPr>
      <w:rFonts w:ascii="Arial" w:hAnsi="Arial"/>
      <w:sz w:val="20"/>
    </w:rPr>
  </w:style>
  <w:style w:type="paragraph" w:styleId="Footer">
    <w:name w:val="footer"/>
    <w:basedOn w:val="Normal"/>
    <w:link w:val="FooterChar"/>
    <w:uiPriority w:val="5"/>
    <w:semiHidden/>
    <w:rsid w:val="00F13E19"/>
    <w:pPr>
      <w:tabs>
        <w:tab w:val="right" w:pos="9027"/>
      </w:tabs>
    </w:pPr>
    <w:rPr>
      <w:sz w:val="16"/>
    </w:rPr>
  </w:style>
  <w:style w:type="character" w:customStyle="1" w:styleId="FooterChar">
    <w:name w:val="Footer Char"/>
    <w:basedOn w:val="DefaultParagraphFont"/>
    <w:link w:val="Footer"/>
    <w:uiPriority w:val="5"/>
    <w:semiHidden/>
    <w:rsid w:val="008679FA"/>
    <w:rPr>
      <w:rFonts w:ascii="Arial" w:hAnsi="Arial"/>
      <w:sz w:val="16"/>
    </w:rPr>
  </w:style>
  <w:style w:type="paragraph" w:customStyle="1" w:styleId="MSCReport-AssessmentStage">
    <w:name w:val="MSC Report - Assessment Stage"/>
    <w:basedOn w:val="Normal"/>
    <w:autoRedefine/>
    <w:semiHidden/>
    <w:qFormat/>
    <w:rsid w:val="006A137D"/>
    <w:pPr>
      <w:spacing w:after="40"/>
    </w:pPr>
    <w:rPr>
      <w:rFonts w:eastAsiaTheme="minorEastAsia" w:cs="Times New Roman"/>
      <w:bCs/>
      <w:i/>
      <w:iCs/>
      <w:szCs w:val="24"/>
      <w:lang w:eastAsia="ja-JP"/>
      <w14:cntxtAlts/>
    </w:rPr>
  </w:style>
  <w:style w:type="paragraph" w:styleId="BodyText">
    <w:name w:val="Body Text"/>
    <w:basedOn w:val="Normal"/>
    <w:link w:val="BodyTextChar"/>
    <w:uiPriority w:val="99"/>
    <w:rsid w:val="00F13E19"/>
    <w:pPr>
      <w:spacing w:after="120"/>
    </w:pPr>
  </w:style>
  <w:style w:type="character" w:customStyle="1" w:styleId="BodyTextChar">
    <w:name w:val="Body Text Char"/>
    <w:basedOn w:val="DefaultParagraphFont"/>
    <w:link w:val="BodyText"/>
    <w:uiPriority w:val="99"/>
    <w:rsid w:val="00F13E19"/>
    <w:rPr>
      <w:rFonts w:ascii="Arial" w:hAnsi="Arial"/>
      <w:sz w:val="20"/>
    </w:rPr>
  </w:style>
  <w:style w:type="paragraph" w:customStyle="1" w:styleId="MSCReport-TableTextGrey">
    <w:name w:val="MSC Report - Table Text Grey"/>
    <w:basedOn w:val="Normal"/>
    <w:semiHidden/>
    <w:qFormat/>
    <w:rsid w:val="002E7526"/>
    <w:rPr>
      <w:color w:val="BFBFBF" w:themeColor="background1" w:themeShade="BF"/>
    </w:rPr>
  </w:style>
  <w:style w:type="paragraph" w:customStyle="1" w:styleId="GuidanceBoxText">
    <w:name w:val="GuidanceBox Text"/>
    <w:basedOn w:val="Normal"/>
    <w:semiHidden/>
    <w:qFormat/>
    <w:rsid w:val="006923C4"/>
    <w:rPr>
      <w:rFonts w:eastAsiaTheme="minorEastAsia" w:cs="Times New Roman"/>
      <w:color w:val="000000" w:themeColor="text1" w:themeShade="BF"/>
      <w:sz w:val="22"/>
      <w:lang w:eastAsia="ja-JP"/>
    </w:rPr>
  </w:style>
  <w:style w:type="paragraph" w:styleId="BalloonText">
    <w:name w:val="Balloon Text"/>
    <w:basedOn w:val="Normal"/>
    <w:link w:val="BalloonTextChar"/>
    <w:semiHidden/>
    <w:unhideWhenUsed/>
    <w:rsid w:val="00F13E19"/>
    <w:rPr>
      <w:rFonts w:ascii="Segoe UI" w:hAnsi="Segoe UI" w:cs="Segoe UI"/>
      <w:sz w:val="18"/>
      <w:szCs w:val="18"/>
    </w:rPr>
  </w:style>
  <w:style w:type="character" w:customStyle="1" w:styleId="BalloonTextChar">
    <w:name w:val="Balloon Text Char"/>
    <w:basedOn w:val="DefaultParagraphFont"/>
    <w:link w:val="BalloonText"/>
    <w:semiHidden/>
    <w:rsid w:val="00F13E19"/>
    <w:rPr>
      <w:rFonts w:ascii="Segoe UI" w:hAnsi="Segoe UI" w:cs="Segoe UI"/>
      <w:sz w:val="18"/>
      <w:szCs w:val="18"/>
    </w:rPr>
  </w:style>
  <w:style w:type="table" w:styleId="TableGrid1">
    <w:name w:val="Table Grid 1"/>
    <w:basedOn w:val="TableNormal"/>
    <w:uiPriority w:val="99"/>
    <w:semiHidden/>
    <w:unhideWhenUsed/>
    <w:rsid w:val="00F13E19"/>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BasicMSCtable">
    <w:name w:val="Basic MSC table"/>
    <w:basedOn w:val="TableGrid1"/>
    <w:uiPriority w:val="99"/>
    <w:rsid w:val="00F13E19"/>
    <w:pPr>
      <w:tabs>
        <w:tab w:val="left" w:pos="360"/>
      </w:tabs>
      <w:spacing w:before="60" w:after="60"/>
    </w:pPr>
    <w:rPr>
      <w:rFonts w:ascii="Arial" w:hAnsi="Arial" w:cs="Times New Roman"/>
      <w:sz w:val="20"/>
      <w:szCs w:val="20"/>
      <w:lang w:eastAsia="en-GB"/>
    </w:rPr>
    <w:tblP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BodyTextBoldColoured">
    <w:name w:val="Body Text Bold Coloured"/>
    <w:basedOn w:val="BodyText"/>
    <w:qFormat/>
    <w:rsid w:val="00F13E19"/>
    <w:rPr>
      <w:b/>
      <w:color w:val="005DAA"/>
    </w:rPr>
  </w:style>
  <w:style w:type="numbering" w:customStyle="1" w:styleId="BulletList">
    <w:name w:val="Bullet List"/>
    <w:uiPriority w:val="99"/>
    <w:rsid w:val="00F13E19"/>
    <w:pPr>
      <w:numPr>
        <w:numId w:val="21"/>
      </w:numPr>
    </w:pPr>
  </w:style>
  <w:style w:type="paragraph" w:styleId="Caption">
    <w:name w:val="caption"/>
    <w:basedOn w:val="Normal"/>
    <w:next w:val="Normal"/>
    <w:uiPriority w:val="35"/>
    <w:qFormat/>
    <w:rsid w:val="00F13E19"/>
    <w:pPr>
      <w:keepNext/>
      <w:spacing w:before="120" w:after="120"/>
    </w:pPr>
    <w:rPr>
      <w:b/>
      <w:iCs/>
      <w:color w:val="808080"/>
      <w:szCs w:val="18"/>
    </w:rPr>
  </w:style>
  <w:style w:type="paragraph" w:customStyle="1" w:styleId="CentredBodyText">
    <w:name w:val="Centred Body Text"/>
    <w:basedOn w:val="BodyText"/>
    <w:qFormat/>
    <w:rsid w:val="00F13E19"/>
    <w:pPr>
      <w:jc w:val="center"/>
    </w:pPr>
  </w:style>
  <w:style w:type="character" w:customStyle="1" w:styleId="Clauserefhyperlink">
    <w:name w:val="Clause ref hyperlink"/>
    <w:basedOn w:val="BodyTextChar"/>
    <w:uiPriority w:val="1"/>
    <w:semiHidden/>
    <w:qFormat/>
    <w:rsid w:val="00F13E19"/>
    <w:rPr>
      <w:rFonts w:ascii="Arial" w:hAnsi="Arial"/>
      <w:sz w:val="20"/>
    </w:rPr>
  </w:style>
  <w:style w:type="table" w:customStyle="1" w:styleId="ClauseTable">
    <w:name w:val="Clause Table"/>
    <w:basedOn w:val="TableNormal"/>
    <w:uiPriority w:val="99"/>
    <w:rsid w:val="00F13E19"/>
    <w:pPr>
      <w:spacing w:after="0" w:line="240" w:lineRule="auto"/>
    </w:pPr>
    <w:rPr>
      <w:rFonts w:ascii="Times New Roman" w:hAnsi="Times New Roman" w:cs="Times New Roman"/>
      <w:sz w:val="20"/>
      <w:szCs w:val="20"/>
    </w:rPr>
    <w:tblPr>
      <w:tblCellMar>
        <w:left w:w="0" w:type="dxa"/>
        <w:right w:w="0" w:type="dxa"/>
      </w:tblCellMar>
    </w:tblPr>
  </w:style>
  <w:style w:type="character" w:styleId="CommentReference">
    <w:name w:val="annotation reference"/>
    <w:basedOn w:val="DefaultParagraphFont"/>
    <w:uiPriority w:val="99"/>
    <w:rsid w:val="00F13E19"/>
    <w:rPr>
      <w:sz w:val="16"/>
      <w:szCs w:val="16"/>
    </w:rPr>
  </w:style>
  <w:style w:type="paragraph" w:styleId="CommentText">
    <w:name w:val="annotation text"/>
    <w:basedOn w:val="Normal"/>
    <w:link w:val="CommentTextChar"/>
    <w:uiPriority w:val="99"/>
    <w:rsid w:val="00F13E19"/>
    <w:rPr>
      <w:szCs w:val="20"/>
    </w:rPr>
  </w:style>
  <w:style w:type="character" w:customStyle="1" w:styleId="CommentTextChar">
    <w:name w:val="Comment Text Char"/>
    <w:basedOn w:val="DefaultParagraphFont"/>
    <w:link w:val="CommentText"/>
    <w:uiPriority w:val="99"/>
    <w:rsid w:val="008679F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13E19"/>
    <w:rPr>
      <w:b/>
      <w:bCs/>
    </w:rPr>
  </w:style>
  <w:style w:type="character" w:customStyle="1" w:styleId="CommentSubjectChar">
    <w:name w:val="Comment Subject Char"/>
    <w:basedOn w:val="CommentTextChar"/>
    <w:link w:val="CommentSubject"/>
    <w:uiPriority w:val="99"/>
    <w:semiHidden/>
    <w:rsid w:val="00F13E19"/>
    <w:rPr>
      <w:rFonts w:ascii="Arial" w:hAnsi="Arial"/>
      <w:b/>
      <w:bCs/>
      <w:sz w:val="20"/>
      <w:szCs w:val="20"/>
    </w:rPr>
  </w:style>
  <w:style w:type="paragraph" w:customStyle="1" w:styleId="CoverBottom">
    <w:name w:val="Cover Bottom"/>
    <w:basedOn w:val="Normal"/>
    <w:semiHidden/>
    <w:rsid w:val="00F13E19"/>
    <w:pPr>
      <w:jc w:val="right"/>
    </w:pPr>
    <w:rPr>
      <w:b/>
      <w:sz w:val="36"/>
    </w:rPr>
  </w:style>
  <w:style w:type="paragraph" w:customStyle="1" w:styleId="CoverMiddle">
    <w:name w:val="Cover Middle"/>
    <w:basedOn w:val="Normal"/>
    <w:semiHidden/>
    <w:qFormat/>
    <w:rsid w:val="00F13E19"/>
    <w:rPr>
      <w:b/>
      <w:color w:val="005DAA"/>
      <w:sz w:val="52"/>
    </w:rPr>
  </w:style>
  <w:style w:type="paragraph" w:customStyle="1" w:styleId="CoverTop">
    <w:name w:val="Cover Top"/>
    <w:basedOn w:val="Normal"/>
    <w:semiHidden/>
    <w:qFormat/>
    <w:rsid w:val="00F13E19"/>
    <w:rPr>
      <w:b/>
      <w:sz w:val="24"/>
    </w:rPr>
  </w:style>
  <w:style w:type="paragraph" w:customStyle="1" w:styleId="CriticalGuidanceBar">
    <w:name w:val="Critical Guidance Bar"/>
    <w:basedOn w:val="Normal"/>
    <w:next w:val="Normal"/>
    <w:uiPriority w:val="14"/>
    <w:semiHidden/>
    <w:rsid w:val="00F13E19"/>
    <w:pPr>
      <w:pBdr>
        <w:left w:val="single" w:sz="36" w:space="4" w:color="F47D30"/>
      </w:pBdr>
      <w:tabs>
        <w:tab w:val="left" w:pos="360"/>
      </w:tabs>
    </w:pPr>
    <w:rPr>
      <w:rFonts w:cs="Times New Roman"/>
      <w:szCs w:val="20"/>
    </w:rPr>
  </w:style>
  <w:style w:type="paragraph" w:customStyle="1" w:styleId="CriticalBullet">
    <w:name w:val="Critical Bullet"/>
    <w:basedOn w:val="CriticalGuidanceBar"/>
    <w:next w:val="BodyText"/>
    <w:semiHidden/>
    <w:qFormat/>
    <w:rsid w:val="00F13E19"/>
    <w:pPr>
      <w:numPr>
        <w:numId w:val="1"/>
      </w:numPr>
      <w:spacing w:before="60"/>
    </w:pPr>
    <w:rPr>
      <w:rFonts w:ascii="MS Gothic" w:hAnsi="MS Gothic" w:cs="MS Mincho"/>
    </w:rPr>
  </w:style>
  <w:style w:type="character" w:customStyle="1" w:styleId="Criticalguidancehyperlink">
    <w:name w:val="Critical guidance hyperlink"/>
    <w:basedOn w:val="DefaultParagraphFont"/>
    <w:uiPriority w:val="1"/>
    <w:semiHidden/>
    <w:rsid w:val="00F13E19"/>
    <w:rPr>
      <w:rFonts w:ascii="Arial Black" w:hAnsi="Arial Black" w:cs="Arial"/>
      <w:color w:val="F27D30"/>
    </w:rPr>
  </w:style>
  <w:style w:type="character" w:styleId="Hyperlink">
    <w:name w:val="Hyperlink"/>
    <w:aliases w:val="Clause Ref Hyperlink"/>
    <w:basedOn w:val="DefaultParagraphFont"/>
    <w:uiPriority w:val="99"/>
    <w:rsid w:val="00F13E19"/>
    <w:rPr>
      <w:color w:val="000000" w:themeColor="text1"/>
      <w:u w:val="none"/>
    </w:rPr>
  </w:style>
  <w:style w:type="character" w:customStyle="1" w:styleId="CrossReferenceasHyperlink">
    <w:name w:val="Cross Reference as Hyperlink"/>
    <w:basedOn w:val="Hyperlink"/>
    <w:uiPriority w:val="1"/>
    <w:semiHidden/>
    <w:qFormat/>
    <w:rsid w:val="00F13E19"/>
    <w:rPr>
      <w:color w:val="0000FF"/>
      <w:u w:val="none"/>
    </w:rPr>
  </w:style>
  <w:style w:type="paragraph" w:customStyle="1" w:styleId="Default">
    <w:name w:val="Default"/>
    <w:link w:val="DefaultChar"/>
    <w:rsid w:val="00F13E19"/>
    <w:pPr>
      <w:autoSpaceDE w:val="0"/>
      <w:autoSpaceDN w:val="0"/>
      <w:adjustRightInd w:val="0"/>
      <w:spacing w:after="0" w:line="240" w:lineRule="auto"/>
    </w:pPr>
    <w:rPr>
      <w:rFonts w:ascii="Arial" w:hAnsi="Arial" w:cs="Arial"/>
      <w:color w:val="000000"/>
      <w:sz w:val="24"/>
      <w:szCs w:val="24"/>
    </w:rPr>
  </w:style>
  <w:style w:type="character" w:styleId="Emphasis">
    <w:name w:val="Emphasis"/>
    <w:aliases w:val="Italicised,TABLE heading"/>
    <w:basedOn w:val="DefaultParagraphFont"/>
    <w:uiPriority w:val="20"/>
    <w:qFormat/>
    <w:rsid w:val="00F13E19"/>
    <w:rPr>
      <w:i/>
      <w:iCs/>
    </w:rPr>
  </w:style>
  <w:style w:type="character" w:customStyle="1" w:styleId="eop">
    <w:name w:val="eop"/>
    <w:basedOn w:val="DefaultParagraphFont"/>
    <w:rsid w:val="00F13E19"/>
  </w:style>
  <w:style w:type="character" w:customStyle="1" w:styleId="ExternalHyperlink">
    <w:name w:val="External Hyperlink"/>
    <w:basedOn w:val="BodyTextChar"/>
    <w:uiPriority w:val="1"/>
    <w:qFormat/>
    <w:rsid w:val="00F13E19"/>
    <w:rPr>
      <w:rFonts w:ascii="Arial" w:hAnsi="Arial"/>
      <w:color w:val="0000FF"/>
      <w:sz w:val="20"/>
    </w:rPr>
  </w:style>
  <w:style w:type="character" w:styleId="FollowedHyperlink">
    <w:name w:val="FollowedHyperlink"/>
    <w:basedOn w:val="DefaultParagraphFont"/>
    <w:uiPriority w:val="99"/>
    <w:semiHidden/>
    <w:unhideWhenUsed/>
    <w:rsid w:val="00F13E19"/>
    <w:rPr>
      <w:color w:val="000000" w:themeColor="text1"/>
      <w:u w:val="none"/>
    </w:rPr>
  </w:style>
  <w:style w:type="character" w:styleId="FootnoteReference">
    <w:name w:val="footnote reference"/>
    <w:basedOn w:val="DefaultParagraphFont"/>
    <w:uiPriority w:val="99"/>
    <w:semiHidden/>
    <w:unhideWhenUsed/>
    <w:rsid w:val="00F13E19"/>
    <w:rPr>
      <w:vertAlign w:val="superscript"/>
    </w:rPr>
  </w:style>
  <w:style w:type="paragraph" w:styleId="FootnoteText">
    <w:name w:val="footnote text"/>
    <w:basedOn w:val="Normal"/>
    <w:link w:val="FootnoteTextChar"/>
    <w:uiPriority w:val="99"/>
    <w:semiHidden/>
    <w:rsid w:val="00F13E19"/>
    <w:rPr>
      <w:sz w:val="18"/>
      <w:szCs w:val="20"/>
    </w:rPr>
  </w:style>
  <w:style w:type="character" w:customStyle="1" w:styleId="FootnoteTextChar">
    <w:name w:val="Footnote Text Char"/>
    <w:basedOn w:val="DefaultParagraphFont"/>
    <w:link w:val="FootnoteText"/>
    <w:uiPriority w:val="99"/>
    <w:semiHidden/>
    <w:rsid w:val="008679FA"/>
    <w:rPr>
      <w:rFonts w:ascii="Arial" w:hAnsi="Arial"/>
      <w:sz w:val="18"/>
      <w:szCs w:val="20"/>
    </w:rPr>
  </w:style>
  <w:style w:type="table" w:customStyle="1" w:styleId="GuidanceBox">
    <w:name w:val="Guidance Box"/>
    <w:basedOn w:val="TableNormal"/>
    <w:uiPriority w:val="99"/>
    <w:rsid w:val="00F13E19"/>
    <w:pPr>
      <w:spacing w:after="0" w:line="240" w:lineRule="auto"/>
    </w:pPr>
    <w:tblPr>
      <w:tblCellMar>
        <w:top w:w="108" w:type="dxa"/>
        <w:bottom w:w="108" w:type="dxa"/>
      </w:tblCellMar>
    </w:tblPr>
    <w:tcPr>
      <w:shd w:val="clear" w:color="auto" w:fill="F2F2F2" w:themeFill="background1" w:themeFillShade="F2"/>
    </w:tcPr>
  </w:style>
  <w:style w:type="character" w:customStyle="1" w:styleId="Heading2Char">
    <w:name w:val="Heading 2 Char"/>
    <w:aliases w:val="non ToC Char,Clause Heading 2 Char"/>
    <w:basedOn w:val="DefaultParagraphFont"/>
    <w:link w:val="Heading2"/>
    <w:uiPriority w:val="2"/>
    <w:semiHidden/>
    <w:rsid w:val="008679FA"/>
    <w:rPr>
      <w:rFonts w:ascii="Arial" w:eastAsiaTheme="majorEastAsia" w:hAnsi="Arial" w:cstheme="majorBidi"/>
      <w:b/>
      <w:color w:val="005DAA"/>
      <w:sz w:val="30"/>
      <w:szCs w:val="32"/>
    </w:rPr>
  </w:style>
  <w:style w:type="character" w:customStyle="1" w:styleId="Heading3Char">
    <w:name w:val="Heading 3 Char"/>
    <w:aliases w:val="P Annexes Char,Clause Heading 3 Char"/>
    <w:basedOn w:val="DefaultParagraphFont"/>
    <w:link w:val="Heading3"/>
    <w:uiPriority w:val="9"/>
    <w:semiHidden/>
    <w:rsid w:val="008679FA"/>
    <w:rPr>
      <w:rFonts w:ascii="Arial" w:eastAsiaTheme="majorEastAsia" w:hAnsi="Arial" w:cstheme="majorBidi"/>
      <w:b/>
      <w:color w:val="005DAA"/>
      <w:sz w:val="30"/>
      <w:szCs w:val="32"/>
    </w:rPr>
  </w:style>
  <w:style w:type="character" w:customStyle="1" w:styleId="Heading4Char">
    <w:name w:val="Heading 4 Char"/>
    <w:aliases w:val="Guidance Heading Char"/>
    <w:basedOn w:val="DefaultParagraphFont"/>
    <w:link w:val="Heading4"/>
    <w:uiPriority w:val="9"/>
    <w:rsid w:val="008679FA"/>
    <w:rPr>
      <w:rFonts w:ascii="Arial" w:eastAsiaTheme="majorEastAsia" w:hAnsi="Arial" w:cstheme="majorBidi"/>
      <w:b/>
      <w:color w:val="005DAA"/>
      <w:sz w:val="30"/>
      <w:szCs w:val="32"/>
    </w:rPr>
  </w:style>
  <w:style w:type="paragraph" w:customStyle="1" w:styleId="Sub-heading">
    <w:name w:val="Sub-heading"/>
    <w:basedOn w:val="BodyText"/>
    <w:semiHidden/>
    <w:qFormat/>
    <w:rsid w:val="00F13E19"/>
    <w:pPr>
      <w:keepNext/>
    </w:pPr>
    <w:rPr>
      <w:color w:val="005DAA"/>
      <w:sz w:val="24"/>
      <w:szCs w:val="24"/>
    </w:rPr>
  </w:style>
  <w:style w:type="character" w:customStyle="1" w:styleId="Heading5Char">
    <w:name w:val="Heading 5 Char"/>
    <w:aliases w:val="Guidance Sub-heading Char"/>
    <w:basedOn w:val="DefaultParagraphFont"/>
    <w:link w:val="Heading5"/>
    <w:uiPriority w:val="9"/>
    <w:rsid w:val="008679FA"/>
    <w:rPr>
      <w:rFonts w:ascii="Arial" w:hAnsi="Arial"/>
      <w:color w:val="005DAA"/>
      <w:sz w:val="24"/>
      <w:szCs w:val="24"/>
    </w:rPr>
  </w:style>
  <w:style w:type="character" w:customStyle="1" w:styleId="Heading6Char">
    <w:name w:val="Heading 6 Char"/>
    <w:aliases w:val="Heading 6. Annex GP Char"/>
    <w:basedOn w:val="DefaultParagraphFont"/>
    <w:link w:val="Heading6"/>
    <w:uiPriority w:val="9"/>
    <w:semiHidden/>
    <w:rsid w:val="008679FA"/>
    <w:rPr>
      <w:rFonts w:ascii="Arial" w:eastAsiaTheme="majorEastAsia" w:hAnsi="Arial" w:cstheme="majorBidi"/>
      <w:b/>
      <w:color w:val="005DAA"/>
      <w:sz w:val="30"/>
      <w:szCs w:val="32"/>
    </w:rPr>
  </w:style>
  <w:style w:type="character" w:customStyle="1" w:styleId="Heading7Char">
    <w:name w:val="Heading 7 Char"/>
    <w:aliases w:val="G second heading Char"/>
    <w:basedOn w:val="DefaultParagraphFont"/>
    <w:link w:val="Heading7"/>
    <w:uiPriority w:val="9"/>
    <w:semiHidden/>
    <w:rsid w:val="00F13E19"/>
    <w:rPr>
      <w:rFonts w:ascii="Arial" w:eastAsiaTheme="majorEastAsia" w:hAnsi="Arial" w:cstheme="majorBidi"/>
      <w:b/>
      <w:color w:val="005DAA"/>
      <w:sz w:val="30"/>
      <w:szCs w:val="32"/>
    </w:rPr>
  </w:style>
  <w:style w:type="paragraph" w:customStyle="1" w:styleId="Level1">
    <w:name w:val="Level 1"/>
    <w:basedOn w:val="Heading1"/>
    <w:next w:val="Normal"/>
    <w:qFormat/>
    <w:rsid w:val="00DA6C3A"/>
  </w:style>
  <w:style w:type="paragraph" w:customStyle="1" w:styleId="Level2">
    <w:name w:val="Level 2"/>
    <w:basedOn w:val="Heading2"/>
    <w:next w:val="Normal"/>
    <w:qFormat/>
    <w:rsid w:val="00B21316"/>
  </w:style>
  <w:style w:type="paragraph" w:customStyle="1" w:styleId="Level3">
    <w:name w:val="Level 3"/>
    <w:basedOn w:val="BodyText"/>
    <w:qFormat/>
    <w:rsid w:val="006D2CC3"/>
    <w:pPr>
      <w:tabs>
        <w:tab w:val="num" w:pos="1021"/>
      </w:tabs>
      <w:ind w:left="1021" w:hanging="1021"/>
      <w:outlineLvl w:val="2"/>
    </w:pPr>
    <w:rPr>
      <w:b/>
      <w:color w:val="005DAA"/>
      <w:sz w:val="24"/>
    </w:rPr>
  </w:style>
  <w:style w:type="paragraph" w:customStyle="1" w:styleId="Level4">
    <w:name w:val="Level 4"/>
    <w:basedOn w:val="BodyText"/>
    <w:qFormat/>
    <w:rsid w:val="00F13E19"/>
    <w:pPr>
      <w:tabs>
        <w:tab w:val="num" w:pos="1378"/>
      </w:tabs>
      <w:ind w:left="1378" w:hanging="357"/>
      <w:outlineLvl w:val="3"/>
    </w:pPr>
  </w:style>
  <w:style w:type="paragraph" w:customStyle="1" w:styleId="Level5">
    <w:name w:val="Level 5"/>
    <w:basedOn w:val="BodyText"/>
    <w:qFormat/>
    <w:rsid w:val="00F13E19"/>
    <w:pPr>
      <w:tabs>
        <w:tab w:val="num" w:pos="1735"/>
      </w:tabs>
      <w:ind w:left="1735" w:hanging="357"/>
      <w:outlineLvl w:val="4"/>
    </w:pPr>
  </w:style>
  <w:style w:type="paragraph" w:customStyle="1" w:styleId="Level6">
    <w:name w:val="Level 6"/>
    <w:basedOn w:val="BodyText"/>
    <w:qFormat/>
    <w:rsid w:val="00F13E19"/>
    <w:pPr>
      <w:tabs>
        <w:tab w:val="num" w:pos="2115"/>
      </w:tabs>
      <w:ind w:left="2115" w:hanging="357"/>
      <w:outlineLvl w:val="5"/>
    </w:pPr>
  </w:style>
  <w:style w:type="paragraph" w:customStyle="1" w:styleId="Level7">
    <w:name w:val="Level 7"/>
    <w:basedOn w:val="BodyText"/>
    <w:qFormat/>
    <w:rsid w:val="00F13E19"/>
    <w:pPr>
      <w:tabs>
        <w:tab w:val="num" w:pos="1735"/>
      </w:tabs>
      <w:ind w:left="1735" w:hanging="1168"/>
      <w:outlineLvl w:val="6"/>
    </w:pPr>
  </w:style>
  <w:style w:type="paragraph" w:customStyle="1" w:styleId="Level8">
    <w:name w:val="Level 8"/>
    <w:basedOn w:val="BodyText"/>
    <w:qFormat/>
    <w:rsid w:val="00F13E19"/>
    <w:pPr>
      <w:tabs>
        <w:tab w:val="num" w:pos="2115"/>
      </w:tabs>
      <w:ind w:left="2115" w:hanging="357"/>
      <w:outlineLvl w:val="7"/>
    </w:pPr>
  </w:style>
  <w:style w:type="paragraph" w:customStyle="1" w:styleId="Level9">
    <w:name w:val="Level 9"/>
    <w:basedOn w:val="BodyText"/>
    <w:qFormat/>
    <w:rsid w:val="00F13E19"/>
    <w:pPr>
      <w:tabs>
        <w:tab w:val="num" w:pos="2512"/>
      </w:tabs>
      <w:ind w:left="2512" w:hanging="357"/>
      <w:outlineLvl w:val="8"/>
    </w:pPr>
  </w:style>
  <w:style w:type="paragraph" w:styleId="List">
    <w:name w:val="List"/>
    <w:basedOn w:val="BodyText"/>
    <w:uiPriority w:val="99"/>
    <w:semiHidden/>
    <w:rsid w:val="00F13E19"/>
    <w:pPr>
      <w:numPr>
        <w:numId w:val="2"/>
      </w:numPr>
    </w:pPr>
    <w:rPr>
      <w:rFonts w:ascii="MS Gothic" w:hAnsi="MS Gothic"/>
    </w:rPr>
  </w:style>
  <w:style w:type="paragraph" w:styleId="ListBullet">
    <w:name w:val="List Bullet"/>
    <w:basedOn w:val="BodyText"/>
    <w:uiPriority w:val="99"/>
    <w:rsid w:val="00F13E19"/>
    <w:pPr>
      <w:numPr>
        <w:numId w:val="3"/>
      </w:numPr>
    </w:pPr>
  </w:style>
  <w:style w:type="paragraph" w:styleId="ListBullet2">
    <w:name w:val="List Bullet 2"/>
    <w:basedOn w:val="BodyText"/>
    <w:uiPriority w:val="99"/>
    <w:rsid w:val="00F13E19"/>
    <w:pPr>
      <w:numPr>
        <w:ilvl w:val="1"/>
        <w:numId w:val="3"/>
      </w:numPr>
      <w:tabs>
        <w:tab w:val="num" w:pos="360"/>
      </w:tabs>
    </w:pPr>
  </w:style>
  <w:style w:type="paragraph" w:styleId="ListBullet4">
    <w:name w:val="List Bullet 4"/>
    <w:basedOn w:val="Normal"/>
    <w:uiPriority w:val="11"/>
    <w:semiHidden/>
    <w:rsid w:val="00F13E19"/>
    <w:pPr>
      <w:tabs>
        <w:tab w:val="left" w:pos="360"/>
      </w:tabs>
      <w:spacing w:after="120"/>
      <w:ind w:left="1418" w:hanging="284"/>
    </w:pPr>
    <w:rPr>
      <w:rFonts w:cs="Times New Roman"/>
      <w:sz w:val="22"/>
      <w:szCs w:val="20"/>
    </w:rPr>
  </w:style>
  <w:style w:type="paragraph" w:styleId="ListBullet5">
    <w:name w:val="List Bullet 5"/>
    <w:basedOn w:val="Normal"/>
    <w:uiPriority w:val="99"/>
    <w:semiHidden/>
    <w:rsid w:val="00F13E19"/>
    <w:pPr>
      <w:tabs>
        <w:tab w:val="left" w:pos="360"/>
      </w:tabs>
      <w:spacing w:after="120"/>
      <w:ind w:left="1440" w:hanging="360"/>
      <w:contextualSpacing/>
    </w:pPr>
    <w:rPr>
      <w:rFonts w:cs="Times New Roman"/>
      <w:sz w:val="22"/>
      <w:szCs w:val="20"/>
    </w:rPr>
  </w:style>
  <w:style w:type="paragraph" w:styleId="ListContinue">
    <w:name w:val="List Continue"/>
    <w:basedOn w:val="BodyText"/>
    <w:uiPriority w:val="99"/>
    <w:semiHidden/>
    <w:rsid w:val="00F13E19"/>
    <w:pPr>
      <w:ind w:left="369"/>
    </w:pPr>
  </w:style>
  <w:style w:type="paragraph" w:styleId="ListNumber">
    <w:name w:val="List Number"/>
    <w:basedOn w:val="BodyText"/>
    <w:uiPriority w:val="99"/>
    <w:rsid w:val="00F13E19"/>
    <w:pPr>
      <w:numPr>
        <w:numId w:val="14"/>
      </w:numPr>
    </w:pPr>
  </w:style>
  <w:style w:type="paragraph" w:styleId="ListNumber2">
    <w:name w:val="List Number 2"/>
    <w:basedOn w:val="BodyText"/>
    <w:uiPriority w:val="99"/>
    <w:rsid w:val="00F13E19"/>
    <w:pPr>
      <w:numPr>
        <w:ilvl w:val="1"/>
        <w:numId w:val="14"/>
      </w:numPr>
      <w:contextualSpacing/>
    </w:pPr>
  </w:style>
  <w:style w:type="paragraph" w:styleId="ListParagraph">
    <w:name w:val="List Paragraph"/>
    <w:basedOn w:val="Normal"/>
    <w:link w:val="ListParagraphChar"/>
    <w:uiPriority w:val="34"/>
    <w:qFormat/>
    <w:rsid w:val="00F13E19"/>
    <w:pPr>
      <w:ind w:left="720"/>
      <w:contextualSpacing/>
    </w:pPr>
  </w:style>
  <w:style w:type="numbering" w:customStyle="1" w:styleId="ListBullets">
    <w:name w:val="ListBullets"/>
    <w:uiPriority w:val="99"/>
    <w:rsid w:val="00F13E19"/>
    <w:pPr>
      <w:numPr>
        <w:numId w:val="3"/>
      </w:numPr>
    </w:pPr>
  </w:style>
  <w:style w:type="numbering" w:customStyle="1" w:styleId="ListNumbers">
    <w:name w:val="ListNumbers"/>
    <w:uiPriority w:val="99"/>
    <w:rsid w:val="00F13E19"/>
    <w:pPr>
      <w:numPr>
        <w:numId w:val="14"/>
      </w:numPr>
    </w:pPr>
  </w:style>
  <w:style w:type="character" w:styleId="Mention">
    <w:name w:val="Mention"/>
    <w:basedOn w:val="DefaultParagraphFont"/>
    <w:uiPriority w:val="99"/>
    <w:unhideWhenUsed/>
    <w:rsid w:val="00F13E19"/>
    <w:rPr>
      <w:color w:val="2B579A"/>
      <w:shd w:val="clear" w:color="auto" w:fill="E6E6E6"/>
    </w:rPr>
  </w:style>
  <w:style w:type="paragraph" w:styleId="NoSpacing">
    <w:name w:val="No Spacing"/>
    <w:uiPriority w:val="1"/>
    <w:semiHidden/>
    <w:qFormat/>
    <w:rsid w:val="00F13E19"/>
    <w:pPr>
      <w:spacing w:after="0" w:line="240" w:lineRule="auto"/>
    </w:pPr>
    <w:rPr>
      <w:rFonts w:ascii="Arial" w:hAnsi="Arial"/>
      <w:sz w:val="20"/>
    </w:rPr>
  </w:style>
  <w:style w:type="paragraph" w:styleId="NormalWeb">
    <w:name w:val="Normal (Web)"/>
    <w:basedOn w:val="Normal"/>
    <w:uiPriority w:val="99"/>
    <w:semiHidden/>
    <w:unhideWhenUsed/>
    <w:rsid w:val="00F13E1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semiHidden/>
    <w:rsid w:val="00F13E19"/>
  </w:style>
  <w:style w:type="paragraph" w:customStyle="1" w:styleId="NumberList">
    <w:name w:val="Number List"/>
    <w:basedOn w:val="BodyText"/>
    <w:semiHidden/>
    <w:qFormat/>
    <w:rsid w:val="00F13E19"/>
    <w:pPr>
      <w:numPr>
        <w:numId w:val="5"/>
      </w:numPr>
    </w:pPr>
    <w:rPr>
      <w:rFonts w:ascii="MS Gothic" w:hAnsi="MS Gothic"/>
    </w:rPr>
  </w:style>
  <w:style w:type="paragraph" w:customStyle="1" w:styleId="paragraph">
    <w:name w:val="paragraph"/>
    <w:basedOn w:val="Normal"/>
    <w:semiHidden/>
    <w:rsid w:val="00F13E19"/>
    <w:rPr>
      <w:rFonts w:ascii="Times New Roman" w:eastAsia="Times New Roman" w:hAnsi="Times New Roman" w:cs="Times New Roman"/>
      <w:sz w:val="24"/>
      <w:szCs w:val="24"/>
      <w:lang w:eastAsia="en-GB"/>
    </w:rPr>
  </w:style>
  <w:style w:type="numbering" w:customStyle="1" w:styleId="Requirements">
    <w:name w:val="Requirements"/>
    <w:uiPriority w:val="99"/>
    <w:rsid w:val="00F13E19"/>
    <w:pPr>
      <w:numPr>
        <w:numId w:val="4"/>
      </w:numPr>
    </w:pPr>
  </w:style>
  <w:style w:type="paragraph" w:customStyle="1" w:styleId="Right-alignedtext">
    <w:name w:val="Right-aligned text"/>
    <w:basedOn w:val="BodyText"/>
    <w:semiHidden/>
    <w:qFormat/>
    <w:rsid w:val="00F13E19"/>
    <w:pPr>
      <w:jc w:val="right"/>
    </w:pPr>
  </w:style>
  <w:style w:type="paragraph" w:customStyle="1" w:styleId="Spacing">
    <w:name w:val="Spacing"/>
    <w:basedOn w:val="BodyText"/>
    <w:link w:val="SpacingChar"/>
    <w:semiHidden/>
    <w:qFormat/>
    <w:rsid w:val="00F13E19"/>
    <w:pPr>
      <w:spacing w:after="0"/>
    </w:pPr>
    <w:rPr>
      <w:sz w:val="12"/>
      <w:szCs w:val="12"/>
    </w:rPr>
  </w:style>
  <w:style w:type="character" w:customStyle="1" w:styleId="SpacingChar">
    <w:name w:val="Spacing Char"/>
    <w:basedOn w:val="BodyTextChar"/>
    <w:link w:val="Spacing"/>
    <w:rsid w:val="008679FA"/>
    <w:rPr>
      <w:rFonts w:ascii="Arial" w:hAnsi="Arial"/>
      <w:sz w:val="12"/>
      <w:szCs w:val="12"/>
    </w:rPr>
  </w:style>
  <w:style w:type="character" w:styleId="Strong">
    <w:name w:val="Strong"/>
    <w:aliases w:val="Bold"/>
    <w:basedOn w:val="DefaultParagraphFont"/>
    <w:uiPriority w:val="22"/>
    <w:qFormat/>
    <w:rsid w:val="00F13E19"/>
    <w:rPr>
      <w:b/>
      <w:bCs/>
    </w:rPr>
  </w:style>
  <w:style w:type="numbering" w:customStyle="1" w:styleId="Style1">
    <w:name w:val="Style1"/>
    <w:uiPriority w:val="99"/>
    <w:rsid w:val="00F13E19"/>
    <w:pPr>
      <w:numPr>
        <w:numId w:val="5"/>
      </w:numPr>
    </w:pPr>
  </w:style>
  <w:style w:type="character" w:customStyle="1" w:styleId="Subscript">
    <w:name w:val="Subscript"/>
    <w:basedOn w:val="DefaultParagraphFont"/>
    <w:uiPriority w:val="1"/>
    <w:qFormat/>
    <w:rsid w:val="00F13E19"/>
    <w:rPr>
      <w:vertAlign w:val="subscript"/>
    </w:rPr>
  </w:style>
  <w:style w:type="character" w:customStyle="1" w:styleId="Superscript">
    <w:name w:val="Superscript"/>
    <w:basedOn w:val="DefaultParagraphFont"/>
    <w:uiPriority w:val="1"/>
    <w:qFormat/>
    <w:rsid w:val="00F13E19"/>
    <w:rPr>
      <w:vertAlign w:val="superscript"/>
    </w:rPr>
  </w:style>
  <w:style w:type="table" w:customStyle="1" w:styleId="TableFormat">
    <w:name w:val="Table Format"/>
    <w:basedOn w:val="TableNormal"/>
    <w:uiPriority w:val="99"/>
    <w:rsid w:val="00F13E19"/>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108" w:type="dxa"/>
        <w:bottom w:w="108" w:type="dxa"/>
      </w:tblCellMar>
    </w:tblPr>
    <w:tblStylePr w:type="firstRow">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customStyle="1" w:styleId="TableText">
    <w:name w:val="Table Text"/>
    <w:basedOn w:val="Normal"/>
    <w:qFormat/>
    <w:rsid w:val="00F13E19"/>
    <w:pPr>
      <w:spacing w:before="20" w:after="20"/>
    </w:pPr>
  </w:style>
  <w:style w:type="paragraph" w:customStyle="1" w:styleId="TableTextCentred">
    <w:name w:val="Table Text Centred"/>
    <w:basedOn w:val="TableText"/>
    <w:semiHidden/>
    <w:qFormat/>
    <w:rsid w:val="00F13E19"/>
    <w:pPr>
      <w:jc w:val="center"/>
    </w:pPr>
  </w:style>
  <w:style w:type="paragraph" w:styleId="TOC1">
    <w:name w:val="toc 1"/>
    <w:basedOn w:val="Normal"/>
    <w:next w:val="Normal"/>
    <w:autoRedefine/>
    <w:uiPriority w:val="39"/>
    <w:rsid w:val="00F13E19"/>
    <w:pPr>
      <w:tabs>
        <w:tab w:val="right" w:leader="dot" w:pos="9016"/>
      </w:tabs>
      <w:spacing w:after="100"/>
      <w:ind w:left="720" w:hanging="720"/>
    </w:pPr>
    <w:rPr>
      <w:color w:val="005DAA"/>
      <w:sz w:val="24"/>
    </w:rPr>
  </w:style>
  <w:style w:type="paragraph" w:styleId="TOC2">
    <w:name w:val="toc 2"/>
    <w:basedOn w:val="Normal"/>
    <w:next w:val="Normal"/>
    <w:autoRedefine/>
    <w:uiPriority w:val="39"/>
    <w:rsid w:val="00F13E19"/>
    <w:pPr>
      <w:tabs>
        <w:tab w:val="left" w:pos="1616"/>
        <w:tab w:val="right" w:leader="dot" w:pos="9016"/>
      </w:tabs>
      <w:spacing w:after="100"/>
      <w:ind w:left="198" w:firstLine="539"/>
    </w:pPr>
  </w:style>
  <w:style w:type="paragraph" w:styleId="TOC3">
    <w:name w:val="toc 3"/>
    <w:basedOn w:val="Normal"/>
    <w:next w:val="Normal"/>
    <w:autoRedefine/>
    <w:uiPriority w:val="39"/>
    <w:rsid w:val="00F13E19"/>
    <w:pPr>
      <w:tabs>
        <w:tab w:val="left" w:pos="1320"/>
        <w:tab w:val="right" w:leader="dot" w:pos="9016"/>
      </w:tabs>
      <w:spacing w:after="100"/>
      <w:ind w:left="198" w:firstLine="539"/>
    </w:pPr>
    <w:rPr>
      <w:rFonts w:eastAsiaTheme="minorEastAsia"/>
      <w:lang w:eastAsia="en-GB"/>
    </w:rPr>
  </w:style>
  <w:style w:type="paragraph" w:styleId="TOC4">
    <w:name w:val="toc 4"/>
    <w:basedOn w:val="Normal"/>
    <w:next w:val="Normal"/>
    <w:autoRedefine/>
    <w:uiPriority w:val="39"/>
    <w:semiHidden/>
    <w:rsid w:val="00F13E19"/>
    <w:pPr>
      <w:spacing w:after="100" w:line="259"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semiHidden/>
    <w:rsid w:val="00F13E19"/>
    <w:pPr>
      <w:spacing w:after="100" w:line="259"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semiHidden/>
    <w:rsid w:val="00F13E19"/>
    <w:pPr>
      <w:spacing w:after="100" w:line="259"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semiHidden/>
    <w:rsid w:val="00F13E19"/>
    <w:pPr>
      <w:spacing w:after="100" w:line="259"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semiHidden/>
    <w:rsid w:val="00F13E19"/>
    <w:pPr>
      <w:spacing w:after="100" w:line="259"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semiHidden/>
    <w:rsid w:val="00F13E19"/>
    <w:pPr>
      <w:spacing w:after="100" w:line="259" w:lineRule="auto"/>
      <w:ind w:left="1760"/>
    </w:pPr>
    <w:rPr>
      <w:rFonts w:asciiTheme="minorHAnsi" w:eastAsiaTheme="minorEastAsia" w:hAnsiTheme="minorHAnsi"/>
      <w:sz w:val="22"/>
      <w:lang w:eastAsia="en-GB"/>
    </w:rPr>
  </w:style>
  <w:style w:type="character" w:customStyle="1" w:styleId="Underlined">
    <w:name w:val="Underlined"/>
    <w:basedOn w:val="DefaultParagraphFont"/>
    <w:uiPriority w:val="1"/>
    <w:qFormat/>
    <w:rsid w:val="00F13E19"/>
    <w:rPr>
      <w:u w:val="single"/>
    </w:rPr>
  </w:style>
  <w:style w:type="character" w:styleId="UnresolvedMention">
    <w:name w:val="Unresolved Mention"/>
    <w:basedOn w:val="DefaultParagraphFont"/>
    <w:uiPriority w:val="99"/>
    <w:unhideWhenUsed/>
    <w:rsid w:val="00F13E19"/>
    <w:rPr>
      <w:color w:val="808080"/>
      <w:shd w:val="clear" w:color="auto" w:fill="E6E6E6"/>
    </w:rPr>
  </w:style>
  <w:style w:type="paragraph" w:customStyle="1" w:styleId="WhiteTableText">
    <w:name w:val="White Table Text"/>
    <w:basedOn w:val="Normal"/>
    <w:semiHidden/>
    <w:qFormat/>
    <w:rsid w:val="00F13E19"/>
    <w:rPr>
      <w:b/>
      <w:color w:val="FFFFFF" w:themeColor="background1"/>
    </w:rPr>
  </w:style>
  <w:style w:type="paragraph" w:customStyle="1" w:styleId="HeaderText">
    <w:name w:val="HeaderText"/>
    <w:basedOn w:val="Normal"/>
    <w:semiHidden/>
    <w:qFormat/>
    <w:rsid w:val="00962DF3"/>
    <w:pPr>
      <w:jc w:val="right"/>
    </w:pPr>
    <w:rPr>
      <w:b/>
      <w:color w:val="005DAA"/>
    </w:rPr>
  </w:style>
  <w:style w:type="character" w:styleId="PageNumber">
    <w:name w:val="page number"/>
    <w:uiPriority w:val="99"/>
    <w:semiHidden/>
    <w:rsid w:val="003146B1"/>
    <w:rPr>
      <w:rFonts w:ascii="Arial" w:hAnsi="Arial" w:cs="MetaSerifPro-Book"/>
      <w:sz w:val="20"/>
    </w:rPr>
  </w:style>
  <w:style w:type="paragraph" w:customStyle="1" w:styleId="TitlePage">
    <w:name w:val="Title Page"/>
    <w:basedOn w:val="Heading1"/>
    <w:next w:val="Subheading"/>
    <w:uiPriority w:val="3"/>
    <w:semiHidden/>
    <w:rsid w:val="003146B1"/>
    <w:pPr>
      <w:keepNext w:val="0"/>
      <w:keepLines w:val="0"/>
      <w:spacing w:before="100" w:beforeAutospacing="1" w:after="240"/>
    </w:pPr>
    <w:rPr>
      <w:rFonts w:eastAsiaTheme="minorEastAsia" w:cs="Times New Roman"/>
      <w:bCs/>
      <w:color w:val="E7E6E6" w:themeColor="background2"/>
      <w:sz w:val="56"/>
      <w:szCs w:val="72"/>
      <w:lang w:eastAsia="ja-JP"/>
      <w14:textFill>
        <w14:solidFill>
          <w14:schemeClr w14:val="bg2">
            <w14:alpha w14:val="20000"/>
          </w14:schemeClr>
        </w14:solidFill>
      </w14:textFill>
    </w:rPr>
  </w:style>
  <w:style w:type="paragraph" w:customStyle="1" w:styleId="Subheading">
    <w:name w:val="Subheading"/>
    <w:basedOn w:val="Heading1"/>
    <w:next w:val="Normal"/>
    <w:uiPriority w:val="4"/>
    <w:semiHidden/>
    <w:rsid w:val="003146B1"/>
    <w:pPr>
      <w:keepNext w:val="0"/>
      <w:keepLines w:val="0"/>
      <w:spacing w:before="100" w:beforeAutospacing="1" w:after="480"/>
    </w:pPr>
    <w:rPr>
      <w:rFonts w:eastAsiaTheme="minorEastAsia" w:cs="MetaSerifPro-Book"/>
      <w:b w:val="0"/>
      <w:color w:val="E7E6E6" w:themeColor="background2"/>
      <w:sz w:val="52"/>
      <w:szCs w:val="52"/>
      <w:lang w:eastAsia="ja-JP"/>
      <w14:textFill>
        <w14:solidFill>
          <w14:schemeClr w14:val="bg2">
            <w14:alpha w14:val="20000"/>
          </w14:schemeClr>
        </w14:solidFill>
      </w14:textFill>
    </w:rPr>
  </w:style>
  <w:style w:type="paragraph" w:styleId="Subtitle">
    <w:name w:val="Subtitle"/>
    <w:basedOn w:val="Normal"/>
    <w:next w:val="Normal"/>
    <w:link w:val="SubtitleChar"/>
    <w:uiPriority w:val="11"/>
    <w:semiHidden/>
    <w:rsid w:val="003146B1"/>
    <w:pPr>
      <w:spacing w:after="240"/>
    </w:pPr>
    <w:rPr>
      <w:rFonts w:eastAsiaTheme="minorEastAsia" w:cs="Times New Roman"/>
      <w:b/>
      <w:color w:val="FFFFFF" w:themeColor="background1"/>
      <w:sz w:val="40"/>
      <w:lang w:eastAsia="ja-JP"/>
      <w14:textFill>
        <w14:solidFill>
          <w14:schemeClr w14:val="bg1">
            <w14:alpha w14:val="20000"/>
          </w14:schemeClr>
        </w14:solidFill>
      </w14:textFill>
    </w:rPr>
  </w:style>
  <w:style w:type="character" w:customStyle="1" w:styleId="SubtitleChar">
    <w:name w:val="Subtitle Char"/>
    <w:basedOn w:val="DefaultParagraphFont"/>
    <w:link w:val="Subtitle"/>
    <w:uiPriority w:val="11"/>
    <w:semiHidden/>
    <w:rsid w:val="008679FA"/>
    <w:rPr>
      <w:rFonts w:ascii="Arial" w:eastAsiaTheme="minorEastAsia" w:hAnsi="Arial" w:cs="Times New Roman"/>
      <w:b/>
      <w:color w:val="FFFFFF" w:themeColor="background1"/>
      <w:sz w:val="40"/>
      <w:lang w:eastAsia="ja-JP"/>
      <w14:textFill>
        <w14:solidFill>
          <w14:schemeClr w14:val="bg1">
            <w14:alpha w14:val="20000"/>
          </w14:schemeClr>
        </w14:solidFill>
      </w14:textFill>
    </w:rPr>
  </w:style>
  <w:style w:type="character" w:styleId="SubtleEmphasis">
    <w:name w:val="Subtle Emphasis"/>
    <w:aliases w:val="Subtitle 2,Reference"/>
    <w:uiPriority w:val="19"/>
    <w:qFormat/>
    <w:rsid w:val="003146B1"/>
    <w:rPr>
      <w:rFonts w:ascii="Arial" w:hAnsi="Arial"/>
      <w:color w:val="FFFFFF" w:themeColor="background1"/>
      <w:sz w:val="28"/>
    </w:rPr>
  </w:style>
  <w:style w:type="character" w:styleId="PlaceholderText">
    <w:name w:val="Placeholder Text"/>
    <w:basedOn w:val="DefaultParagraphFont"/>
    <w:uiPriority w:val="99"/>
    <w:semiHidden/>
    <w:rsid w:val="003146B1"/>
    <w:rPr>
      <w:color w:val="808080"/>
    </w:rPr>
  </w:style>
  <w:style w:type="paragraph" w:customStyle="1" w:styleId="HeaderDocumentTitleText">
    <w:name w:val="Header Document Title Text"/>
    <w:basedOn w:val="Normal"/>
    <w:link w:val="HeaderDocumentTitleTextChar"/>
    <w:semiHidden/>
    <w:qFormat/>
    <w:rsid w:val="003146B1"/>
    <w:pPr>
      <w:spacing w:after="240"/>
    </w:pPr>
    <w:rPr>
      <w:rFonts w:eastAsiaTheme="minorEastAsia" w:cs="Times New Roman"/>
      <w:b/>
      <w:color w:val="000000" w:themeColor="text1" w:themeShade="80"/>
      <w:sz w:val="22"/>
      <w:lang w:eastAsia="ja-JP"/>
    </w:rPr>
  </w:style>
  <w:style w:type="paragraph" w:customStyle="1" w:styleId="FrontPageText">
    <w:name w:val="Front Page Text"/>
    <w:basedOn w:val="Normal"/>
    <w:link w:val="FrontPageTextChar"/>
    <w:semiHidden/>
    <w:qFormat/>
    <w:rsid w:val="003146B1"/>
    <w:pPr>
      <w:spacing w:after="120"/>
    </w:pPr>
    <w:rPr>
      <w:rFonts w:asciiTheme="minorHAnsi" w:eastAsiaTheme="minorEastAsia" w:hAnsiTheme="minorHAnsi" w:cs="Times New Roman"/>
      <w:color w:val="808080" w:themeColor="background1" w:themeShade="80"/>
      <w:lang w:eastAsia="ja-JP"/>
      <w14:textFill>
        <w14:solidFill>
          <w14:schemeClr w14:val="bg1">
            <w14:alpha w14:val="20000"/>
            <w14:lumMod w14:val="50000"/>
          </w14:schemeClr>
        </w14:solidFill>
      </w14:textFill>
    </w:rPr>
  </w:style>
  <w:style w:type="character" w:customStyle="1" w:styleId="HeaderDocumentTitleTextChar">
    <w:name w:val="Header Document Title Text Char"/>
    <w:basedOn w:val="DefaultParagraphFont"/>
    <w:link w:val="HeaderDocumentTitleText"/>
    <w:semiHidden/>
    <w:rsid w:val="008679FA"/>
    <w:rPr>
      <w:rFonts w:ascii="Arial" w:eastAsiaTheme="minorEastAsia" w:hAnsi="Arial" w:cs="Times New Roman"/>
      <w:b/>
      <w:color w:val="000000" w:themeColor="text1" w:themeShade="80"/>
      <w:lang w:eastAsia="ja-JP"/>
    </w:rPr>
  </w:style>
  <w:style w:type="character" w:customStyle="1" w:styleId="FrontPageTextChar">
    <w:name w:val="Front Page Text Char"/>
    <w:basedOn w:val="DefaultParagraphFont"/>
    <w:link w:val="FrontPageText"/>
    <w:semiHidden/>
    <w:rsid w:val="008679FA"/>
    <w:rPr>
      <w:rFonts w:eastAsiaTheme="minorEastAsia" w:cs="Times New Roman"/>
      <w:color w:val="808080" w:themeColor="background1" w:themeShade="80"/>
      <w:sz w:val="20"/>
      <w:lang w:eastAsia="ja-JP"/>
      <w14:textFill>
        <w14:solidFill>
          <w14:schemeClr w14:val="bg1">
            <w14:alpha w14:val="20000"/>
            <w14:lumMod w14:val="50000"/>
          </w14:schemeClr>
        </w14:solidFill>
      </w14:textFill>
    </w:rPr>
  </w:style>
  <w:style w:type="paragraph" w:customStyle="1" w:styleId="ClauseHeading1">
    <w:name w:val="Clause Heading 1"/>
    <w:basedOn w:val="Heading1"/>
    <w:link w:val="ClauseHeading1Char"/>
    <w:semiHidden/>
    <w:qFormat/>
    <w:rsid w:val="003146B1"/>
    <w:pPr>
      <w:keepNext w:val="0"/>
      <w:keepLines w:val="0"/>
      <w:spacing w:after="240"/>
      <w:ind w:left="360" w:hanging="360"/>
    </w:pPr>
    <w:rPr>
      <w:rFonts w:eastAsiaTheme="minorEastAsia" w:cs="MetaSerifPro-Book"/>
      <w:b w:val="0"/>
      <w:sz w:val="56"/>
      <w:lang w:eastAsia="ja-JP"/>
      <w14:textFill>
        <w14:solidFill>
          <w14:srgbClr w14:val="005DAA">
            <w14:alpha w14:val="20000"/>
          </w14:srgbClr>
        </w14:solidFill>
      </w14:textFill>
    </w:rPr>
  </w:style>
  <w:style w:type="paragraph" w:customStyle="1" w:styleId="NoClauseHeading2">
    <w:name w:val="No Clause Heading 2"/>
    <w:basedOn w:val="Heading2"/>
    <w:semiHidden/>
    <w:qFormat/>
    <w:rsid w:val="003146B1"/>
    <w:pPr>
      <w:keepNext w:val="0"/>
      <w:keepLines w:val="0"/>
      <w:spacing w:after="240"/>
    </w:pPr>
    <w:rPr>
      <w:rFonts w:eastAsiaTheme="minorEastAsia" w:cs="MetaSerifPro-Book"/>
      <w:color w:val="000000" w:themeColor="text1" w:themeShade="80"/>
      <w:sz w:val="44"/>
      <w:szCs w:val="22"/>
      <w:lang w:eastAsia="ja-JP"/>
      <w14:textFill>
        <w14:solidFill>
          <w14:schemeClr w14:val="tx1">
            <w14:alpha w14:val="20000"/>
            <w14:lumMod w14:val="50000"/>
          </w14:schemeClr>
        </w14:solidFill>
      </w14:textFill>
    </w:rPr>
  </w:style>
  <w:style w:type="paragraph" w:styleId="TOCHeading">
    <w:name w:val="TOC Heading"/>
    <w:basedOn w:val="Heading1"/>
    <w:next w:val="Normal"/>
    <w:uiPriority w:val="39"/>
    <w:qFormat/>
    <w:rsid w:val="003146B1"/>
    <w:pPr>
      <w:spacing w:before="240" w:after="0" w:line="259" w:lineRule="auto"/>
      <w:outlineLvl w:val="9"/>
    </w:pPr>
    <w:rPr>
      <w:rFonts w:asciiTheme="majorHAnsi" w:hAnsiTheme="majorHAnsi"/>
      <w:color w:val="2F5496" w:themeColor="accent1" w:themeShade="BF"/>
      <w:sz w:val="32"/>
      <w:lang w:val="en-US" w:eastAsia="ja-JP"/>
      <w14:textFill>
        <w14:solidFill>
          <w14:schemeClr w14:val="accent1">
            <w14:alpha w14:val="20000"/>
            <w14:lumMod w14:val="75000"/>
          </w14:schemeClr>
        </w14:solidFill>
      </w14:textFill>
    </w:rPr>
  </w:style>
  <w:style w:type="paragraph" w:customStyle="1" w:styleId="NoSpaceNormal">
    <w:name w:val="NoSpaceNormal"/>
    <w:basedOn w:val="Normal"/>
    <w:semiHidden/>
    <w:qFormat/>
    <w:rsid w:val="003146B1"/>
    <w:rPr>
      <w:rFonts w:eastAsiaTheme="minorEastAsia" w:cs="Times New Roman"/>
      <w:color w:val="000000" w:themeColor="text1" w:themeShade="80"/>
      <w:sz w:val="22"/>
      <w:lang w:eastAsia="ja-JP"/>
    </w:rPr>
  </w:style>
  <w:style w:type="paragraph" w:customStyle="1" w:styleId="NoSpaceNormalSmall">
    <w:name w:val="NoSpaceNormalSmall"/>
    <w:basedOn w:val="NoSpaceNormal"/>
    <w:semiHidden/>
    <w:qFormat/>
    <w:rsid w:val="003146B1"/>
    <w:rPr>
      <w:sz w:val="16"/>
    </w:rPr>
  </w:style>
  <w:style w:type="table" w:customStyle="1" w:styleId="Shading">
    <w:name w:val="Shading"/>
    <w:basedOn w:val="TableNormal"/>
    <w:uiPriority w:val="99"/>
    <w:rsid w:val="003146B1"/>
    <w:pPr>
      <w:spacing w:after="240" w:line="240" w:lineRule="auto"/>
    </w:pPr>
    <w:rPr>
      <w:rFonts w:ascii="Meta Offc Pro" w:eastAsiaTheme="minorEastAsia" w:hAnsi="Meta Offc Pro" w:cs="Times New Roman"/>
      <w:color w:val="000000" w:themeColor="text1" w:themeShade="80"/>
      <w:lang w:eastAsia="ja-JP"/>
    </w:rPr>
    <w:tblPr>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Pr>
    <w:tcPr>
      <w:shd w:val="clear" w:color="auto" w:fill="D1DAF1"/>
      <w:vAlign w:val="center"/>
    </w:tcPr>
  </w:style>
  <w:style w:type="table" w:styleId="ListTable3-Accent1">
    <w:name w:val="List Table 3 Accent 1"/>
    <w:basedOn w:val="TableNormal"/>
    <w:uiPriority w:val="48"/>
    <w:rsid w:val="003146B1"/>
    <w:pPr>
      <w:spacing w:after="0" w:line="240" w:lineRule="auto"/>
    </w:pPr>
    <w:rPr>
      <w:rFonts w:eastAsiaTheme="minorEastAsia" w:cs="Times New Roman"/>
      <w:color w:val="000000" w:themeColor="text1" w:themeShade="80"/>
      <w:sz w:val="20"/>
      <w:szCs w:val="20"/>
      <w:lang w:eastAsia="ja-JP"/>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TableSubtle">
    <w:name w:val="TableSubtle"/>
    <w:basedOn w:val="NoSpaceNormalSmall"/>
    <w:semiHidden/>
    <w:qFormat/>
    <w:rsid w:val="003146B1"/>
    <w:pPr>
      <w:spacing w:after="120"/>
    </w:pPr>
    <w:rPr>
      <w:color w:val="000000" w:themeColor="text1" w:themeShade="BF"/>
      <w:sz w:val="18"/>
      <w14:textFill>
        <w14:solidFill>
          <w14:schemeClr w14:val="tx1">
            <w14:alpha w14:val="20000"/>
            <w14:lumMod w14:val="75000"/>
          </w14:schemeClr>
        </w14:solidFill>
      </w14:textFill>
    </w:rPr>
  </w:style>
  <w:style w:type="paragraph" w:customStyle="1" w:styleId="Bodyregular">
    <w:name w:val="Body regular"/>
    <w:basedOn w:val="Normal"/>
    <w:semiHidden/>
    <w:rsid w:val="003146B1"/>
    <w:pPr>
      <w:widowControl w:val="0"/>
      <w:suppressAutoHyphens/>
      <w:autoSpaceDE w:val="0"/>
      <w:autoSpaceDN w:val="0"/>
      <w:adjustRightInd w:val="0"/>
      <w:spacing w:line="280" w:lineRule="atLeast"/>
      <w:textAlignment w:val="center"/>
    </w:pPr>
    <w:rPr>
      <w:rFonts w:eastAsia="Times New Roman" w:cs="Times New Roman"/>
      <w:color w:val="000000" w:themeColor="text1" w:themeShade="80"/>
      <w:szCs w:val="20"/>
      <w:lang w:val="en-US" w:eastAsia="ja-JP"/>
    </w:rPr>
  </w:style>
  <w:style w:type="character" w:customStyle="1" w:styleId="Hyperlink1">
    <w:name w:val="Hyperlink1"/>
    <w:semiHidden/>
    <w:rsid w:val="003146B1"/>
    <w:rPr>
      <w:color w:val="00ADEF"/>
      <w:u w:val="single"/>
      <w:vertAlign w:val="superscript"/>
    </w:rPr>
  </w:style>
  <w:style w:type="paragraph" w:customStyle="1" w:styleId="CellheaderTablestyles">
    <w:name w:val="Cell header (Table styles)"/>
    <w:basedOn w:val="Bodyregular"/>
    <w:semiHidden/>
    <w:rsid w:val="003146B1"/>
    <w:rPr>
      <w:b/>
      <w:color w:val="005CA9"/>
      <w14:textFill>
        <w14:solidFill>
          <w14:srgbClr w14:val="005CA9">
            <w14:alpha w14:val="20000"/>
          </w14:srgbClr>
        </w14:solidFill>
      </w14:textFill>
    </w:rPr>
  </w:style>
  <w:style w:type="paragraph" w:customStyle="1" w:styleId="TableSubheadTablestyles">
    <w:name w:val="Table Subhead (Table styles)"/>
    <w:basedOn w:val="Bodyregular"/>
    <w:semiHidden/>
    <w:rsid w:val="003146B1"/>
    <w:pPr>
      <w:spacing w:line="260" w:lineRule="atLeast"/>
    </w:pPr>
    <w:rPr>
      <w:b/>
      <w:sz w:val="18"/>
    </w:rPr>
  </w:style>
  <w:style w:type="paragraph" w:customStyle="1" w:styleId="TablefillcellsTablestyles">
    <w:name w:val="Table fill cells (Table styles)"/>
    <w:basedOn w:val="Bodyregular"/>
    <w:autoRedefine/>
    <w:semiHidden/>
    <w:rsid w:val="003146B1"/>
    <w:pPr>
      <w:spacing w:line="240" w:lineRule="auto"/>
    </w:pPr>
    <w:rPr>
      <w:b/>
      <w:sz w:val="18"/>
    </w:rPr>
  </w:style>
  <w:style w:type="character" w:customStyle="1" w:styleId="8ptbody">
    <w:name w:val="8pt body"/>
    <w:semiHidden/>
    <w:rsid w:val="003146B1"/>
    <w:rPr>
      <w:color w:val="000000"/>
      <w:sz w:val="16"/>
    </w:rPr>
  </w:style>
  <w:style w:type="paragraph" w:customStyle="1" w:styleId="TableinstructionsTablestyles">
    <w:name w:val="Table instructions (Table styles)"/>
    <w:basedOn w:val="TablefillcellsTablestyles"/>
    <w:autoRedefine/>
    <w:semiHidden/>
    <w:rsid w:val="003146B1"/>
    <w:pPr>
      <w:spacing w:line="220" w:lineRule="atLeast"/>
    </w:pPr>
    <w:rPr>
      <w:i/>
      <w:color w:val="808080"/>
      <w:spacing w:val="-2"/>
      <w:lang w:val="en-GB"/>
      <w14:textFill>
        <w14:solidFill>
          <w14:srgbClr w14:val="808080">
            <w14:alpha w14:val="20000"/>
          </w14:srgbClr>
        </w14:solidFill>
      </w14:textFill>
    </w:rPr>
  </w:style>
  <w:style w:type="paragraph" w:customStyle="1" w:styleId="TableSubheadlevel2Tablestyles">
    <w:name w:val="Table Subhead level 2 (Table styles)"/>
    <w:basedOn w:val="TableSubheadTablestyles"/>
    <w:autoRedefine/>
    <w:semiHidden/>
    <w:rsid w:val="003146B1"/>
    <w:pPr>
      <w:spacing w:line="200" w:lineRule="atLeast"/>
    </w:pPr>
    <w:rPr>
      <w:color w:val="005CA9"/>
      <w:sz w:val="16"/>
      <w14:textFill>
        <w14:solidFill>
          <w14:srgbClr w14:val="005CA9">
            <w14:alpha w14:val="20000"/>
          </w14:srgbClr>
        </w14:solidFill>
      </w14:textFill>
    </w:rPr>
  </w:style>
  <w:style w:type="paragraph" w:styleId="z-BottomofForm">
    <w:name w:val="HTML Bottom of Form"/>
    <w:basedOn w:val="Normal"/>
    <w:next w:val="Normal"/>
    <w:link w:val="z-BottomofFormChar"/>
    <w:hidden/>
    <w:rsid w:val="003146B1"/>
    <w:pPr>
      <w:pBdr>
        <w:top w:val="single" w:sz="6" w:space="1" w:color="AC1B77"/>
      </w:pBdr>
      <w:spacing w:before="100" w:after="100"/>
      <w:jc w:val="center"/>
    </w:pPr>
    <w:rPr>
      <w:rFonts w:eastAsia="Times" w:cs="Times New Roman"/>
      <w:vanish/>
      <w:color w:val="000000" w:themeColor="text1" w:themeShade="80"/>
      <w:sz w:val="16"/>
      <w:szCs w:val="20"/>
      <w:lang w:val="en-US" w:eastAsia="ja-JP"/>
    </w:rPr>
  </w:style>
  <w:style w:type="character" w:customStyle="1" w:styleId="z-BottomofFormChar">
    <w:name w:val="z-Bottom of Form Char"/>
    <w:basedOn w:val="DefaultParagraphFont"/>
    <w:link w:val="z-BottomofForm"/>
    <w:rsid w:val="003146B1"/>
    <w:rPr>
      <w:rFonts w:ascii="Arial" w:eastAsia="Times" w:hAnsi="Arial" w:cs="Times New Roman"/>
      <w:vanish/>
      <w:color w:val="000000" w:themeColor="text1" w:themeShade="80"/>
      <w:sz w:val="16"/>
      <w:szCs w:val="20"/>
      <w:lang w:val="en-US" w:eastAsia="ja-JP"/>
    </w:rPr>
  </w:style>
  <w:style w:type="paragraph" w:styleId="z-TopofForm">
    <w:name w:val="HTML Top of Form"/>
    <w:basedOn w:val="Normal"/>
    <w:next w:val="Normal"/>
    <w:link w:val="z-TopofFormChar"/>
    <w:hidden/>
    <w:rsid w:val="003146B1"/>
    <w:pPr>
      <w:pBdr>
        <w:bottom w:val="single" w:sz="6" w:space="1" w:color="AC1B77"/>
      </w:pBdr>
      <w:spacing w:before="100" w:after="100"/>
      <w:jc w:val="center"/>
    </w:pPr>
    <w:rPr>
      <w:rFonts w:eastAsia="Times" w:cs="Times New Roman"/>
      <w:vanish/>
      <w:color w:val="000000" w:themeColor="text1" w:themeShade="80"/>
      <w:sz w:val="16"/>
      <w:szCs w:val="20"/>
      <w:lang w:val="en-US" w:eastAsia="ja-JP"/>
    </w:rPr>
  </w:style>
  <w:style w:type="character" w:customStyle="1" w:styleId="z-TopofFormChar">
    <w:name w:val="z-Top of Form Char"/>
    <w:basedOn w:val="DefaultParagraphFont"/>
    <w:link w:val="z-TopofForm"/>
    <w:rsid w:val="003146B1"/>
    <w:rPr>
      <w:rFonts w:ascii="Arial" w:eastAsia="Times" w:hAnsi="Arial" w:cs="Times New Roman"/>
      <w:vanish/>
      <w:color w:val="000000" w:themeColor="text1" w:themeShade="80"/>
      <w:sz w:val="16"/>
      <w:szCs w:val="20"/>
      <w:lang w:val="en-US" w:eastAsia="ja-JP"/>
    </w:rPr>
  </w:style>
  <w:style w:type="paragraph" w:customStyle="1" w:styleId="TemplateTitle">
    <w:name w:val="TemplateTitle"/>
    <w:basedOn w:val="Title"/>
    <w:semiHidden/>
    <w:qFormat/>
    <w:rsid w:val="003146B1"/>
    <w:pPr>
      <w:spacing w:after="120" w:line="192" w:lineRule="auto"/>
      <w:contextualSpacing w:val="0"/>
      <w:jc w:val="left"/>
    </w:pPr>
    <w:rPr>
      <w:rFonts w:asciiTheme="minorHAnsi" w:eastAsiaTheme="minorEastAsia" w:hAnsiTheme="minorHAnsi" w:cstheme="minorHAnsi"/>
      <w:b w:val="0"/>
      <w:color w:val="FFFFFF"/>
      <w:spacing w:val="0"/>
      <w:kern w:val="0"/>
      <w:sz w:val="116"/>
      <w:szCs w:val="116"/>
      <w:lang w:eastAsia="ja-JP"/>
      <w14:textOutline w14:w="9525" w14:cap="rnd" w14:cmpd="sng" w14:algn="ctr">
        <w14:noFill/>
        <w14:prstDash w14:val="solid"/>
        <w14:bevel/>
      </w14:textOutline>
      <w14:textFill>
        <w14:solidFill>
          <w14:srgbClr w14:val="FFFFFF">
            <w14:alpha w14:val="20000"/>
          </w14:srgbClr>
        </w14:solidFill>
      </w14:textFill>
    </w:rPr>
  </w:style>
  <w:style w:type="paragraph" w:customStyle="1" w:styleId="TableHeading">
    <w:name w:val="TableHeading"/>
    <w:basedOn w:val="NoSpaceNormal"/>
    <w:semiHidden/>
    <w:qFormat/>
    <w:rsid w:val="003146B1"/>
    <w:rPr>
      <w:b/>
      <w:color w:val="FFFFFF" w:themeColor="background1"/>
      <w:sz w:val="28"/>
      <w14:textFill>
        <w14:solidFill>
          <w14:schemeClr w14:val="bg1">
            <w14:alpha w14:val="20000"/>
          </w14:schemeClr>
        </w14:solidFill>
      </w14:textFill>
    </w:rPr>
  </w:style>
  <w:style w:type="paragraph" w:customStyle="1" w:styleId="C4467D794B974A31B4380DF25D99524D">
    <w:name w:val="C4467D794B974A31B4380DF25D99524D"/>
    <w:semiHidden/>
    <w:rsid w:val="003146B1"/>
    <w:rPr>
      <w:rFonts w:eastAsiaTheme="minorEastAsia"/>
      <w:color w:val="000000" w:themeColor="text1" w:themeShade="80"/>
      <w:lang w:eastAsia="en-GB"/>
    </w:rPr>
  </w:style>
  <w:style w:type="table" w:customStyle="1" w:styleId="TemplateTable">
    <w:name w:val="Template Table"/>
    <w:basedOn w:val="TableGrid"/>
    <w:uiPriority w:val="99"/>
    <w:rsid w:val="003146B1"/>
    <w:rPr>
      <w:rFonts w:ascii="Arial" w:eastAsiaTheme="minorEastAsia" w:hAnsi="Arial" w:cs="Times New Roman"/>
      <w:color w:val="000000" w:themeColor="text1" w:themeShade="80"/>
      <w:sz w:val="20"/>
      <w:szCs w:val="24"/>
      <w:lang w:eastAsia="ja-JP"/>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vAlign w:val="center"/>
    </w:tcPr>
    <w:tblStylePr w:type="firstRow">
      <w:pPr>
        <w:jc w:val="left"/>
      </w:pPr>
      <w:rPr>
        <w:rFonts w:ascii="Arial" w:hAnsi="Arial"/>
        <w:b/>
        <w:color w:val="FFFFFF" w:themeColor="background1"/>
        <w:sz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Theme="minorHAnsi" w:hAnsiTheme="minorHAnsi"/>
        <w:color w:val="000000" w:themeColor="text1"/>
        <w:sz w:val="22"/>
      </w:rPr>
      <w:tblPr/>
      <w:tcPr>
        <w:shd w:val="clear" w:color="auto" w:fill="E6EFF7"/>
      </w:tcPr>
    </w:tblStylePr>
    <w:tblStylePr w:type="band1Horz">
      <w:tblPr/>
      <w:tcPr>
        <w:shd w:val="clear" w:color="auto" w:fill="FFFFFF" w:themeFill="background1"/>
      </w:tcPr>
    </w:tblStylePr>
  </w:style>
  <w:style w:type="paragraph" w:customStyle="1" w:styleId="TableHeadStyle">
    <w:name w:val="TableHeadStyle"/>
    <w:basedOn w:val="NoSpaceNormal"/>
    <w:semiHidden/>
    <w:qFormat/>
    <w:rsid w:val="003146B1"/>
    <w:rPr>
      <w:b/>
      <w:color w:val="FFFFFF" w:themeColor="background1"/>
      <w:sz w:val="28"/>
      <w:szCs w:val="24"/>
      <w14:cntxtAlts/>
    </w:rPr>
  </w:style>
  <w:style w:type="paragraph" w:customStyle="1" w:styleId="DateStyle">
    <w:name w:val="DateStyle"/>
    <w:basedOn w:val="NoSpaceNormal"/>
    <w:semiHidden/>
    <w:qFormat/>
    <w:rsid w:val="003146B1"/>
    <w:pPr>
      <w:jc w:val="right"/>
    </w:pPr>
    <w:rPr>
      <w:color w:val="D9D9D9" w:themeColor="background1" w:themeShade="D9"/>
    </w:rPr>
  </w:style>
  <w:style w:type="paragraph" w:customStyle="1" w:styleId="NoClauseTopTitle">
    <w:name w:val="No Clause Top Title"/>
    <w:basedOn w:val="ClauseHeading1"/>
    <w:link w:val="NoClauseTopTitleChar"/>
    <w:semiHidden/>
    <w:qFormat/>
    <w:rsid w:val="003146B1"/>
    <w:pPr>
      <w:ind w:left="0" w:firstLine="0"/>
    </w:pPr>
  </w:style>
  <w:style w:type="character" w:customStyle="1" w:styleId="ClauseHeading1Char">
    <w:name w:val="Clause Heading 1 Char"/>
    <w:basedOn w:val="Heading1Char"/>
    <w:link w:val="ClauseHeading1"/>
    <w:semiHidden/>
    <w:rsid w:val="008679FA"/>
    <w:rPr>
      <w:rFonts w:ascii="Arial" w:eastAsiaTheme="minorEastAsia" w:hAnsi="Arial" w:cs="MetaSerifPro-Book"/>
      <w:b w:val="0"/>
      <w:color w:val="005DAA"/>
      <w:sz w:val="56"/>
      <w:szCs w:val="32"/>
      <w:lang w:eastAsia="ja-JP"/>
      <w14:textFill>
        <w14:solidFill>
          <w14:srgbClr w14:val="005DAA">
            <w14:alpha w14:val="20000"/>
          </w14:srgbClr>
        </w14:solidFill>
      </w14:textFill>
    </w:rPr>
  </w:style>
  <w:style w:type="character" w:customStyle="1" w:styleId="NoClauseTopTitleChar">
    <w:name w:val="No Clause Top Title Char"/>
    <w:basedOn w:val="ClauseHeading1Char"/>
    <w:link w:val="NoClauseTopTitle"/>
    <w:semiHidden/>
    <w:rsid w:val="008679FA"/>
    <w:rPr>
      <w:rFonts w:ascii="Arial" w:eastAsiaTheme="minorEastAsia" w:hAnsi="Arial" w:cs="MetaSerifPro-Book"/>
      <w:b w:val="0"/>
      <w:color w:val="005DAA"/>
      <w:sz w:val="56"/>
      <w:szCs w:val="32"/>
      <w:lang w:eastAsia="ja-JP"/>
      <w14:textFill>
        <w14:solidFill>
          <w14:srgbClr w14:val="005DAA">
            <w14:alpha w14:val="20000"/>
          </w14:srgbClr>
        </w14:solidFill>
      </w14:textFill>
    </w:rPr>
  </w:style>
  <w:style w:type="character" w:customStyle="1" w:styleId="ListParagraphChar">
    <w:name w:val="List Paragraph Char"/>
    <w:link w:val="ListParagraph"/>
    <w:uiPriority w:val="34"/>
    <w:locked/>
    <w:rsid w:val="008679FA"/>
    <w:rPr>
      <w:rFonts w:ascii="Arial" w:hAnsi="Arial"/>
      <w:sz w:val="20"/>
    </w:rPr>
  </w:style>
  <w:style w:type="paragraph" w:customStyle="1" w:styleId="ShapeTextTitle">
    <w:name w:val="ShapeText Title"/>
    <w:basedOn w:val="NoClauseHeading2"/>
    <w:semiHidden/>
    <w:qFormat/>
    <w:rsid w:val="003146B1"/>
    <w:rPr>
      <w:color w:val="000000"/>
      <w14:textFill>
        <w14:solidFill>
          <w14:srgbClr w14:val="000000">
            <w14:alpha w14:val="20000"/>
          </w14:srgbClr>
        </w14:solidFill>
      </w14:textFill>
    </w:rPr>
  </w:style>
  <w:style w:type="paragraph" w:customStyle="1" w:styleId="ShapeTextBody">
    <w:name w:val="ShapeText Body"/>
    <w:basedOn w:val="Normal"/>
    <w:semiHidden/>
    <w:qFormat/>
    <w:rsid w:val="003146B1"/>
    <w:pPr>
      <w:spacing w:after="240"/>
      <w:ind w:left="142"/>
    </w:pPr>
    <w:rPr>
      <w:rFonts w:eastAsiaTheme="minorEastAsia" w:cs="Times New Roman"/>
      <w:color w:val="000000"/>
      <w:sz w:val="22"/>
      <w:lang w:eastAsia="ja-JP"/>
      <w14:textFill>
        <w14:solidFill>
          <w14:srgbClr w14:val="000000">
            <w14:alpha w14:val="20000"/>
          </w14:srgbClr>
        </w14:solidFill>
      </w14:textFill>
    </w:rPr>
  </w:style>
  <w:style w:type="paragraph" w:customStyle="1" w:styleId="Tabletext0">
    <w:name w:val="Table text"/>
    <w:basedOn w:val="Normal"/>
    <w:semiHidden/>
    <w:qFormat/>
    <w:rsid w:val="003146B1"/>
    <w:rPr>
      <w:rFonts w:eastAsia="Times New Roman" w:cs="Times New Roman"/>
    </w:rPr>
  </w:style>
  <w:style w:type="paragraph" w:customStyle="1" w:styleId="DetailedAssessmentStyleSectionTitle">
    <w:name w:val="DetailedAssessment Style SectionTitle"/>
    <w:basedOn w:val="Heading3"/>
    <w:semiHidden/>
    <w:qFormat/>
    <w:rsid w:val="00030233"/>
    <w:pPr>
      <w:keepNext w:val="0"/>
      <w:keepLines w:val="0"/>
      <w:spacing w:after="240"/>
      <w:ind w:left="0" w:firstLine="0"/>
    </w:pPr>
    <w:rPr>
      <w:rFonts w:eastAsiaTheme="minorEastAsia" w:cs="MetaSerifPro-Book"/>
      <w:b w:val="0"/>
      <w:color w:val="58595B"/>
      <w:sz w:val="28"/>
      <w:szCs w:val="22"/>
      <w:lang w:eastAsia="ja-JP"/>
      <w14:textFill>
        <w14:solidFill>
          <w14:srgbClr w14:val="58595B">
            <w14:alpha w14:val="20000"/>
            <w14:lumMod w14:val="50000"/>
          </w14:srgbClr>
        </w14:solidFill>
      </w14:textFill>
    </w:rPr>
  </w:style>
  <w:style w:type="paragraph" w:customStyle="1" w:styleId="Evaluationtableheader">
    <w:name w:val="Evaluation table header"/>
    <w:semiHidden/>
    <w:rsid w:val="003146B1"/>
    <w:pPr>
      <w:spacing w:after="120" w:line="240" w:lineRule="auto"/>
    </w:pPr>
    <w:rPr>
      <w:rFonts w:ascii="Calibri" w:eastAsia="Times New Roman" w:hAnsi="Calibri" w:cs="Times New Roman"/>
      <w:b/>
      <w:sz w:val="20"/>
      <w:lang w:val="en-US" w:bidi="en-US"/>
    </w:rPr>
  </w:style>
  <w:style w:type="paragraph" w:customStyle="1" w:styleId="Evaluationtabletext">
    <w:name w:val="Evaluation table text"/>
    <w:basedOn w:val="Normal"/>
    <w:autoRedefine/>
    <w:semiHidden/>
    <w:rsid w:val="008A5979"/>
    <w:pPr>
      <w:shd w:val="clear" w:color="auto" w:fill="FFFFFF" w:themeFill="background1"/>
    </w:pPr>
    <w:rPr>
      <w:rFonts w:eastAsia="Times New Roman" w:cs="Arial"/>
      <w:i/>
      <w:szCs w:val="20"/>
      <w:lang w:val="en-US" w:bidi="en-US"/>
    </w:rPr>
  </w:style>
  <w:style w:type="paragraph" w:customStyle="1" w:styleId="DetailedAssessmentStylePItop-left">
    <w:name w:val="DetailedAssessment Style PI top-left"/>
    <w:basedOn w:val="NoSpaceNormal"/>
    <w:semiHidden/>
    <w:qFormat/>
    <w:rsid w:val="003146B1"/>
    <w:rPr>
      <w:b/>
      <w:color w:val="FFFFFF" w:themeColor="background1"/>
      <w:sz w:val="32"/>
      <w:szCs w:val="24"/>
      <w14:cntxtAlts/>
    </w:rPr>
  </w:style>
  <w:style w:type="paragraph" w:customStyle="1" w:styleId="DetailedAssessmentStyletopPItext">
    <w:name w:val="DetailedAssessment Style top PI text"/>
    <w:basedOn w:val="NoSpaceNormalSmall"/>
    <w:semiHidden/>
    <w:qFormat/>
    <w:rsid w:val="003146B1"/>
    <w:rPr>
      <w:color w:val="FFFFFF" w:themeColor="background1"/>
      <w:sz w:val="20"/>
      <w:szCs w:val="24"/>
      <w14:cntxtAlts/>
    </w:rPr>
  </w:style>
  <w:style w:type="paragraph" w:customStyle="1" w:styleId="DetailedAssessmentStyleLeftcolumntext">
    <w:name w:val="DetailedAssessment Style Left column text"/>
    <w:basedOn w:val="NoSpaceNormal"/>
    <w:semiHidden/>
    <w:qFormat/>
    <w:rsid w:val="003146B1"/>
    <w:rPr>
      <w:color w:val="auto"/>
      <w:szCs w:val="24"/>
    </w:rPr>
  </w:style>
  <w:style w:type="paragraph" w:customStyle="1" w:styleId="DetailedAssessmentStyleSGText">
    <w:name w:val="DetailedAssessment Style SG Text"/>
    <w:basedOn w:val="NoSpaceNormal"/>
    <w:semiHidden/>
    <w:qFormat/>
    <w:rsid w:val="003146B1"/>
    <w:rPr>
      <w:color w:val="808080" w:themeColor="background1" w:themeShade="80"/>
      <w:sz w:val="20"/>
      <w:szCs w:val="24"/>
    </w:rPr>
  </w:style>
  <w:style w:type="paragraph" w:customStyle="1" w:styleId="DetailedAssessmentStyleSG60Text">
    <w:name w:val="DetailedAssessment Style SG60 Text"/>
    <w:basedOn w:val="NoSpaceNormal"/>
    <w:semiHidden/>
    <w:qFormat/>
    <w:rsid w:val="003146B1"/>
    <w:pPr>
      <w:jc w:val="center"/>
    </w:pPr>
    <w:rPr>
      <w:sz w:val="20"/>
      <w:szCs w:val="24"/>
    </w:rPr>
  </w:style>
  <w:style w:type="paragraph" w:customStyle="1" w:styleId="DetailedAssessmentStyleIscriteriamet">
    <w:name w:val="DetailedAssessment Style Is criteria met?"/>
    <w:basedOn w:val="NoSpaceNormal"/>
    <w:semiHidden/>
    <w:qFormat/>
    <w:rsid w:val="003146B1"/>
    <w:rPr>
      <w:sz w:val="20"/>
      <w:szCs w:val="24"/>
    </w:rPr>
  </w:style>
  <w:style w:type="paragraph" w:customStyle="1" w:styleId="DetailedAssessmentStyleScoringIssues">
    <w:name w:val="DetailedAssessment Style Scoring Issues"/>
    <w:basedOn w:val="DetailedAssessmentStyleLeftcolumntext"/>
    <w:semiHidden/>
    <w:qFormat/>
    <w:rsid w:val="003146B1"/>
    <w:rPr>
      <w:b/>
      <w:sz w:val="28"/>
    </w:rPr>
  </w:style>
  <w:style w:type="paragraph" w:customStyle="1" w:styleId="DetailedAssessmentStyleScoringIssueTitleacross">
    <w:name w:val="DetailedAssessment Style Scoring Issue Title across"/>
    <w:basedOn w:val="DetailedAssessmentStyleLeftcolumntext"/>
    <w:semiHidden/>
    <w:qFormat/>
    <w:rsid w:val="003146B1"/>
    <w:rPr>
      <w:sz w:val="24"/>
    </w:rPr>
  </w:style>
  <w:style w:type="paragraph" w:customStyle="1" w:styleId="RBFTableTitle">
    <w:name w:val="RBF Table Title"/>
    <w:basedOn w:val="Normal"/>
    <w:semiHidden/>
    <w:qFormat/>
    <w:rsid w:val="003146B1"/>
    <w:rPr>
      <w:rFonts w:eastAsia="Times New Roman" w:cs="Times New Roman"/>
      <w:b/>
      <w:color w:val="000000" w:themeColor="text1"/>
      <w:sz w:val="22"/>
      <w:szCs w:val="24"/>
      <w:lang w:eastAsia="ja-JP"/>
    </w:rPr>
  </w:style>
  <w:style w:type="paragraph" w:customStyle="1" w:styleId="111">
    <w:name w:val="1.1.1"/>
    <w:basedOn w:val="Heading3"/>
    <w:link w:val="111Char"/>
    <w:semiHidden/>
    <w:qFormat/>
    <w:rsid w:val="003146B1"/>
    <w:pPr>
      <w:keepNext w:val="0"/>
      <w:keepLines w:val="0"/>
      <w:spacing w:after="240"/>
      <w:ind w:left="1701" w:hanging="1134"/>
    </w:pPr>
    <w:rPr>
      <w:rFonts w:eastAsiaTheme="minorEastAsia" w:cs="MetaSerifPro-Book"/>
      <w:b w:val="0"/>
      <w:color w:val="58595B"/>
      <w:sz w:val="40"/>
      <w:lang w:eastAsia="ja-JP"/>
      <w14:textFill>
        <w14:solidFill>
          <w14:srgbClr w14:val="58595B">
            <w14:alpha w14:val="20000"/>
            <w14:lumMod w14:val="50000"/>
          </w14:srgbClr>
        </w14:solidFill>
      </w14:textFill>
    </w:rPr>
  </w:style>
  <w:style w:type="table" w:customStyle="1" w:styleId="TableGrid11">
    <w:name w:val="Table Grid11"/>
    <w:basedOn w:val="TableNormal"/>
    <w:next w:val="TableGrid"/>
    <w:uiPriority w:val="59"/>
    <w:rsid w:val="003146B1"/>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Char">
    <w:name w:val="1.1.1 Char"/>
    <w:basedOn w:val="Heading3Char"/>
    <w:link w:val="111"/>
    <w:semiHidden/>
    <w:rsid w:val="008679FA"/>
    <w:rPr>
      <w:rFonts w:ascii="Arial" w:eastAsiaTheme="minorEastAsia" w:hAnsi="Arial" w:cs="MetaSerifPro-Book"/>
      <w:b w:val="0"/>
      <w:color w:val="58595B"/>
      <w:sz w:val="40"/>
      <w:szCs w:val="32"/>
      <w:lang w:eastAsia="ja-JP"/>
      <w14:textFill>
        <w14:solidFill>
          <w14:srgbClr w14:val="58595B">
            <w14:alpha w14:val="20000"/>
            <w14:lumMod w14:val="50000"/>
          </w14:srgbClr>
        </w14:solidFill>
      </w14:textFill>
    </w:rPr>
  </w:style>
  <w:style w:type="paragraph" w:styleId="HTMLPreformatted">
    <w:name w:val="HTML Preformatted"/>
    <w:basedOn w:val="Normal"/>
    <w:link w:val="HTMLPreformattedChar"/>
    <w:uiPriority w:val="99"/>
    <w:semiHidden/>
    <w:unhideWhenUsed/>
    <w:rsid w:val="00314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Cs w:val="20"/>
      <w:lang w:val="x-none" w:eastAsia="en-GB"/>
    </w:rPr>
  </w:style>
  <w:style w:type="character" w:customStyle="1" w:styleId="HTMLPreformattedChar">
    <w:name w:val="HTML Preformatted Char"/>
    <w:basedOn w:val="DefaultParagraphFont"/>
    <w:link w:val="HTMLPreformatted"/>
    <w:uiPriority w:val="99"/>
    <w:semiHidden/>
    <w:rsid w:val="003146B1"/>
    <w:rPr>
      <w:rFonts w:ascii="Courier New" w:eastAsia="Times New Roman" w:hAnsi="Courier New" w:cs="Times New Roman"/>
      <w:sz w:val="20"/>
      <w:szCs w:val="20"/>
      <w:lang w:val="x-none" w:eastAsia="en-GB"/>
    </w:rPr>
  </w:style>
  <w:style w:type="table" w:customStyle="1" w:styleId="TemplateTable1">
    <w:name w:val="Template Table1"/>
    <w:basedOn w:val="TableGrid"/>
    <w:uiPriority w:val="99"/>
    <w:rsid w:val="003146B1"/>
    <w:rPr>
      <w:rFonts w:ascii="Arial" w:eastAsiaTheme="minorEastAsia" w:hAnsi="Arial" w:cs="Times New Roman"/>
      <w:color w:val="000000" w:themeColor="text1" w:themeShade="80"/>
      <w:sz w:val="20"/>
      <w:szCs w:val="24"/>
      <w:lang w:eastAsia="ja-JP"/>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vAlign w:val="center"/>
    </w:tcPr>
    <w:tblStylePr w:type="firstRow">
      <w:pPr>
        <w:jc w:val="left"/>
      </w:pPr>
      <w:rPr>
        <w:rFonts w:ascii="Arial" w:hAnsi="Arial"/>
        <w:b/>
        <w:color w:val="FFFFFF" w:themeColor="background1"/>
        <w:sz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Theme="minorHAnsi" w:hAnsiTheme="minorHAnsi"/>
        <w:color w:val="000000" w:themeColor="text1"/>
        <w:sz w:val="22"/>
      </w:rPr>
      <w:tblPr/>
      <w:tcPr>
        <w:shd w:val="clear" w:color="auto" w:fill="E6EFF7"/>
      </w:tcPr>
    </w:tblStylePr>
    <w:tblStylePr w:type="band1Horz">
      <w:tblPr/>
      <w:tcPr>
        <w:shd w:val="clear" w:color="auto" w:fill="FFFFFF" w:themeFill="background1"/>
      </w:tcPr>
    </w:tblStylePr>
  </w:style>
  <w:style w:type="table" w:customStyle="1" w:styleId="Style2">
    <w:name w:val="Style2"/>
    <w:basedOn w:val="TableNormal"/>
    <w:uiPriority w:val="99"/>
    <w:rsid w:val="003146B1"/>
    <w:pPr>
      <w:spacing w:after="0" w:line="240" w:lineRule="auto"/>
    </w:pPr>
    <w:rPr>
      <w:rFonts w:eastAsiaTheme="minorEastAsia" w:cs="Times New Roman"/>
      <w:color w:val="000000" w:themeColor="text1" w:themeShade="80"/>
      <w:lang w:eastAsia="ja-JP"/>
    </w:rPr>
    <w:tblPr/>
  </w:style>
  <w:style w:type="table" w:customStyle="1" w:styleId="TemplateTable2">
    <w:name w:val="Template Table2"/>
    <w:basedOn w:val="TableGrid"/>
    <w:uiPriority w:val="99"/>
    <w:rsid w:val="003146B1"/>
    <w:rPr>
      <w:rFonts w:ascii="Arial" w:eastAsiaTheme="minorEastAsia" w:hAnsi="Arial" w:cs="Times New Roman"/>
      <w:color w:val="000000" w:themeColor="text1" w:themeShade="80"/>
      <w:sz w:val="20"/>
      <w:szCs w:val="24"/>
      <w:lang w:eastAsia="ja-JP"/>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vAlign w:val="center"/>
    </w:tcPr>
    <w:tblStylePr w:type="firstRow">
      <w:pPr>
        <w:jc w:val="left"/>
      </w:pPr>
      <w:rPr>
        <w:rFonts w:ascii="Arial" w:hAnsi="Arial"/>
        <w:b/>
        <w:color w:val="FFFFFF" w:themeColor="background1"/>
        <w:sz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Theme="minorHAnsi" w:hAnsiTheme="minorHAnsi"/>
        <w:color w:val="000000" w:themeColor="text1"/>
        <w:sz w:val="22"/>
      </w:rPr>
      <w:tblPr/>
      <w:tcPr>
        <w:shd w:val="clear" w:color="auto" w:fill="E6EFF7"/>
      </w:tcPr>
    </w:tblStylePr>
    <w:tblStylePr w:type="band1Horz">
      <w:tblPr/>
      <w:tcPr>
        <w:shd w:val="clear" w:color="auto" w:fill="FFFFFF" w:themeFill="background1"/>
      </w:tcPr>
    </w:tblStylePr>
  </w:style>
  <w:style w:type="table" w:customStyle="1" w:styleId="TemplateTable21">
    <w:name w:val="Template Table21"/>
    <w:basedOn w:val="TableGrid"/>
    <w:uiPriority w:val="99"/>
    <w:rsid w:val="003146B1"/>
    <w:rPr>
      <w:rFonts w:ascii="Arial" w:eastAsiaTheme="minorEastAsia" w:hAnsi="Arial" w:cs="Times New Roman"/>
      <w:color w:val="000000" w:themeColor="text1" w:themeShade="80"/>
      <w:sz w:val="20"/>
      <w:szCs w:val="24"/>
      <w:lang w:eastAsia="ja-JP"/>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2F2" w:themeFill="background1" w:themeFillShade="F2"/>
      <w:vAlign w:val="center"/>
    </w:tcPr>
    <w:tblStylePr w:type="firstRow">
      <w:pPr>
        <w:jc w:val="left"/>
      </w:pPr>
      <w:rPr>
        <w:rFonts w:ascii="Arial" w:hAnsi="Arial"/>
        <w:b/>
        <w:color w:val="FFFFFF" w:themeColor="background1"/>
        <w:sz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Theme="minorHAnsi" w:hAnsiTheme="minorHAnsi"/>
        <w:color w:val="000000" w:themeColor="text1"/>
        <w:sz w:val="22"/>
      </w:rPr>
      <w:tblPr/>
      <w:tcPr>
        <w:shd w:val="clear" w:color="auto" w:fill="E6EFF7"/>
      </w:tcPr>
    </w:tblStylePr>
    <w:tblStylePr w:type="band1Horz">
      <w:tblPr/>
      <w:tcPr>
        <w:shd w:val="clear" w:color="auto" w:fill="FFFFFF" w:themeFill="background1"/>
      </w:tcPr>
    </w:tblStylePr>
  </w:style>
  <w:style w:type="paragraph" w:customStyle="1" w:styleId="Table1TitleText">
    <w:name w:val="Table 1 Title Text"/>
    <w:basedOn w:val="Normal"/>
    <w:semiHidden/>
    <w:qFormat/>
    <w:rsid w:val="003146B1"/>
    <w:pPr>
      <w:spacing w:after="240"/>
      <w:outlineLvl w:val="0"/>
    </w:pPr>
    <w:rPr>
      <w:rFonts w:eastAsiaTheme="minorEastAsia" w:cs="Times New Roman"/>
      <w:b/>
      <w:color w:val="000000" w:themeColor="text1" w:themeShade="80"/>
      <w:sz w:val="24"/>
      <w:lang w:eastAsia="ja-JP"/>
    </w:rPr>
  </w:style>
  <w:style w:type="paragraph" w:styleId="Revision">
    <w:name w:val="Revision"/>
    <w:hidden/>
    <w:uiPriority w:val="99"/>
    <w:semiHidden/>
    <w:rsid w:val="003146B1"/>
    <w:pPr>
      <w:spacing w:after="0" w:line="240" w:lineRule="auto"/>
    </w:pPr>
    <w:rPr>
      <w:rFonts w:ascii="Arial" w:eastAsiaTheme="minorEastAsia" w:hAnsi="Arial" w:cs="Times New Roman"/>
      <w:color w:val="000000" w:themeColor="text1" w:themeShade="80"/>
      <w:lang w:eastAsia="ja-JP"/>
    </w:rPr>
  </w:style>
  <w:style w:type="paragraph" w:customStyle="1" w:styleId="NoClauseHeading3">
    <w:name w:val="No Clause Heading 3"/>
    <w:basedOn w:val="Heading3"/>
    <w:semiHidden/>
    <w:qFormat/>
    <w:rsid w:val="003146B1"/>
    <w:pPr>
      <w:keepNext w:val="0"/>
      <w:keepLines w:val="0"/>
      <w:spacing w:after="240"/>
      <w:ind w:left="1701" w:hanging="1134"/>
    </w:pPr>
    <w:rPr>
      <w:rFonts w:eastAsiaTheme="minorEastAsia" w:cs="MetaSerifPro-Book"/>
      <w:b w:val="0"/>
      <w:color w:val="58595B"/>
      <w:sz w:val="40"/>
      <w:szCs w:val="22"/>
      <w:lang w:eastAsia="ja-JP"/>
      <w14:textFill>
        <w14:solidFill>
          <w14:srgbClr w14:val="58595B">
            <w14:alpha w14:val="20000"/>
            <w14:lumMod w14:val="50000"/>
          </w14:srgbClr>
        </w14:solidFill>
      </w14:textFill>
    </w:rPr>
  </w:style>
  <w:style w:type="paragraph" w:customStyle="1" w:styleId="84C96436E57F442B88010BEDF5DCBE4A">
    <w:name w:val="84C96436E57F442B88010BEDF5DCBE4A"/>
    <w:semiHidden/>
    <w:rsid w:val="00BA4EBD"/>
    <w:rPr>
      <w:rFonts w:eastAsiaTheme="minorEastAsia"/>
      <w:lang w:eastAsia="en-GB"/>
    </w:rPr>
  </w:style>
  <w:style w:type="paragraph" w:customStyle="1" w:styleId="Instruction">
    <w:name w:val="Instruction"/>
    <w:semiHidden/>
    <w:qFormat/>
    <w:rsid w:val="00A955FF"/>
    <w:pPr>
      <w:spacing w:after="200" w:line="276" w:lineRule="auto"/>
    </w:pPr>
    <w:rPr>
      <w:rFonts w:ascii="Arial" w:eastAsia="MS Gothic" w:hAnsi="Arial" w:cs="Times New Roman"/>
      <w:b/>
      <w:bCs/>
      <w:color w:val="808080"/>
      <w:szCs w:val="26"/>
    </w:rPr>
  </w:style>
  <w:style w:type="paragraph" w:customStyle="1" w:styleId="Tableheader">
    <w:name w:val="Table header"/>
    <w:basedOn w:val="Normal"/>
    <w:semiHidden/>
    <w:qFormat/>
    <w:rsid w:val="0022006B"/>
    <w:rPr>
      <w:rFonts w:eastAsia="Times New Roman" w:cs="Times New Roman"/>
      <w:b/>
      <w:szCs w:val="24"/>
    </w:rPr>
  </w:style>
  <w:style w:type="paragraph" w:customStyle="1" w:styleId="Tabletitle">
    <w:name w:val="Table title"/>
    <w:basedOn w:val="Tableheader"/>
    <w:semiHidden/>
    <w:qFormat/>
    <w:rsid w:val="0022006B"/>
  </w:style>
  <w:style w:type="character" w:customStyle="1" w:styleId="Heading8Char">
    <w:name w:val="Heading 8 Char"/>
    <w:basedOn w:val="DefaultParagraphFont"/>
    <w:link w:val="Heading8"/>
    <w:uiPriority w:val="9"/>
    <w:semiHidden/>
    <w:rsid w:val="003817E0"/>
    <w:rPr>
      <w:rFonts w:asciiTheme="majorHAnsi" w:eastAsiaTheme="majorEastAsia" w:hAnsiTheme="majorHAnsi" w:cstheme="majorBidi"/>
      <w:color w:val="272727" w:themeColor="text1" w:themeTint="D8"/>
      <w:sz w:val="21"/>
      <w:szCs w:val="21"/>
    </w:rPr>
  </w:style>
  <w:style w:type="table" w:customStyle="1" w:styleId="TemplateTable3">
    <w:name w:val="Template Table3"/>
    <w:basedOn w:val="TableGrid"/>
    <w:uiPriority w:val="99"/>
    <w:rsid w:val="000223E1"/>
    <w:rPr>
      <w:rFonts w:ascii="Arial" w:eastAsia="MS PGothic" w:hAnsi="Arial" w:cs="Times New Roman"/>
      <w:color w:val="2C2C2D"/>
      <w:sz w:val="20"/>
      <w:szCs w:val="24"/>
      <w:lang w:eastAsia="ja-JP"/>
    </w:r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vAlign w:val="center"/>
    </w:tcPr>
    <w:tblStylePr w:type="firstRow">
      <w:pPr>
        <w:jc w:val="left"/>
      </w:pPr>
      <w:rPr>
        <w:rFonts w:ascii="Arial" w:hAnsi="Arial"/>
        <w:b/>
        <w:color w:val="FFFFFF"/>
        <w:sz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Arial" w:hAnsi="Arial"/>
        <w:color w:val="58595B"/>
        <w:sz w:val="22"/>
      </w:rPr>
      <w:tblPr/>
      <w:tcPr>
        <w:shd w:val="clear" w:color="auto" w:fill="E6EFF7"/>
      </w:tcPr>
    </w:tblStylePr>
    <w:tblStylePr w:type="band1Horz">
      <w:tblPr/>
      <w:tcPr>
        <w:shd w:val="clear" w:color="auto" w:fill="FFFFFF"/>
      </w:tcPr>
    </w:tblStylePr>
  </w:style>
  <w:style w:type="table" w:customStyle="1" w:styleId="TemplateTable4">
    <w:name w:val="Template Table4"/>
    <w:basedOn w:val="TableGrid"/>
    <w:uiPriority w:val="99"/>
    <w:rsid w:val="007C02F4"/>
    <w:rPr>
      <w:rFonts w:ascii="Arial" w:eastAsia="MS PGothic" w:hAnsi="Arial" w:cs="Times New Roman"/>
      <w:color w:val="2C2C2D"/>
      <w:sz w:val="20"/>
      <w:szCs w:val="24"/>
      <w:lang w:eastAsia="ja-JP"/>
    </w:rPr>
    <w:tblPr>
      <w:tblStyleRow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vAlign w:val="center"/>
    </w:tcPr>
    <w:tblStylePr w:type="firstRow">
      <w:pPr>
        <w:jc w:val="left"/>
      </w:pPr>
      <w:rPr>
        <w:rFonts w:ascii="Arial" w:hAnsi="Arial" w:cs="Arial" w:hint="default"/>
        <w:b/>
        <w:color w:val="FFFFFF"/>
        <w:sz w:val="28"/>
        <w:szCs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Arial" w:hAnsi="Arial" w:cs="Arial" w:hint="default"/>
        <w:color w:val="58595B"/>
        <w:sz w:val="22"/>
        <w:szCs w:val="22"/>
      </w:rPr>
      <w:tblPr/>
      <w:tcPr>
        <w:shd w:val="clear" w:color="auto" w:fill="E6EFF7"/>
      </w:tcPr>
    </w:tblStylePr>
    <w:tblStylePr w:type="band1Horz">
      <w:tblPr/>
      <w:tcPr>
        <w:shd w:val="clear" w:color="auto" w:fill="FFFFFF"/>
      </w:tcPr>
    </w:tblStylePr>
  </w:style>
  <w:style w:type="table" w:customStyle="1" w:styleId="TemplateTable11">
    <w:name w:val="Template Table11"/>
    <w:basedOn w:val="TableGrid"/>
    <w:uiPriority w:val="99"/>
    <w:rsid w:val="007C02F4"/>
    <w:rPr>
      <w:rFonts w:ascii="Arial" w:eastAsia="MS PGothic" w:hAnsi="Arial" w:cs="Times New Roman"/>
      <w:color w:val="2C2C2D"/>
      <w:sz w:val="20"/>
      <w:szCs w:val="24"/>
      <w:lang w:eastAsia="ja-JP"/>
    </w:rPr>
    <w:tblPr>
      <w:tblStyleRow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vAlign w:val="center"/>
    </w:tcPr>
    <w:tblStylePr w:type="firstRow">
      <w:pPr>
        <w:jc w:val="left"/>
      </w:pPr>
      <w:rPr>
        <w:rFonts w:ascii="Arial" w:hAnsi="Arial" w:cs="Arial" w:hint="default"/>
        <w:b/>
        <w:color w:val="FFFFFF"/>
        <w:sz w:val="28"/>
        <w:szCs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Arial" w:hAnsi="Arial" w:cs="Arial" w:hint="default"/>
        <w:color w:val="58595B"/>
        <w:sz w:val="22"/>
        <w:szCs w:val="22"/>
      </w:rPr>
      <w:tblPr/>
      <w:tcPr>
        <w:shd w:val="clear" w:color="auto" w:fill="E6EFF7"/>
      </w:tcPr>
    </w:tblStylePr>
    <w:tblStylePr w:type="band1Horz">
      <w:tblPr/>
      <w:tcPr>
        <w:shd w:val="clear" w:color="auto" w:fill="FFFFFF"/>
      </w:tcPr>
    </w:tblStylePr>
  </w:style>
  <w:style w:type="table" w:customStyle="1" w:styleId="TemplateTable22">
    <w:name w:val="Template Table22"/>
    <w:basedOn w:val="TableGrid"/>
    <w:uiPriority w:val="99"/>
    <w:rsid w:val="007C02F4"/>
    <w:rPr>
      <w:rFonts w:ascii="Arial" w:eastAsia="MS PGothic" w:hAnsi="Arial" w:cs="Times New Roman"/>
      <w:color w:val="2C2C2D"/>
      <w:sz w:val="20"/>
      <w:szCs w:val="24"/>
      <w:lang w:eastAsia="ja-JP"/>
    </w:rPr>
    <w:tblPr>
      <w:tblStyleRow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vAlign w:val="center"/>
    </w:tcPr>
    <w:tblStylePr w:type="firstRow">
      <w:pPr>
        <w:jc w:val="left"/>
      </w:pPr>
      <w:rPr>
        <w:rFonts w:ascii="Arial" w:hAnsi="Arial" w:cs="Arial" w:hint="default"/>
        <w:b/>
        <w:color w:val="FFFFFF"/>
        <w:sz w:val="28"/>
        <w:szCs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Arial" w:hAnsi="Arial" w:cs="Arial" w:hint="default"/>
        <w:color w:val="58595B"/>
        <w:sz w:val="22"/>
        <w:szCs w:val="22"/>
      </w:rPr>
      <w:tblPr/>
      <w:tcPr>
        <w:shd w:val="clear" w:color="auto" w:fill="E6EFF7"/>
      </w:tcPr>
    </w:tblStylePr>
    <w:tblStylePr w:type="band1Horz">
      <w:tblPr/>
      <w:tcPr>
        <w:shd w:val="clear" w:color="auto" w:fill="FFFFFF"/>
      </w:tcPr>
    </w:tblStylePr>
  </w:style>
  <w:style w:type="table" w:customStyle="1" w:styleId="TemplateTable5">
    <w:name w:val="Template Table5"/>
    <w:basedOn w:val="TableGrid"/>
    <w:uiPriority w:val="99"/>
    <w:rsid w:val="00C462C3"/>
    <w:rPr>
      <w:rFonts w:ascii="Arial" w:eastAsia="MS PGothic" w:hAnsi="Arial" w:cs="Times New Roman"/>
      <w:color w:val="2C2C2D"/>
      <w:sz w:val="20"/>
      <w:szCs w:val="24"/>
      <w:lang w:eastAsia="ja-JP"/>
    </w:rPr>
    <w:tblPr>
      <w:tblStyleRow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vAlign w:val="center"/>
    </w:tcPr>
    <w:tblStylePr w:type="firstRow">
      <w:pPr>
        <w:jc w:val="left"/>
      </w:pPr>
      <w:rPr>
        <w:rFonts w:ascii="Arial" w:hAnsi="Arial" w:cs="Arial" w:hint="default"/>
        <w:b/>
        <w:color w:val="FFFFFF"/>
        <w:sz w:val="28"/>
        <w:szCs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Arial" w:hAnsi="Arial" w:cs="Arial" w:hint="default"/>
        <w:color w:val="58595B"/>
        <w:sz w:val="22"/>
        <w:szCs w:val="22"/>
      </w:rPr>
      <w:tblPr/>
      <w:tcPr>
        <w:shd w:val="clear" w:color="auto" w:fill="E6EFF7"/>
      </w:tcPr>
    </w:tblStylePr>
    <w:tblStylePr w:type="band1Horz">
      <w:tblPr/>
      <w:tcPr>
        <w:shd w:val="clear" w:color="auto" w:fill="FFFFFF"/>
      </w:tcPr>
    </w:tblStylePr>
  </w:style>
  <w:style w:type="table" w:customStyle="1" w:styleId="TemplateTable6">
    <w:name w:val="Template Table6"/>
    <w:basedOn w:val="TableGrid"/>
    <w:uiPriority w:val="99"/>
    <w:rsid w:val="00011C39"/>
    <w:rPr>
      <w:rFonts w:ascii="Arial" w:eastAsia="MS PGothic" w:hAnsi="Arial" w:cs="Times New Roman"/>
      <w:color w:val="2C2C2D"/>
      <w:sz w:val="20"/>
      <w:szCs w:val="24"/>
      <w:lang w:eastAsia="ja-JP"/>
    </w:rPr>
    <w:tblPr>
      <w:tblStyleRow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vAlign w:val="center"/>
    </w:tcPr>
    <w:tblStylePr w:type="firstRow">
      <w:pPr>
        <w:jc w:val="left"/>
      </w:pPr>
      <w:rPr>
        <w:rFonts w:ascii="Arial" w:hAnsi="Arial" w:cs="Arial" w:hint="default"/>
        <w:b/>
        <w:color w:val="FFFFFF"/>
        <w:sz w:val="28"/>
        <w:szCs w:val="28"/>
        <w14:cntxtAlts/>
      </w:rPr>
      <w:tblPr/>
      <w:tcPr>
        <w:tcBorders>
          <w:top w:val="nil"/>
          <w:left w:val="nil"/>
          <w:bottom w:val="nil"/>
          <w:right w:val="nil"/>
          <w:insideH w:val="nil"/>
          <w:insideV w:val="nil"/>
          <w:tl2br w:val="nil"/>
          <w:tr2bl w:val="nil"/>
        </w:tcBorders>
        <w:shd w:val="clear" w:color="auto" w:fill="005DAA"/>
      </w:tcPr>
    </w:tblStylePr>
    <w:tblStylePr w:type="firstCol">
      <w:rPr>
        <w:rFonts w:ascii="Arial" w:hAnsi="Arial" w:cs="Arial" w:hint="default"/>
        <w:color w:val="58595B"/>
        <w:sz w:val="22"/>
        <w:szCs w:val="22"/>
      </w:rPr>
      <w:tblPr/>
      <w:tcPr>
        <w:shd w:val="clear" w:color="auto" w:fill="E6EFF7"/>
      </w:tcPr>
    </w:tblStylePr>
    <w:tblStylePr w:type="band1Horz">
      <w:tblPr/>
      <w:tcPr>
        <w:shd w:val="clear" w:color="auto" w:fill="FFFFFF"/>
      </w:tcPr>
    </w:tblStylePr>
  </w:style>
  <w:style w:type="paragraph" w:customStyle="1" w:styleId="MSCReport-CentredTableTextGrey">
    <w:name w:val="MSC Report - Centred Table Text Grey"/>
    <w:aliases w:val="Centred"/>
    <w:basedOn w:val="MSCReport-TableTextGrey"/>
    <w:qFormat/>
    <w:rsid w:val="0059328E"/>
    <w:pPr>
      <w:jc w:val="center"/>
    </w:pPr>
    <w:rPr>
      <w:color w:val="808080" w:themeColor="background1" w:themeShade="80"/>
    </w:rPr>
  </w:style>
  <w:style w:type="paragraph" w:customStyle="1" w:styleId="MSCReport-BulletedTableTextGrey">
    <w:name w:val="MSC Report - Bulleted Table Text Grey"/>
    <w:basedOn w:val="MSCReport-TableTextGrey"/>
    <w:semiHidden/>
    <w:qFormat/>
    <w:rsid w:val="006F66CF"/>
    <w:pPr>
      <w:numPr>
        <w:numId w:val="10"/>
      </w:numPr>
    </w:pPr>
    <w:rPr>
      <w:rFonts w:ascii="MS Gothic" w:hAnsi="MS Gothic"/>
      <w:color w:val="808080" w:themeColor="background1" w:themeShade="80"/>
    </w:rPr>
  </w:style>
  <w:style w:type="paragraph" w:customStyle="1" w:styleId="IntroductionTitle">
    <w:name w:val="IntroductionTitle"/>
    <w:basedOn w:val="Normal"/>
    <w:qFormat/>
    <w:rsid w:val="006D5407"/>
    <w:pPr>
      <w:spacing w:after="120"/>
    </w:pPr>
    <w:rPr>
      <w:b/>
      <w:color w:val="005DAA"/>
      <w:sz w:val="30"/>
    </w:rPr>
  </w:style>
  <w:style w:type="character" w:customStyle="1" w:styleId="DefaultChar">
    <w:name w:val="Default Char"/>
    <w:link w:val="Default"/>
    <w:rsid w:val="00E53CC2"/>
    <w:rPr>
      <w:rFonts w:ascii="Arial" w:hAnsi="Arial" w:cs="Arial"/>
      <w:color w:val="000000"/>
      <w:sz w:val="24"/>
      <w:szCs w:val="24"/>
    </w:rPr>
  </w:style>
  <w:style w:type="table" w:customStyle="1" w:styleId="Style3">
    <w:name w:val="Style3"/>
    <w:basedOn w:val="TableNormal"/>
    <w:uiPriority w:val="99"/>
    <w:rsid w:val="006F0F56"/>
    <w:pPr>
      <w:spacing w:after="0" w:line="240" w:lineRule="auto"/>
    </w:pPr>
    <w:tblPr/>
  </w:style>
  <w:style w:type="numbering" w:customStyle="1" w:styleId="AnnexPE">
    <w:name w:val="Annex PE"/>
    <w:uiPriority w:val="99"/>
    <w:rsid w:val="002C639A"/>
    <w:pPr>
      <w:numPr>
        <w:numId w:val="15"/>
      </w:numPr>
    </w:pPr>
  </w:style>
  <w:style w:type="character" w:customStyle="1" w:styleId="normaltextrun">
    <w:name w:val="normaltextrun"/>
    <w:basedOn w:val="DefaultParagraphFont"/>
    <w:rsid w:val="00727DD2"/>
  </w:style>
  <w:style w:type="character" w:customStyle="1" w:styleId="cf01">
    <w:name w:val="cf01"/>
    <w:basedOn w:val="DefaultParagraphFont"/>
    <w:rsid w:val="00647D40"/>
    <w:rPr>
      <w:rFonts w:ascii="Segoe UI" w:hAnsi="Segoe UI" w:cs="Segoe UI" w:hint="default"/>
      <w:sz w:val="18"/>
      <w:szCs w:val="18"/>
      <w:shd w:val="clear" w:color="auto" w:fill="FF00FF"/>
    </w:rPr>
  </w:style>
  <w:style w:type="paragraph" w:customStyle="1" w:styleId="pf0">
    <w:name w:val="pf0"/>
    <w:basedOn w:val="Normal"/>
    <w:rsid w:val="00647D40"/>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Assessmentstageguidance">
    <w:name w:val="Assessment stage guidance"/>
    <w:basedOn w:val="Normal"/>
    <w:qFormat/>
    <w:rsid w:val="00451FCA"/>
    <w:pPr>
      <w:spacing w:after="160" w:line="259" w:lineRule="auto"/>
    </w:pPr>
    <w:rPr>
      <w:i/>
      <w:iCs/>
      <w:color w:val="0070C0"/>
    </w:rPr>
  </w:style>
  <w:style w:type="character" w:customStyle="1" w:styleId="ui-provider">
    <w:name w:val="ui-provider"/>
    <w:basedOn w:val="DefaultParagraphFont"/>
    <w:rsid w:val="00EE255C"/>
  </w:style>
  <w:style w:type="character" w:customStyle="1" w:styleId="Heading9Char">
    <w:name w:val="Heading 9 Char"/>
    <w:basedOn w:val="DefaultParagraphFont"/>
    <w:link w:val="Heading9"/>
    <w:uiPriority w:val="9"/>
    <w:semiHidden/>
    <w:rsid w:val="00E93CFF"/>
    <w:rPr>
      <w:rFonts w:asciiTheme="majorHAnsi" w:eastAsiaTheme="majorEastAsia" w:hAnsiTheme="majorHAnsi" w:cstheme="majorBidi"/>
      <w:i/>
      <w:iCs/>
      <w:color w:val="272727" w:themeColor="text1" w:themeTint="D8"/>
      <w:sz w:val="21"/>
      <w:szCs w:val="21"/>
    </w:rPr>
  </w:style>
  <w:style w:type="paragraph" w:customStyle="1" w:styleId="SGRationales">
    <w:name w:val="SG Rationales"/>
    <w:basedOn w:val="Heading4"/>
    <w:link w:val="SGRationalesChar"/>
    <w:qFormat/>
    <w:rsid w:val="00E93CFF"/>
    <w:pPr>
      <w:widowControl w:val="0"/>
      <w:numPr>
        <w:numId w:val="25"/>
      </w:numPr>
      <w:spacing w:before="360" w:after="160" w:line="259" w:lineRule="auto"/>
    </w:pPr>
    <w:rPr>
      <w:bCs/>
      <w:iCs/>
      <w:color w:val="2F5496" w:themeColor="accent1" w:themeShade="BF"/>
      <w:sz w:val="20"/>
    </w:rPr>
  </w:style>
  <w:style w:type="character" w:customStyle="1" w:styleId="SGRationalesChar">
    <w:name w:val="SG Rationales Char"/>
    <w:basedOn w:val="Heading4Char"/>
    <w:link w:val="SGRationales"/>
    <w:rsid w:val="00E93CFF"/>
    <w:rPr>
      <w:rFonts w:ascii="Arial" w:eastAsiaTheme="majorEastAsia" w:hAnsi="Arial" w:cstheme="majorBidi"/>
      <w:b/>
      <w:bCs/>
      <w:iCs/>
      <w:color w:val="2F5496" w:themeColor="accent1" w:themeShade="BF"/>
      <w:sz w:val="20"/>
      <w:szCs w:val="32"/>
    </w:rPr>
  </w:style>
  <w:style w:type="table" w:customStyle="1" w:styleId="TableGrid10">
    <w:name w:val="Table Grid1"/>
    <w:basedOn w:val="TableNormal"/>
    <w:next w:val="TableGrid"/>
    <w:uiPriority w:val="39"/>
    <w:rsid w:val="00E93CF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2913">
      <w:bodyDiv w:val="1"/>
      <w:marLeft w:val="0"/>
      <w:marRight w:val="0"/>
      <w:marTop w:val="0"/>
      <w:marBottom w:val="0"/>
      <w:divBdr>
        <w:top w:val="none" w:sz="0" w:space="0" w:color="auto"/>
        <w:left w:val="none" w:sz="0" w:space="0" w:color="auto"/>
        <w:bottom w:val="none" w:sz="0" w:space="0" w:color="auto"/>
        <w:right w:val="none" w:sz="0" w:space="0" w:color="auto"/>
      </w:divBdr>
    </w:div>
    <w:div w:id="110100584">
      <w:bodyDiv w:val="1"/>
      <w:marLeft w:val="0"/>
      <w:marRight w:val="0"/>
      <w:marTop w:val="0"/>
      <w:marBottom w:val="0"/>
      <w:divBdr>
        <w:top w:val="none" w:sz="0" w:space="0" w:color="auto"/>
        <w:left w:val="none" w:sz="0" w:space="0" w:color="auto"/>
        <w:bottom w:val="none" w:sz="0" w:space="0" w:color="auto"/>
        <w:right w:val="none" w:sz="0" w:space="0" w:color="auto"/>
      </w:divBdr>
    </w:div>
    <w:div w:id="196506092">
      <w:bodyDiv w:val="1"/>
      <w:marLeft w:val="0"/>
      <w:marRight w:val="0"/>
      <w:marTop w:val="0"/>
      <w:marBottom w:val="0"/>
      <w:divBdr>
        <w:top w:val="none" w:sz="0" w:space="0" w:color="auto"/>
        <w:left w:val="none" w:sz="0" w:space="0" w:color="auto"/>
        <w:bottom w:val="none" w:sz="0" w:space="0" w:color="auto"/>
        <w:right w:val="none" w:sz="0" w:space="0" w:color="auto"/>
      </w:divBdr>
    </w:div>
    <w:div w:id="252518332">
      <w:bodyDiv w:val="1"/>
      <w:marLeft w:val="0"/>
      <w:marRight w:val="0"/>
      <w:marTop w:val="0"/>
      <w:marBottom w:val="0"/>
      <w:divBdr>
        <w:top w:val="none" w:sz="0" w:space="0" w:color="auto"/>
        <w:left w:val="none" w:sz="0" w:space="0" w:color="auto"/>
        <w:bottom w:val="none" w:sz="0" w:space="0" w:color="auto"/>
        <w:right w:val="none" w:sz="0" w:space="0" w:color="auto"/>
      </w:divBdr>
    </w:div>
    <w:div w:id="353388128">
      <w:bodyDiv w:val="1"/>
      <w:marLeft w:val="0"/>
      <w:marRight w:val="0"/>
      <w:marTop w:val="0"/>
      <w:marBottom w:val="0"/>
      <w:divBdr>
        <w:top w:val="none" w:sz="0" w:space="0" w:color="auto"/>
        <w:left w:val="none" w:sz="0" w:space="0" w:color="auto"/>
        <w:bottom w:val="none" w:sz="0" w:space="0" w:color="auto"/>
        <w:right w:val="none" w:sz="0" w:space="0" w:color="auto"/>
      </w:divBdr>
    </w:div>
    <w:div w:id="366638892">
      <w:bodyDiv w:val="1"/>
      <w:marLeft w:val="0"/>
      <w:marRight w:val="0"/>
      <w:marTop w:val="0"/>
      <w:marBottom w:val="0"/>
      <w:divBdr>
        <w:top w:val="none" w:sz="0" w:space="0" w:color="auto"/>
        <w:left w:val="none" w:sz="0" w:space="0" w:color="auto"/>
        <w:bottom w:val="none" w:sz="0" w:space="0" w:color="auto"/>
        <w:right w:val="none" w:sz="0" w:space="0" w:color="auto"/>
      </w:divBdr>
    </w:div>
    <w:div w:id="421686029">
      <w:bodyDiv w:val="1"/>
      <w:marLeft w:val="0"/>
      <w:marRight w:val="0"/>
      <w:marTop w:val="0"/>
      <w:marBottom w:val="0"/>
      <w:divBdr>
        <w:top w:val="none" w:sz="0" w:space="0" w:color="auto"/>
        <w:left w:val="none" w:sz="0" w:space="0" w:color="auto"/>
        <w:bottom w:val="none" w:sz="0" w:space="0" w:color="auto"/>
        <w:right w:val="none" w:sz="0" w:space="0" w:color="auto"/>
      </w:divBdr>
    </w:div>
    <w:div w:id="475882801">
      <w:bodyDiv w:val="1"/>
      <w:marLeft w:val="0"/>
      <w:marRight w:val="0"/>
      <w:marTop w:val="0"/>
      <w:marBottom w:val="0"/>
      <w:divBdr>
        <w:top w:val="none" w:sz="0" w:space="0" w:color="auto"/>
        <w:left w:val="none" w:sz="0" w:space="0" w:color="auto"/>
        <w:bottom w:val="none" w:sz="0" w:space="0" w:color="auto"/>
        <w:right w:val="none" w:sz="0" w:space="0" w:color="auto"/>
      </w:divBdr>
    </w:div>
    <w:div w:id="618998397">
      <w:bodyDiv w:val="1"/>
      <w:marLeft w:val="0"/>
      <w:marRight w:val="0"/>
      <w:marTop w:val="0"/>
      <w:marBottom w:val="0"/>
      <w:divBdr>
        <w:top w:val="none" w:sz="0" w:space="0" w:color="auto"/>
        <w:left w:val="none" w:sz="0" w:space="0" w:color="auto"/>
        <w:bottom w:val="none" w:sz="0" w:space="0" w:color="auto"/>
        <w:right w:val="none" w:sz="0" w:space="0" w:color="auto"/>
      </w:divBdr>
    </w:div>
    <w:div w:id="817960843">
      <w:bodyDiv w:val="1"/>
      <w:marLeft w:val="0"/>
      <w:marRight w:val="0"/>
      <w:marTop w:val="0"/>
      <w:marBottom w:val="0"/>
      <w:divBdr>
        <w:top w:val="none" w:sz="0" w:space="0" w:color="auto"/>
        <w:left w:val="none" w:sz="0" w:space="0" w:color="auto"/>
        <w:bottom w:val="none" w:sz="0" w:space="0" w:color="auto"/>
        <w:right w:val="none" w:sz="0" w:space="0" w:color="auto"/>
      </w:divBdr>
    </w:div>
    <w:div w:id="829980397">
      <w:bodyDiv w:val="1"/>
      <w:marLeft w:val="0"/>
      <w:marRight w:val="0"/>
      <w:marTop w:val="0"/>
      <w:marBottom w:val="0"/>
      <w:divBdr>
        <w:top w:val="none" w:sz="0" w:space="0" w:color="auto"/>
        <w:left w:val="none" w:sz="0" w:space="0" w:color="auto"/>
        <w:bottom w:val="none" w:sz="0" w:space="0" w:color="auto"/>
        <w:right w:val="none" w:sz="0" w:space="0" w:color="auto"/>
      </w:divBdr>
    </w:div>
    <w:div w:id="867180217">
      <w:bodyDiv w:val="1"/>
      <w:marLeft w:val="0"/>
      <w:marRight w:val="0"/>
      <w:marTop w:val="0"/>
      <w:marBottom w:val="0"/>
      <w:divBdr>
        <w:top w:val="none" w:sz="0" w:space="0" w:color="auto"/>
        <w:left w:val="none" w:sz="0" w:space="0" w:color="auto"/>
        <w:bottom w:val="none" w:sz="0" w:space="0" w:color="auto"/>
        <w:right w:val="none" w:sz="0" w:space="0" w:color="auto"/>
      </w:divBdr>
    </w:div>
    <w:div w:id="948468103">
      <w:bodyDiv w:val="1"/>
      <w:marLeft w:val="0"/>
      <w:marRight w:val="0"/>
      <w:marTop w:val="0"/>
      <w:marBottom w:val="0"/>
      <w:divBdr>
        <w:top w:val="none" w:sz="0" w:space="0" w:color="auto"/>
        <w:left w:val="none" w:sz="0" w:space="0" w:color="auto"/>
        <w:bottom w:val="none" w:sz="0" w:space="0" w:color="auto"/>
        <w:right w:val="none" w:sz="0" w:space="0" w:color="auto"/>
      </w:divBdr>
    </w:div>
    <w:div w:id="956638661">
      <w:bodyDiv w:val="1"/>
      <w:marLeft w:val="0"/>
      <w:marRight w:val="0"/>
      <w:marTop w:val="0"/>
      <w:marBottom w:val="0"/>
      <w:divBdr>
        <w:top w:val="none" w:sz="0" w:space="0" w:color="auto"/>
        <w:left w:val="none" w:sz="0" w:space="0" w:color="auto"/>
        <w:bottom w:val="none" w:sz="0" w:space="0" w:color="auto"/>
        <w:right w:val="none" w:sz="0" w:space="0" w:color="auto"/>
      </w:divBdr>
    </w:div>
    <w:div w:id="959068183">
      <w:bodyDiv w:val="1"/>
      <w:marLeft w:val="0"/>
      <w:marRight w:val="0"/>
      <w:marTop w:val="0"/>
      <w:marBottom w:val="0"/>
      <w:divBdr>
        <w:top w:val="none" w:sz="0" w:space="0" w:color="auto"/>
        <w:left w:val="none" w:sz="0" w:space="0" w:color="auto"/>
        <w:bottom w:val="none" w:sz="0" w:space="0" w:color="auto"/>
        <w:right w:val="none" w:sz="0" w:space="0" w:color="auto"/>
      </w:divBdr>
    </w:div>
    <w:div w:id="973952339">
      <w:bodyDiv w:val="1"/>
      <w:marLeft w:val="0"/>
      <w:marRight w:val="0"/>
      <w:marTop w:val="0"/>
      <w:marBottom w:val="0"/>
      <w:divBdr>
        <w:top w:val="none" w:sz="0" w:space="0" w:color="auto"/>
        <w:left w:val="none" w:sz="0" w:space="0" w:color="auto"/>
        <w:bottom w:val="none" w:sz="0" w:space="0" w:color="auto"/>
        <w:right w:val="none" w:sz="0" w:space="0" w:color="auto"/>
      </w:divBdr>
    </w:div>
    <w:div w:id="998313430">
      <w:bodyDiv w:val="1"/>
      <w:marLeft w:val="0"/>
      <w:marRight w:val="0"/>
      <w:marTop w:val="0"/>
      <w:marBottom w:val="0"/>
      <w:divBdr>
        <w:top w:val="none" w:sz="0" w:space="0" w:color="auto"/>
        <w:left w:val="none" w:sz="0" w:space="0" w:color="auto"/>
        <w:bottom w:val="none" w:sz="0" w:space="0" w:color="auto"/>
        <w:right w:val="none" w:sz="0" w:space="0" w:color="auto"/>
      </w:divBdr>
    </w:div>
    <w:div w:id="1045251802">
      <w:bodyDiv w:val="1"/>
      <w:marLeft w:val="0"/>
      <w:marRight w:val="0"/>
      <w:marTop w:val="0"/>
      <w:marBottom w:val="0"/>
      <w:divBdr>
        <w:top w:val="none" w:sz="0" w:space="0" w:color="auto"/>
        <w:left w:val="none" w:sz="0" w:space="0" w:color="auto"/>
        <w:bottom w:val="none" w:sz="0" w:space="0" w:color="auto"/>
        <w:right w:val="none" w:sz="0" w:space="0" w:color="auto"/>
      </w:divBdr>
    </w:div>
    <w:div w:id="1073895325">
      <w:bodyDiv w:val="1"/>
      <w:marLeft w:val="0"/>
      <w:marRight w:val="0"/>
      <w:marTop w:val="0"/>
      <w:marBottom w:val="0"/>
      <w:divBdr>
        <w:top w:val="none" w:sz="0" w:space="0" w:color="auto"/>
        <w:left w:val="none" w:sz="0" w:space="0" w:color="auto"/>
        <w:bottom w:val="none" w:sz="0" w:space="0" w:color="auto"/>
        <w:right w:val="none" w:sz="0" w:space="0" w:color="auto"/>
      </w:divBdr>
    </w:div>
    <w:div w:id="1094127654">
      <w:bodyDiv w:val="1"/>
      <w:marLeft w:val="0"/>
      <w:marRight w:val="0"/>
      <w:marTop w:val="0"/>
      <w:marBottom w:val="0"/>
      <w:divBdr>
        <w:top w:val="none" w:sz="0" w:space="0" w:color="auto"/>
        <w:left w:val="none" w:sz="0" w:space="0" w:color="auto"/>
        <w:bottom w:val="none" w:sz="0" w:space="0" w:color="auto"/>
        <w:right w:val="none" w:sz="0" w:space="0" w:color="auto"/>
      </w:divBdr>
    </w:div>
    <w:div w:id="1157916968">
      <w:bodyDiv w:val="1"/>
      <w:marLeft w:val="0"/>
      <w:marRight w:val="0"/>
      <w:marTop w:val="0"/>
      <w:marBottom w:val="0"/>
      <w:divBdr>
        <w:top w:val="none" w:sz="0" w:space="0" w:color="auto"/>
        <w:left w:val="none" w:sz="0" w:space="0" w:color="auto"/>
        <w:bottom w:val="none" w:sz="0" w:space="0" w:color="auto"/>
        <w:right w:val="none" w:sz="0" w:space="0" w:color="auto"/>
      </w:divBdr>
    </w:div>
    <w:div w:id="1174608884">
      <w:bodyDiv w:val="1"/>
      <w:marLeft w:val="0"/>
      <w:marRight w:val="0"/>
      <w:marTop w:val="0"/>
      <w:marBottom w:val="0"/>
      <w:divBdr>
        <w:top w:val="none" w:sz="0" w:space="0" w:color="auto"/>
        <w:left w:val="none" w:sz="0" w:space="0" w:color="auto"/>
        <w:bottom w:val="none" w:sz="0" w:space="0" w:color="auto"/>
        <w:right w:val="none" w:sz="0" w:space="0" w:color="auto"/>
      </w:divBdr>
    </w:div>
    <w:div w:id="1187911969">
      <w:bodyDiv w:val="1"/>
      <w:marLeft w:val="0"/>
      <w:marRight w:val="0"/>
      <w:marTop w:val="0"/>
      <w:marBottom w:val="0"/>
      <w:divBdr>
        <w:top w:val="none" w:sz="0" w:space="0" w:color="auto"/>
        <w:left w:val="none" w:sz="0" w:space="0" w:color="auto"/>
        <w:bottom w:val="none" w:sz="0" w:space="0" w:color="auto"/>
        <w:right w:val="none" w:sz="0" w:space="0" w:color="auto"/>
      </w:divBdr>
    </w:div>
    <w:div w:id="1215509761">
      <w:bodyDiv w:val="1"/>
      <w:marLeft w:val="0"/>
      <w:marRight w:val="0"/>
      <w:marTop w:val="0"/>
      <w:marBottom w:val="0"/>
      <w:divBdr>
        <w:top w:val="none" w:sz="0" w:space="0" w:color="auto"/>
        <w:left w:val="none" w:sz="0" w:space="0" w:color="auto"/>
        <w:bottom w:val="none" w:sz="0" w:space="0" w:color="auto"/>
        <w:right w:val="none" w:sz="0" w:space="0" w:color="auto"/>
      </w:divBdr>
    </w:div>
    <w:div w:id="1226792413">
      <w:bodyDiv w:val="1"/>
      <w:marLeft w:val="0"/>
      <w:marRight w:val="0"/>
      <w:marTop w:val="0"/>
      <w:marBottom w:val="0"/>
      <w:divBdr>
        <w:top w:val="none" w:sz="0" w:space="0" w:color="auto"/>
        <w:left w:val="none" w:sz="0" w:space="0" w:color="auto"/>
        <w:bottom w:val="none" w:sz="0" w:space="0" w:color="auto"/>
        <w:right w:val="none" w:sz="0" w:space="0" w:color="auto"/>
      </w:divBdr>
    </w:div>
    <w:div w:id="1388845733">
      <w:bodyDiv w:val="1"/>
      <w:marLeft w:val="0"/>
      <w:marRight w:val="0"/>
      <w:marTop w:val="0"/>
      <w:marBottom w:val="0"/>
      <w:divBdr>
        <w:top w:val="none" w:sz="0" w:space="0" w:color="auto"/>
        <w:left w:val="none" w:sz="0" w:space="0" w:color="auto"/>
        <w:bottom w:val="none" w:sz="0" w:space="0" w:color="auto"/>
        <w:right w:val="none" w:sz="0" w:space="0" w:color="auto"/>
      </w:divBdr>
    </w:div>
    <w:div w:id="1410734238">
      <w:bodyDiv w:val="1"/>
      <w:marLeft w:val="0"/>
      <w:marRight w:val="0"/>
      <w:marTop w:val="0"/>
      <w:marBottom w:val="0"/>
      <w:divBdr>
        <w:top w:val="none" w:sz="0" w:space="0" w:color="auto"/>
        <w:left w:val="none" w:sz="0" w:space="0" w:color="auto"/>
        <w:bottom w:val="none" w:sz="0" w:space="0" w:color="auto"/>
        <w:right w:val="none" w:sz="0" w:space="0" w:color="auto"/>
      </w:divBdr>
    </w:div>
    <w:div w:id="1458177135">
      <w:bodyDiv w:val="1"/>
      <w:marLeft w:val="0"/>
      <w:marRight w:val="0"/>
      <w:marTop w:val="0"/>
      <w:marBottom w:val="0"/>
      <w:divBdr>
        <w:top w:val="none" w:sz="0" w:space="0" w:color="auto"/>
        <w:left w:val="none" w:sz="0" w:space="0" w:color="auto"/>
        <w:bottom w:val="none" w:sz="0" w:space="0" w:color="auto"/>
        <w:right w:val="none" w:sz="0" w:space="0" w:color="auto"/>
      </w:divBdr>
    </w:div>
    <w:div w:id="1479952688">
      <w:bodyDiv w:val="1"/>
      <w:marLeft w:val="0"/>
      <w:marRight w:val="0"/>
      <w:marTop w:val="0"/>
      <w:marBottom w:val="0"/>
      <w:divBdr>
        <w:top w:val="none" w:sz="0" w:space="0" w:color="auto"/>
        <w:left w:val="none" w:sz="0" w:space="0" w:color="auto"/>
        <w:bottom w:val="none" w:sz="0" w:space="0" w:color="auto"/>
        <w:right w:val="none" w:sz="0" w:space="0" w:color="auto"/>
      </w:divBdr>
    </w:div>
    <w:div w:id="1500653047">
      <w:bodyDiv w:val="1"/>
      <w:marLeft w:val="0"/>
      <w:marRight w:val="0"/>
      <w:marTop w:val="0"/>
      <w:marBottom w:val="0"/>
      <w:divBdr>
        <w:top w:val="none" w:sz="0" w:space="0" w:color="auto"/>
        <w:left w:val="none" w:sz="0" w:space="0" w:color="auto"/>
        <w:bottom w:val="none" w:sz="0" w:space="0" w:color="auto"/>
        <w:right w:val="none" w:sz="0" w:space="0" w:color="auto"/>
      </w:divBdr>
    </w:div>
    <w:div w:id="1523201276">
      <w:bodyDiv w:val="1"/>
      <w:marLeft w:val="0"/>
      <w:marRight w:val="0"/>
      <w:marTop w:val="0"/>
      <w:marBottom w:val="0"/>
      <w:divBdr>
        <w:top w:val="none" w:sz="0" w:space="0" w:color="auto"/>
        <w:left w:val="none" w:sz="0" w:space="0" w:color="auto"/>
        <w:bottom w:val="none" w:sz="0" w:space="0" w:color="auto"/>
        <w:right w:val="none" w:sz="0" w:space="0" w:color="auto"/>
      </w:divBdr>
    </w:div>
    <w:div w:id="1573276682">
      <w:bodyDiv w:val="1"/>
      <w:marLeft w:val="0"/>
      <w:marRight w:val="0"/>
      <w:marTop w:val="0"/>
      <w:marBottom w:val="0"/>
      <w:divBdr>
        <w:top w:val="none" w:sz="0" w:space="0" w:color="auto"/>
        <w:left w:val="none" w:sz="0" w:space="0" w:color="auto"/>
        <w:bottom w:val="none" w:sz="0" w:space="0" w:color="auto"/>
        <w:right w:val="none" w:sz="0" w:space="0" w:color="auto"/>
      </w:divBdr>
    </w:div>
    <w:div w:id="1623656033">
      <w:bodyDiv w:val="1"/>
      <w:marLeft w:val="0"/>
      <w:marRight w:val="0"/>
      <w:marTop w:val="0"/>
      <w:marBottom w:val="0"/>
      <w:divBdr>
        <w:top w:val="none" w:sz="0" w:space="0" w:color="auto"/>
        <w:left w:val="none" w:sz="0" w:space="0" w:color="auto"/>
        <w:bottom w:val="none" w:sz="0" w:space="0" w:color="auto"/>
        <w:right w:val="none" w:sz="0" w:space="0" w:color="auto"/>
      </w:divBdr>
    </w:div>
    <w:div w:id="1630820912">
      <w:bodyDiv w:val="1"/>
      <w:marLeft w:val="0"/>
      <w:marRight w:val="0"/>
      <w:marTop w:val="0"/>
      <w:marBottom w:val="0"/>
      <w:divBdr>
        <w:top w:val="none" w:sz="0" w:space="0" w:color="auto"/>
        <w:left w:val="none" w:sz="0" w:space="0" w:color="auto"/>
        <w:bottom w:val="none" w:sz="0" w:space="0" w:color="auto"/>
        <w:right w:val="none" w:sz="0" w:space="0" w:color="auto"/>
      </w:divBdr>
    </w:div>
    <w:div w:id="1645743782">
      <w:bodyDiv w:val="1"/>
      <w:marLeft w:val="0"/>
      <w:marRight w:val="0"/>
      <w:marTop w:val="0"/>
      <w:marBottom w:val="0"/>
      <w:divBdr>
        <w:top w:val="none" w:sz="0" w:space="0" w:color="auto"/>
        <w:left w:val="none" w:sz="0" w:space="0" w:color="auto"/>
        <w:bottom w:val="none" w:sz="0" w:space="0" w:color="auto"/>
        <w:right w:val="none" w:sz="0" w:space="0" w:color="auto"/>
      </w:divBdr>
    </w:div>
    <w:div w:id="1722711653">
      <w:bodyDiv w:val="1"/>
      <w:marLeft w:val="0"/>
      <w:marRight w:val="0"/>
      <w:marTop w:val="0"/>
      <w:marBottom w:val="0"/>
      <w:divBdr>
        <w:top w:val="none" w:sz="0" w:space="0" w:color="auto"/>
        <w:left w:val="none" w:sz="0" w:space="0" w:color="auto"/>
        <w:bottom w:val="none" w:sz="0" w:space="0" w:color="auto"/>
        <w:right w:val="none" w:sz="0" w:space="0" w:color="auto"/>
      </w:divBdr>
    </w:div>
    <w:div w:id="1792632320">
      <w:bodyDiv w:val="1"/>
      <w:marLeft w:val="0"/>
      <w:marRight w:val="0"/>
      <w:marTop w:val="0"/>
      <w:marBottom w:val="0"/>
      <w:divBdr>
        <w:top w:val="none" w:sz="0" w:space="0" w:color="auto"/>
        <w:left w:val="none" w:sz="0" w:space="0" w:color="auto"/>
        <w:bottom w:val="none" w:sz="0" w:space="0" w:color="auto"/>
        <w:right w:val="none" w:sz="0" w:space="0" w:color="auto"/>
      </w:divBdr>
    </w:div>
    <w:div w:id="1811481380">
      <w:bodyDiv w:val="1"/>
      <w:marLeft w:val="0"/>
      <w:marRight w:val="0"/>
      <w:marTop w:val="0"/>
      <w:marBottom w:val="0"/>
      <w:divBdr>
        <w:top w:val="none" w:sz="0" w:space="0" w:color="auto"/>
        <w:left w:val="none" w:sz="0" w:space="0" w:color="auto"/>
        <w:bottom w:val="none" w:sz="0" w:space="0" w:color="auto"/>
        <w:right w:val="none" w:sz="0" w:space="0" w:color="auto"/>
      </w:divBdr>
    </w:div>
    <w:div w:id="181267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andards@msc.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sc.org/for-business/certification-bodies/supporting-docum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xsi:nil="true"/>
  </documentManagement>
</p:properties>
</file>

<file path=customXml/itemProps1.xml><?xml version="1.0" encoding="utf-8"?>
<ds:datastoreItem xmlns:ds="http://schemas.openxmlformats.org/officeDocument/2006/customXml" ds:itemID="{E1B98901-AABC-4556-859F-B85ADB4452B2}">
  <ds:schemaRefs>
    <ds:schemaRef ds:uri="http://schemas.microsoft.com/sharepoint/v3/contenttype/forms"/>
  </ds:schemaRefs>
</ds:datastoreItem>
</file>

<file path=customXml/itemProps2.xml><?xml version="1.0" encoding="utf-8"?>
<ds:datastoreItem xmlns:ds="http://schemas.openxmlformats.org/officeDocument/2006/customXml" ds:itemID="{7C113F34-84B1-4DDC-B724-9F97E77D9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DC89C4-F62D-4773-B987-A7F60F802E4B}">
  <ds:schemaRefs>
    <ds:schemaRef ds:uri="http://schemas.openxmlformats.org/officeDocument/2006/bibliography"/>
  </ds:schemaRefs>
</ds:datastoreItem>
</file>

<file path=customXml/itemProps4.xml><?xml version="1.0" encoding="utf-8"?>
<ds:datastoreItem xmlns:ds="http://schemas.openxmlformats.org/officeDocument/2006/customXml" ds:itemID="{F3E1A8F0-411B-49C8-8027-B8A9F732156B}">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3760</Words>
  <Characters>21433</Characters>
  <Application>Microsoft Office Word</Application>
  <DocSecurity>8</DocSecurity>
  <Lines>178</Lines>
  <Paragraphs>50</Paragraphs>
  <ScaleCrop>false</ScaleCrop>
  <Company/>
  <LinksUpToDate>false</LinksUpToDate>
  <CharactersWithSpaces>25143</CharactersWithSpaces>
  <SharedDoc>false</SharedDoc>
  <HLinks>
    <vt:vector size="228" baseType="variant">
      <vt:variant>
        <vt:i4>1245242</vt:i4>
      </vt:variant>
      <vt:variant>
        <vt:i4>252</vt:i4>
      </vt:variant>
      <vt:variant>
        <vt:i4>0</vt:i4>
      </vt:variant>
      <vt:variant>
        <vt:i4>5</vt:i4>
      </vt:variant>
      <vt:variant>
        <vt:lpwstr>mailto:standards@msc.org</vt:lpwstr>
      </vt:variant>
      <vt:variant>
        <vt:lpwstr/>
      </vt:variant>
      <vt:variant>
        <vt:i4>3473526</vt:i4>
      </vt:variant>
      <vt:variant>
        <vt:i4>249</vt:i4>
      </vt:variant>
      <vt:variant>
        <vt:i4>0</vt:i4>
      </vt:variant>
      <vt:variant>
        <vt:i4>5</vt:i4>
      </vt:variant>
      <vt:variant>
        <vt:lpwstr>https://www.msc.org/for-business/certification-bodies/supporting-documents</vt:lpwstr>
      </vt:variant>
      <vt:variant>
        <vt:lpwstr/>
      </vt:variant>
      <vt:variant>
        <vt:i4>1441847</vt:i4>
      </vt:variant>
      <vt:variant>
        <vt:i4>212</vt:i4>
      </vt:variant>
      <vt:variant>
        <vt:i4>0</vt:i4>
      </vt:variant>
      <vt:variant>
        <vt:i4>5</vt:i4>
      </vt:variant>
      <vt:variant>
        <vt:lpwstr/>
      </vt:variant>
      <vt:variant>
        <vt:lpwstr>_Toc241150140</vt:lpwstr>
      </vt:variant>
      <vt:variant>
        <vt:i4>1114167</vt:i4>
      </vt:variant>
      <vt:variant>
        <vt:i4>206</vt:i4>
      </vt:variant>
      <vt:variant>
        <vt:i4>0</vt:i4>
      </vt:variant>
      <vt:variant>
        <vt:i4>5</vt:i4>
      </vt:variant>
      <vt:variant>
        <vt:lpwstr/>
      </vt:variant>
      <vt:variant>
        <vt:lpwstr>_Toc241150139</vt:lpwstr>
      </vt:variant>
      <vt:variant>
        <vt:i4>1114167</vt:i4>
      </vt:variant>
      <vt:variant>
        <vt:i4>200</vt:i4>
      </vt:variant>
      <vt:variant>
        <vt:i4>0</vt:i4>
      </vt:variant>
      <vt:variant>
        <vt:i4>5</vt:i4>
      </vt:variant>
      <vt:variant>
        <vt:lpwstr/>
      </vt:variant>
      <vt:variant>
        <vt:lpwstr>_Toc241150138</vt:lpwstr>
      </vt:variant>
      <vt:variant>
        <vt:i4>1114167</vt:i4>
      </vt:variant>
      <vt:variant>
        <vt:i4>194</vt:i4>
      </vt:variant>
      <vt:variant>
        <vt:i4>0</vt:i4>
      </vt:variant>
      <vt:variant>
        <vt:i4>5</vt:i4>
      </vt:variant>
      <vt:variant>
        <vt:lpwstr/>
      </vt:variant>
      <vt:variant>
        <vt:lpwstr>_Toc241150137</vt:lpwstr>
      </vt:variant>
      <vt:variant>
        <vt:i4>1114167</vt:i4>
      </vt:variant>
      <vt:variant>
        <vt:i4>188</vt:i4>
      </vt:variant>
      <vt:variant>
        <vt:i4>0</vt:i4>
      </vt:variant>
      <vt:variant>
        <vt:i4>5</vt:i4>
      </vt:variant>
      <vt:variant>
        <vt:lpwstr/>
      </vt:variant>
      <vt:variant>
        <vt:lpwstr>_Toc241150136</vt:lpwstr>
      </vt:variant>
      <vt:variant>
        <vt:i4>1114167</vt:i4>
      </vt:variant>
      <vt:variant>
        <vt:i4>182</vt:i4>
      </vt:variant>
      <vt:variant>
        <vt:i4>0</vt:i4>
      </vt:variant>
      <vt:variant>
        <vt:i4>5</vt:i4>
      </vt:variant>
      <vt:variant>
        <vt:lpwstr/>
      </vt:variant>
      <vt:variant>
        <vt:lpwstr>_Toc241150135</vt:lpwstr>
      </vt:variant>
      <vt:variant>
        <vt:i4>1114167</vt:i4>
      </vt:variant>
      <vt:variant>
        <vt:i4>176</vt:i4>
      </vt:variant>
      <vt:variant>
        <vt:i4>0</vt:i4>
      </vt:variant>
      <vt:variant>
        <vt:i4>5</vt:i4>
      </vt:variant>
      <vt:variant>
        <vt:lpwstr/>
      </vt:variant>
      <vt:variant>
        <vt:lpwstr>_Toc241150134</vt:lpwstr>
      </vt:variant>
      <vt:variant>
        <vt:i4>1114167</vt:i4>
      </vt:variant>
      <vt:variant>
        <vt:i4>170</vt:i4>
      </vt:variant>
      <vt:variant>
        <vt:i4>0</vt:i4>
      </vt:variant>
      <vt:variant>
        <vt:i4>5</vt:i4>
      </vt:variant>
      <vt:variant>
        <vt:lpwstr/>
      </vt:variant>
      <vt:variant>
        <vt:lpwstr>_Toc241150133</vt:lpwstr>
      </vt:variant>
      <vt:variant>
        <vt:i4>1114167</vt:i4>
      </vt:variant>
      <vt:variant>
        <vt:i4>164</vt:i4>
      </vt:variant>
      <vt:variant>
        <vt:i4>0</vt:i4>
      </vt:variant>
      <vt:variant>
        <vt:i4>5</vt:i4>
      </vt:variant>
      <vt:variant>
        <vt:lpwstr/>
      </vt:variant>
      <vt:variant>
        <vt:lpwstr>_Toc241150132</vt:lpwstr>
      </vt:variant>
      <vt:variant>
        <vt:i4>1114167</vt:i4>
      </vt:variant>
      <vt:variant>
        <vt:i4>158</vt:i4>
      </vt:variant>
      <vt:variant>
        <vt:i4>0</vt:i4>
      </vt:variant>
      <vt:variant>
        <vt:i4>5</vt:i4>
      </vt:variant>
      <vt:variant>
        <vt:lpwstr/>
      </vt:variant>
      <vt:variant>
        <vt:lpwstr>_Toc241150131</vt:lpwstr>
      </vt:variant>
      <vt:variant>
        <vt:i4>1114167</vt:i4>
      </vt:variant>
      <vt:variant>
        <vt:i4>152</vt:i4>
      </vt:variant>
      <vt:variant>
        <vt:i4>0</vt:i4>
      </vt:variant>
      <vt:variant>
        <vt:i4>5</vt:i4>
      </vt:variant>
      <vt:variant>
        <vt:lpwstr/>
      </vt:variant>
      <vt:variant>
        <vt:lpwstr>_Toc241150130</vt:lpwstr>
      </vt:variant>
      <vt:variant>
        <vt:i4>1048631</vt:i4>
      </vt:variant>
      <vt:variant>
        <vt:i4>146</vt:i4>
      </vt:variant>
      <vt:variant>
        <vt:i4>0</vt:i4>
      </vt:variant>
      <vt:variant>
        <vt:i4>5</vt:i4>
      </vt:variant>
      <vt:variant>
        <vt:lpwstr/>
      </vt:variant>
      <vt:variant>
        <vt:lpwstr>_Toc241150129</vt:lpwstr>
      </vt:variant>
      <vt:variant>
        <vt:i4>1048631</vt:i4>
      </vt:variant>
      <vt:variant>
        <vt:i4>140</vt:i4>
      </vt:variant>
      <vt:variant>
        <vt:i4>0</vt:i4>
      </vt:variant>
      <vt:variant>
        <vt:i4>5</vt:i4>
      </vt:variant>
      <vt:variant>
        <vt:lpwstr/>
      </vt:variant>
      <vt:variant>
        <vt:lpwstr>_Toc241150128</vt:lpwstr>
      </vt:variant>
      <vt:variant>
        <vt:i4>1048631</vt:i4>
      </vt:variant>
      <vt:variant>
        <vt:i4>134</vt:i4>
      </vt:variant>
      <vt:variant>
        <vt:i4>0</vt:i4>
      </vt:variant>
      <vt:variant>
        <vt:i4>5</vt:i4>
      </vt:variant>
      <vt:variant>
        <vt:lpwstr/>
      </vt:variant>
      <vt:variant>
        <vt:lpwstr>_Toc241150127</vt:lpwstr>
      </vt:variant>
      <vt:variant>
        <vt:i4>1048631</vt:i4>
      </vt:variant>
      <vt:variant>
        <vt:i4>128</vt:i4>
      </vt:variant>
      <vt:variant>
        <vt:i4>0</vt:i4>
      </vt:variant>
      <vt:variant>
        <vt:i4>5</vt:i4>
      </vt:variant>
      <vt:variant>
        <vt:lpwstr/>
      </vt:variant>
      <vt:variant>
        <vt:lpwstr>_Toc241150126</vt:lpwstr>
      </vt:variant>
      <vt:variant>
        <vt:i4>1048631</vt:i4>
      </vt:variant>
      <vt:variant>
        <vt:i4>122</vt:i4>
      </vt:variant>
      <vt:variant>
        <vt:i4>0</vt:i4>
      </vt:variant>
      <vt:variant>
        <vt:i4>5</vt:i4>
      </vt:variant>
      <vt:variant>
        <vt:lpwstr/>
      </vt:variant>
      <vt:variant>
        <vt:lpwstr>_Toc241150123</vt:lpwstr>
      </vt:variant>
      <vt:variant>
        <vt:i4>1245239</vt:i4>
      </vt:variant>
      <vt:variant>
        <vt:i4>116</vt:i4>
      </vt:variant>
      <vt:variant>
        <vt:i4>0</vt:i4>
      </vt:variant>
      <vt:variant>
        <vt:i4>5</vt:i4>
      </vt:variant>
      <vt:variant>
        <vt:lpwstr/>
      </vt:variant>
      <vt:variant>
        <vt:lpwstr>_Toc241150119</vt:lpwstr>
      </vt:variant>
      <vt:variant>
        <vt:i4>1245239</vt:i4>
      </vt:variant>
      <vt:variant>
        <vt:i4>110</vt:i4>
      </vt:variant>
      <vt:variant>
        <vt:i4>0</vt:i4>
      </vt:variant>
      <vt:variant>
        <vt:i4>5</vt:i4>
      </vt:variant>
      <vt:variant>
        <vt:lpwstr/>
      </vt:variant>
      <vt:variant>
        <vt:lpwstr>_Toc241150118</vt:lpwstr>
      </vt:variant>
      <vt:variant>
        <vt:i4>1245239</vt:i4>
      </vt:variant>
      <vt:variant>
        <vt:i4>104</vt:i4>
      </vt:variant>
      <vt:variant>
        <vt:i4>0</vt:i4>
      </vt:variant>
      <vt:variant>
        <vt:i4>5</vt:i4>
      </vt:variant>
      <vt:variant>
        <vt:lpwstr/>
      </vt:variant>
      <vt:variant>
        <vt:lpwstr>_Toc241150117</vt:lpwstr>
      </vt:variant>
      <vt:variant>
        <vt:i4>1245239</vt:i4>
      </vt:variant>
      <vt:variant>
        <vt:i4>98</vt:i4>
      </vt:variant>
      <vt:variant>
        <vt:i4>0</vt:i4>
      </vt:variant>
      <vt:variant>
        <vt:i4>5</vt:i4>
      </vt:variant>
      <vt:variant>
        <vt:lpwstr/>
      </vt:variant>
      <vt:variant>
        <vt:lpwstr>_Toc241150116</vt:lpwstr>
      </vt:variant>
      <vt:variant>
        <vt:i4>1245239</vt:i4>
      </vt:variant>
      <vt:variant>
        <vt:i4>92</vt:i4>
      </vt:variant>
      <vt:variant>
        <vt:i4>0</vt:i4>
      </vt:variant>
      <vt:variant>
        <vt:i4>5</vt:i4>
      </vt:variant>
      <vt:variant>
        <vt:lpwstr/>
      </vt:variant>
      <vt:variant>
        <vt:lpwstr>_Toc241150115</vt:lpwstr>
      </vt:variant>
      <vt:variant>
        <vt:i4>1245239</vt:i4>
      </vt:variant>
      <vt:variant>
        <vt:i4>86</vt:i4>
      </vt:variant>
      <vt:variant>
        <vt:i4>0</vt:i4>
      </vt:variant>
      <vt:variant>
        <vt:i4>5</vt:i4>
      </vt:variant>
      <vt:variant>
        <vt:lpwstr/>
      </vt:variant>
      <vt:variant>
        <vt:lpwstr>_Toc241150114</vt:lpwstr>
      </vt:variant>
      <vt:variant>
        <vt:i4>1245239</vt:i4>
      </vt:variant>
      <vt:variant>
        <vt:i4>80</vt:i4>
      </vt:variant>
      <vt:variant>
        <vt:i4>0</vt:i4>
      </vt:variant>
      <vt:variant>
        <vt:i4>5</vt:i4>
      </vt:variant>
      <vt:variant>
        <vt:lpwstr/>
      </vt:variant>
      <vt:variant>
        <vt:lpwstr>_Toc241150113</vt:lpwstr>
      </vt:variant>
      <vt:variant>
        <vt:i4>1245239</vt:i4>
      </vt:variant>
      <vt:variant>
        <vt:i4>74</vt:i4>
      </vt:variant>
      <vt:variant>
        <vt:i4>0</vt:i4>
      </vt:variant>
      <vt:variant>
        <vt:i4>5</vt:i4>
      </vt:variant>
      <vt:variant>
        <vt:lpwstr/>
      </vt:variant>
      <vt:variant>
        <vt:lpwstr>_Toc241150112</vt:lpwstr>
      </vt:variant>
      <vt:variant>
        <vt:i4>1245239</vt:i4>
      </vt:variant>
      <vt:variant>
        <vt:i4>68</vt:i4>
      </vt:variant>
      <vt:variant>
        <vt:i4>0</vt:i4>
      </vt:variant>
      <vt:variant>
        <vt:i4>5</vt:i4>
      </vt:variant>
      <vt:variant>
        <vt:lpwstr/>
      </vt:variant>
      <vt:variant>
        <vt:lpwstr>_Toc241150111</vt:lpwstr>
      </vt:variant>
      <vt:variant>
        <vt:i4>1245239</vt:i4>
      </vt:variant>
      <vt:variant>
        <vt:i4>62</vt:i4>
      </vt:variant>
      <vt:variant>
        <vt:i4>0</vt:i4>
      </vt:variant>
      <vt:variant>
        <vt:i4>5</vt:i4>
      </vt:variant>
      <vt:variant>
        <vt:lpwstr/>
      </vt:variant>
      <vt:variant>
        <vt:lpwstr>_Toc241150110</vt:lpwstr>
      </vt:variant>
      <vt:variant>
        <vt:i4>1769526</vt:i4>
      </vt:variant>
      <vt:variant>
        <vt:i4>56</vt:i4>
      </vt:variant>
      <vt:variant>
        <vt:i4>0</vt:i4>
      </vt:variant>
      <vt:variant>
        <vt:i4>5</vt:i4>
      </vt:variant>
      <vt:variant>
        <vt:lpwstr/>
      </vt:variant>
      <vt:variant>
        <vt:lpwstr>_Toc241150094</vt:lpwstr>
      </vt:variant>
      <vt:variant>
        <vt:i4>1769526</vt:i4>
      </vt:variant>
      <vt:variant>
        <vt:i4>50</vt:i4>
      </vt:variant>
      <vt:variant>
        <vt:i4>0</vt:i4>
      </vt:variant>
      <vt:variant>
        <vt:i4>5</vt:i4>
      </vt:variant>
      <vt:variant>
        <vt:lpwstr/>
      </vt:variant>
      <vt:variant>
        <vt:lpwstr>_Toc241150093</vt:lpwstr>
      </vt:variant>
      <vt:variant>
        <vt:i4>1769526</vt:i4>
      </vt:variant>
      <vt:variant>
        <vt:i4>44</vt:i4>
      </vt:variant>
      <vt:variant>
        <vt:i4>0</vt:i4>
      </vt:variant>
      <vt:variant>
        <vt:i4>5</vt:i4>
      </vt:variant>
      <vt:variant>
        <vt:lpwstr/>
      </vt:variant>
      <vt:variant>
        <vt:lpwstr>_Toc241150092</vt:lpwstr>
      </vt:variant>
      <vt:variant>
        <vt:i4>1769526</vt:i4>
      </vt:variant>
      <vt:variant>
        <vt:i4>38</vt:i4>
      </vt:variant>
      <vt:variant>
        <vt:i4>0</vt:i4>
      </vt:variant>
      <vt:variant>
        <vt:i4>5</vt:i4>
      </vt:variant>
      <vt:variant>
        <vt:lpwstr/>
      </vt:variant>
      <vt:variant>
        <vt:lpwstr>_Toc241150090</vt:lpwstr>
      </vt:variant>
      <vt:variant>
        <vt:i4>1703990</vt:i4>
      </vt:variant>
      <vt:variant>
        <vt:i4>32</vt:i4>
      </vt:variant>
      <vt:variant>
        <vt:i4>0</vt:i4>
      </vt:variant>
      <vt:variant>
        <vt:i4>5</vt:i4>
      </vt:variant>
      <vt:variant>
        <vt:lpwstr/>
      </vt:variant>
      <vt:variant>
        <vt:lpwstr>_Toc241150089</vt:lpwstr>
      </vt:variant>
      <vt:variant>
        <vt:i4>1703990</vt:i4>
      </vt:variant>
      <vt:variant>
        <vt:i4>26</vt:i4>
      </vt:variant>
      <vt:variant>
        <vt:i4>0</vt:i4>
      </vt:variant>
      <vt:variant>
        <vt:i4>5</vt:i4>
      </vt:variant>
      <vt:variant>
        <vt:lpwstr/>
      </vt:variant>
      <vt:variant>
        <vt:lpwstr>_Toc241150088</vt:lpwstr>
      </vt:variant>
      <vt:variant>
        <vt:i4>1703990</vt:i4>
      </vt:variant>
      <vt:variant>
        <vt:i4>20</vt:i4>
      </vt:variant>
      <vt:variant>
        <vt:i4>0</vt:i4>
      </vt:variant>
      <vt:variant>
        <vt:i4>5</vt:i4>
      </vt:variant>
      <vt:variant>
        <vt:lpwstr/>
      </vt:variant>
      <vt:variant>
        <vt:lpwstr>_Toc241150087</vt:lpwstr>
      </vt:variant>
      <vt:variant>
        <vt:i4>1703990</vt:i4>
      </vt:variant>
      <vt:variant>
        <vt:i4>14</vt:i4>
      </vt:variant>
      <vt:variant>
        <vt:i4>0</vt:i4>
      </vt:variant>
      <vt:variant>
        <vt:i4>5</vt:i4>
      </vt:variant>
      <vt:variant>
        <vt:lpwstr/>
      </vt:variant>
      <vt:variant>
        <vt:lpwstr>_Toc241150086</vt:lpwstr>
      </vt:variant>
      <vt:variant>
        <vt:i4>1703990</vt:i4>
      </vt:variant>
      <vt:variant>
        <vt:i4>8</vt:i4>
      </vt:variant>
      <vt:variant>
        <vt:i4>0</vt:i4>
      </vt:variant>
      <vt:variant>
        <vt:i4>5</vt:i4>
      </vt:variant>
      <vt:variant>
        <vt:lpwstr/>
      </vt:variant>
      <vt:variant>
        <vt:lpwstr>_Toc241150085</vt:lpwstr>
      </vt:variant>
      <vt:variant>
        <vt:i4>1703990</vt:i4>
      </vt:variant>
      <vt:variant>
        <vt:i4>2</vt:i4>
      </vt:variant>
      <vt:variant>
        <vt:i4>0</vt:i4>
      </vt:variant>
      <vt:variant>
        <vt:i4>5</vt:i4>
      </vt:variant>
      <vt:variant>
        <vt:lpwstr/>
      </vt:variant>
      <vt:variant>
        <vt:lpwstr>_Toc241150084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MSC-Section-SE-Reporting-Template-v1.1</dc:title>
  <dc:subject/>
  <dc:creator/>
  <cp:keywords/>
  <dc:description/>
  <cp:lastModifiedBy/>
  <cp:revision>2</cp:revision>
  <dcterms:created xsi:type="dcterms:W3CDTF">2026-10-06T16:46:00Z</dcterms:created>
  <dcterms:modified xsi:type="dcterms:W3CDTF">2026-10-06T20:29:00Z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