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6B97" w14:textId="77777777" w:rsidR="00614C7B" w:rsidRDefault="00C058A8">
      <w:pPr>
        <w:spacing w:after="161"/>
      </w:pPr>
      <w:r>
        <w:rPr>
          <w:rFonts w:ascii="Arial" w:eastAsia="Arial" w:hAnsi="Arial" w:cs="Arial"/>
          <w:color w:val="005DAA"/>
        </w:rPr>
        <w:t xml:space="preserve">Program Certyfikacji Łańcucha Dostaw Marine </w:t>
      </w:r>
      <w:proofErr w:type="spellStart"/>
      <w:r>
        <w:rPr>
          <w:rFonts w:ascii="Arial" w:eastAsia="Arial" w:hAnsi="Arial" w:cs="Arial"/>
          <w:color w:val="005DAA"/>
        </w:rPr>
        <w:t>Stewardship</w:t>
      </w:r>
      <w:proofErr w:type="spellEnd"/>
      <w:r>
        <w:rPr>
          <w:rFonts w:ascii="Arial" w:eastAsia="Arial" w:hAnsi="Arial" w:cs="Arial"/>
          <w:color w:val="005DAA"/>
        </w:rPr>
        <w:t xml:space="preserve"> </w:t>
      </w:r>
      <w:proofErr w:type="spellStart"/>
      <w:r>
        <w:rPr>
          <w:rFonts w:ascii="Arial" w:eastAsia="Arial" w:hAnsi="Arial" w:cs="Arial"/>
          <w:color w:val="005DAA"/>
        </w:rPr>
        <w:t>Council</w:t>
      </w:r>
      <w:proofErr w:type="spellEnd"/>
      <w:r>
        <w:rPr>
          <w:rFonts w:ascii="Arial" w:eastAsia="Arial" w:hAnsi="Arial" w:cs="Arial"/>
          <w:color w:val="005DAA"/>
        </w:rPr>
        <w:t xml:space="preserve"> </w:t>
      </w:r>
    </w:p>
    <w:p w14:paraId="00385F3E" w14:textId="77777777" w:rsidR="00614C7B" w:rsidRDefault="00C058A8">
      <w:pPr>
        <w:spacing w:after="488"/>
      </w:pPr>
      <w:r>
        <w:rPr>
          <w:rFonts w:ascii="Arial" w:eastAsia="Arial" w:hAnsi="Arial" w:cs="Arial"/>
          <w:color w:val="005DAA"/>
        </w:rPr>
        <w:t xml:space="preserve"> </w:t>
      </w:r>
    </w:p>
    <w:p w14:paraId="0DAA89C5" w14:textId="0CA04A59" w:rsidR="00614C7B" w:rsidRDefault="00C058A8">
      <w:pPr>
        <w:spacing w:after="78" w:line="239" w:lineRule="auto"/>
      </w:pPr>
      <w:r>
        <w:rPr>
          <w:rFonts w:ascii="Arial" w:eastAsia="Arial" w:hAnsi="Arial" w:cs="Arial"/>
          <w:b/>
          <w:color w:val="005DAA"/>
          <w:sz w:val="44"/>
        </w:rPr>
        <w:t xml:space="preserve">Lista kontrolna poprzedzająca audyt dla firm prowadzących działalność w jednej lub wielu lokalizacjach (wersja 2.0)  </w:t>
      </w:r>
    </w:p>
    <w:p w14:paraId="6273FF8A" w14:textId="77777777" w:rsidR="00614C7B" w:rsidRDefault="00C058A8">
      <w:pPr>
        <w:spacing w:after="214"/>
      </w:pPr>
      <w:r>
        <w:t xml:space="preserve"> </w:t>
      </w:r>
    </w:p>
    <w:p w14:paraId="171F4974" w14:textId="77777777" w:rsidR="00614C7B" w:rsidRDefault="00C058A8">
      <w:pPr>
        <w:spacing w:after="0"/>
      </w:pPr>
      <w:r>
        <w:rPr>
          <w:rFonts w:ascii="Arial" w:eastAsia="Arial" w:hAnsi="Arial" w:cs="Arial"/>
          <w:b/>
          <w:color w:val="005DAA"/>
          <w:sz w:val="28"/>
        </w:rPr>
        <w:t>Lista kontrolna – informacje ogólne</w:t>
      </w:r>
      <w:r>
        <w:rPr>
          <w:rFonts w:ascii="Arial" w:eastAsia="Arial" w:hAnsi="Arial" w:cs="Arial"/>
          <w:b/>
          <w:color w:val="1F4D78"/>
          <w:sz w:val="24"/>
        </w:rPr>
        <w:t xml:space="preserve"> </w:t>
      </w:r>
    </w:p>
    <w:p w14:paraId="2651978C" w14:textId="77777777" w:rsidR="00614C7B" w:rsidRDefault="00C058A8">
      <w:pPr>
        <w:spacing w:after="0"/>
      </w:pPr>
      <w:r>
        <w:rPr>
          <w:rFonts w:ascii="Arial" w:eastAsia="Arial" w:hAnsi="Arial" w:cs="Arial"/>
          <w:b/>
          <w:color w:val="1F4D78"/>
          <w:sz w:val="24"/>
        </w:rPr>
        <w:t xml:space="preserve"> </w:t>
      </w:r>
    </w:p>
    <w:p w14:paraId="232F9660" w14:textId="0DCC6BDC" w:rsidR="00614C7B" w:rsidRPr="00E63414" w:rsidRDefault="00C058A8" w:rsidP="002548FE">
      <w:pPr>
        <w:shd w:val="clear" w:color="auto" w:fill="FFFFFF" w:themeFill="background1"/>
        <w:spacing w:after="136"/>
        <w:ind w:right="3"/>
        <w:jc w:val="both"/>
      </w:pPr>
      <w:r>
        <w:rPr>
          <w:color w:val="58595B"/>
        </w:rPr>
        <w:t xml:space="preserve">Lista kontrolna poprzedzająca audyt pozwala określić, w jakim stopniu już teraz firma spełnia kryteria </w:t>
      </w:r>
      <w:r w:rsidRPr="002548FE">
        <w:rPr>
          <w:b/>
          <w:color w:val="58595B"/>
        </w:rPr>
        <w:t>Standardu Łańcucha Dostaw MSC (wersja podstawowa)</w:t>
      </w:r>
      <w:r>
        <w:rPr>
          <w:color w:val="58595B"/>
        </w:rPr>
        <w:t>, a gdzie potrzebna jest poprawa dotychczasowych działań przed rozpoczęciem audytu certyfikacyjnego</w:t>
      </w:r>
      <w:r w:rsidR="000A59A1">
        <w:rPr>
          <w:color w:val="58595B"/>
        </w:rPr>
        <w:t>, aby zapewnić pełną zgodność ze standardem</w:t>
      </w:r>
      <w:r>
        <w:rPr>
          <w:color w:val="58595B"/>
        </w:rPr>
        <w:t>.</w:t>
      </w:r>
      <w:r w:rsidR="000A59A1">
        <w:rPr>
          <w:color w:val="58595B"/>
        </w:rPr>
        <w:t xml:space="preserve"> Niniejsza lista kontrolna odnosi się również do firm mających w obrocie produkty z certyfikatem ASC.</w:t>
      </w:r>
      <w:r w:rsidR="000A59A1" w:rsidRPr="000A59A1">
        <w:rPr>
          <w:color w:val="58595B"/>
        </w:rPr>
        <w:t xml:space="preserve"> </w:t>
      </w:r>
      <w:r w:rsidR="000A59A1">
        <w:rPr>
          <w:color w:val="58595B"/>
        </w:rPr>
        <w:t xml:space="preserve">Prosimy najpierw o </w:t>
      </w:r>
      <w:proofErr w:type="gramStart"/>
      <w:r w:rsidR="000A59A1">
        <w:rPr>
          <w:color w:val="58595B"/>
        </w:rPr>
        <w:t>sprawdzenie,</w:t>
      </w:r>
      <w:proofErr w:type="gramEnd"/>
      <w:r w:rsidR="000A59A1">
        <w:rPr>
          <w:color w:val="58595B"/>
        </w:rPr>
        <w:t xml:space="preserve"> czy Państwa firma spełnia kryteria uprawniające do niniejszego Standardu – można je </w:t>
      </w:r>
      <w:r w:rsidR="000A59A1" w:rsidRPr="00E63414">
        <w:rPr>
          <w:color w:val="58595B"/>
        </w:rPr>
        <w:t xml:space="preserve">znaleźć w przedmowie </w:t>
      </w:r>
      <w:r w:rsidR="000A59A1" w:rsidRPr="00E63414">
        <w:rPr>
          <w:color w:val="0563C1"/>
          <w:u w:val="single" w:color="0563C1"/>
        </w:rPr>
        <w:t xml:space="preserve">Standardu Łańcucha Dostaw MSC </w:t>
      </w:r>
      <w:r w:rsidR="00AC7F69" w:rsidRPr="00E63414">
        <w:rPr>
          <w:color w:val="0563C1"/>
          <w:u w:val="single" w:color="0563C1"/>
        </w:rPr>
        <w:t xml:space="preserve">w </w:t>
      </w:r>
      <w:r w:rsidR="000A59A1" w:rsidRPr="00E63414">
        <w:rPr>
          <w:color w:val="0563C1"/>
          <w:u w:val="single" w:color="0563C1"/>
        </w:rPr>
        <w:t>wersj</w:t>
      </w:r>
      <w:r w:rsidR="00AC7F69" w:rsidRPr="00E63414">
        <w:rPr>
          <w:color w:val="0563C1"/>
          <w:u w:val="single" w:color="0563C1"/>
        </w:rPr>
        <w:t>i</w:t>
      </w:r>
      <w:r w:rsidR="000A59A1" w:rsidRPr="00E63414">
        <w:rPr>
          <w:color w:val="0563C1"/>
          <w:u w:val="single" w:color="0563C1"/>
        </w:rPr>
        <w:t xml:space="preserve"> podstawow</w:t>
      </w:r>
      <w:r w:rsidR="00AC7F69" w:rsidRPr="00E63414">
        <w:rPr>
          <w:color w:val="0563C1"/>
          <w:u w:val="single" w:color="0563C1"/>
        </w:rPr>
        <w:t>ej</w:t>
      </w:r>
      <w:r w:rsidR="000A59A1" w:rsidRPr="00E63414">
        <w:rPr>
          <w:b/>
          <w:color w:val="58595B"/>
        </w:rPr>
        <w:t xml:space="preserve"> </w:t>
      </w:r>
      <w:r w:rsidR="000A59A1" w:rsidRPr="00E63414">
        <w:rPr>
          <w:color w:val="58595B"/>
        </w:rPr>
        <w:t xml:space="preserve">oraz w </w:t>
      </w:r>
      <w:r w:rsidR="000B3C59" w:rsidRPr="00E63414">
        <w:rPr>
          <w:rStyle w:val="Hyperlink"/>
          <w:rFonts w:cs="Arial"/>
          <w:i/>
          <w:lang w:eastAsia="en-US"/>
        </w:rPr>
        <w:t>Certyfikuj się! Przewodnik po procesie certyfikacji Łańcucha Dostaw MSC i ASC</w:t>
      </w:r>
      <w:r w:rsidR="000B3C59" w:rsidRPr="00E63414">
        <w:rPr>
          <w:color w:val="58595B"/>
        </w:rPr>
        <w:t xml:space="preserve">. </w:t>
      </w:r>
      <w:r w:rsidRPr="00E63414">
        <w:rPr>
          <w:color w:val="58595B"/>
        </w:rPr>
        <w:t xml:space="preserve"> </w:t>
      </w:r>
    </w:p>
    <w:p w14:paraId="73A8A369" w14:textId="4BFFEBE5" w:rsidR="00614C7B" w:rsidRDefault="00C058A8" w:rsidP="002548FE">
      <w:pPr>
        <w:shd w:val="clear" w:color="auto" w:fill="FFFFFF" w:themeFill="background1"/>
        <w:spacing w:after="159"/>
        <w:jc w:val="both"/>
      </w:pPr>
      <w:r w:rsidRPr="00E63414">
        <w:rPr>
          <w:rFonts w:ascii="Arial" w:eastAsia="Arial" w:hAnsi="Arial" w:cs="Arial"/>
          <w:b/>
          <w:color w:val="005DAA"/>
          <w:sz w:val="20"/>
        </w:rPr>
        <w:t>Zastrzeżenie:</w:t>
      </w:r>
      <w:r w:rsidRPr="00E63414">
        <w:rPr>
          <w:rFonts w:ascii="Arial" w:eastAsia="Arial" w:hAnsi="Arial" w:cs="Arial"/>
          <w:color w:val="005DAA"/>
          <w:sz w:val="20"/>
        </w:rPr>
        <w:t xml:space="preserve"> Niniejsza lista kontrolna służy jedynie jako wskazówka. Korzystanie z tego dokumentu nie oznacza pełnego przygotowania do audytu zgodnie ze Standardem MSC. MSC zaleca, by wszyscy posiadacze certyfikatu zapoznali się z pełną treścią Standardu Łańcucha Dostaw MSC</w:t>
      </w:r>
      <w:r w:rsidR="00AC7F69" w:rsidRPr="00E63414">
        <w:rPr>
          <w:rFonts w:ascii="Arial" w:eastAsia="Arial" w:hAnsi="Arial" w:cs="Arial"/>
          <w:color w:val="005DAA"/>
          <w:sz w:val="20"/>
        </w:rPr>
        <w:t xml:space="preserve"> </w:t>
      </w:r>
      <w:r w:rsidR="00AC7F69" w:rsidRPr="00E63414">
        <w:rPr>
          <w:color w:val="0563C1"/>
        </w:rPr>
        <w:t>w wersji podstawowej,</w:t>
      </w:r>
      <w:r w:rsidR="00AC7F69" w:rsidRPr="00E63414">
        <w:rPr>
          <w:rFonts w:ascii="Arial" w:eastAsia="Arial" w:hAnsi="Arial" w:cs="Arial"/>
          <w:color w:val="005DAA"/>
          <w:sz w:val="20"/>
        </w:rPr>
        <w:t xml:space="preserve"> wersja 5.0 oraz</w:t>
      </w:r>
      <w:r w:rsidRPr="00E63414">
        <w:rPr>
          <w:rFonts w:ascii="Arial" w:eastAsia="Arial" w:hAnsi="Arial" w:cs="Arial"/>
          <w:color w:val="005DAA"/>
          <w:sz w:val="20"/>
        </w:rPr>
        <w:t xml:space="preserve"> </w:t>
      </w:r>
      <w:r w:rsidR="00AC7F69" w:rsidRPr="00E63414">
        <w:rPr>
          <w:rFonts w:ascii="Arial" w:eastAsia="Arial" w:hAnsi="Arial" w:cs="Arial"/>
          <w:color w:val="005DAA"/>
          <w:sz w:val="20"/>
        </w:rPr>
        <w:t xml:space="preserve">dokonali oceny zgodnie z </w:t>
      </w:r>
      <w:r w:rsidRPr="00E63414">
        <w:rPr>
          <w:rFonts w:ascii="Arial" w:eastAsia="Arial" w:hAnsi="Arial" w:cs="Arial"/>
          <w:color w:val="005DAA"/>
          <w:sz w:val="20"/>
        </w:rPr>
        <w:t>procedur</w:t>
      </w:r>
      <w:r w:rsidR="00AC7F69" w:rsidRPr="00E63414">
        <w:rPr>
          <w:rFonts w:ascii="Arial" w:eastAsia="Arial" w:hAnsi="Arial" w:cs="Arial"/>
          <w:color w:val="005DAA"/>
          <w:sz w:val="20"/>
        </w:rPr>
        <w:t>ami</w:t>
      </w:r>
      <w:r w:rsidRPr="00E63414">
        <w:rPr>
          <w:rFonts w:ascii="Arial" w:eastAsia="Arial" w:hAnsi="Arial" w:cs="Arial"/>
          <w:color w:val="005DAA"/>
          <w:sz w:val="20"/>
        </w:rPr>
        <w:t xml:space="preserve"> odnosząc</w:t>
      </w:r>
      <w:r w:rsidR="00AC7F69" w:rsidRPr="00E63414">
        <w:rPr>
          <w:rFonts w:ascii="Arial" w:eastAsia="Arial" w:hAnsi="Arial" w:cs="Arial"/>
          <w:color w:val="005DAA"/>
          <w:sz w:val="20"/>
        </w:rPr>
        <w:t>ymi</w:t>
      </w:r>
      <w:r w:rsidRPr="00E63414">
        <w:rPr>
          <w:rFonts w:ascii="Arial" w:eastAsia="Arial" w:hAnsi="Arial" w:cs="Arial"/>
          <w:color w:val="005DAA"/>
          <w:sz w:val="20"/>
        </w:rPr>
        <w:t xml:space="preserve"> się konkretnie do Pańs</w:t>
      </w:r>
      <w:r>
        <w:rPr>
          <w:rFonts w:ascii="Arial" w:eastAsia="Arial" w:hAnsi="Arial" w:cs="Arial"/>
          <w:color w:val="005DAA"/>
          <w:sz w:val="20"/>
        </w:rPr>
        <w:t xml:space="preserve">twa firmy. Niniejsza lista kontrolna </w:t>
      </w:r>
      <w:r w:rsidR="00AC7F69">
        <w:rPr>
          <w:rFonts w:ascii="Arial" w:eastAsia="Arial" w:hAnsi="Arial" w:cs="Arial"/>
          <w:color w:val="005DAA"/>
          <w:sz w:val="20"/>
        </w:rPr>
        <w:t>oraz</w:t>
      </w:r>
      <w:r>
        <w:rPr>
          <w:rFonts w:ascii="Arial" w:eastAsia="Arial" w:hAnsi="Arial" w:cs="Arial"/>
          <w:color w:val="005DAA"/>
          <w:sz w:val="20"/>
        </w:rPr>
        <w:t xml:space="preserve"> jej zawartość </w:t>
      </w:r>
      <w:r w:rsidR="00AC7F69">
        <w:rPr>
          <w:rFonts w:ascii="Arial" w:eastAsia="Arial" w:hAnsi="Arial" w:cs="Arial"/>
          <w:color w:val="005DAA"/>
          <w:sz w:val="20"/>
        </w:rPr>
        <w:t xml:space="preserve">są chronione </w:t>
      </w:r>
      <w:r>
        <w:rPr>
          <w:rFonts w:ascii="Arial" w:eastAsia="Arial" w:hAnsi="Arial" w:cs="Arial"/>
          <w:color w:val="005DAA"/>
          <w:sz w:val="20"/>
        </w:rPr>
        <w:t xml:space="preserve">prawami autorskimi „Marine </w:t>
      </w:r>
      <w:proofErr w:type="spellStart"/>
      <w:r>
        <w:rPr>
          <w:rFonts w:ascii="Arial" w:eastAsia="Arial" w:hAnsi="Arial" w:cs="Arial"/>
          <w:color w:val="005DAA"/>
          <w:sz w:val="20"/>
        </w:rPr>
        <w:t>Stewardship</w:t>
      </w:r>
      <w:proofErr w:type="spellEnd"/>
      <w:r>
        <w:rPr>
          <w:rFonts w:ascii="Arial" w:eastAsia="Arial" w:hAnsi="Arial" w:cs="Arial"/>
          <w:color w:val="005DAA"/>
          <w:sz w:val="20"/>
        </w:rPr>
        <w:t xml:space="preserve"> </w:t>
      </w:r>
      <w:proofErr w:type="spellStart"/>
      <w:r>
        <w:rPr>
          <w:rFonts w:ascii="Arial" w:eastAsia="Arial" w:hAnsi="Arial" w:cs="Arial"/>
          <w:color w:val="005DAA"/>
          <w:sz w:val="20"/>
        </w:rPr>
        <w:t>Council</w:t>
      </w:r>
      <w:proofErr w:type="spellEnd"/>
      <w:r>
        <w:rPr>
          <w:rFonts w:ascii="Arial" w:eastAsia="Arial" w:hAnsi="Arial" w:cs="Arial"/>
          <w:color w:val="005DAA"/>
          <w:sz w:val="20"/>
        </w:rPr>
        <w:t xml:space="preserve">” – © Marine </w:t>
      </w:r>
      <w:proofErr w:type="spellStart"/>
      <w:r>
        <w:rPr>
          <w:rFonts w:ascii="Arial" w:eastAsia="Arial" w:hAnsi="Arial" w:cs="Arial"/>
          <w:color w:val="005DAA"/>
          <w:sz w:val="20"/>
        </w:rPr>
        <w:t>Stewardship</w:t>
      </w:r>
      <w:proofErr w:type="spellEnd"/>
      <w:r>
        <w:rPr>
          <w:rFonts w:ascii="Arial" w:eastAsia="Arial" w:hAnsi="Arial" w:cs="Arial"/>
          <w:color w:val="005DAA"/>
          <w:sz w:val="20"/>
        </w:rPr>
        <w:t xml:space="preserve"> </w:t>
      </w:r>
      <w:proofErr w:type="spellStart"/>
      <w:r>
        <w:rPr>
          <w:rFonts w:ascii="Arial" w:eastAsia="Arial" w:hAnsi="Arial" w:cs="Arial"/>
          <w:color w:val="005DAA"/>
          <w:sz w:val="20"/>
        </w:rPr>
        <w:t>Council</w:t>
      </w:r>
      <w:proofErr w:type="spellEnd"/>
      <w:r>
        <w:rPr>
          <w:rFonts w:ascii="Arial" w:eastAsia="Arial" w:hAnsi="Arial" w:cs="Arial"/>
          <w:color w:val="005DAA"/>
          <w:sz w:val="20"/>
        </w:rPr>
        <w:t xml:space="preserve"> 201</w:t>
      </w:r>
      <w:r w:rsidR="00AC7F69">
        <w:rPr>
          <w:rFonts w:ascii="Arial" w:eastAsia="Arial" w:hAnsi="Arial" w:cs="Arial"/>
          <w:color w:val="005DAA"/>
          <w:sz w:val="20"/>
        </w:rPr>
        <w:t>9</w:t>
      </w:r>
      <w:r>
        <w:rPr>
          <w:rFonts w:ascii="Arial" w:eastAsia="Arial" w:hAnsi="Arial" w:cs="Arial"/>
          <w:color w:val="005DAA"/>
          <w:sz w:val="20"/>
        </w:rPr>
        <w:t xml:space="preserve">. Wszelkie prawa zastrzeżone. Oficjalnym językiem listy kontrolnej jest język angielski. Ostateczna wersja znajduje się na stronie internetowej MSC </w:t>
      </w:r>
      <w:r>
        <w:rPr>
          <w:rFonts w:ascii="Arial" w:eastAsia="Arial" w:hAnsi="Arial" w:cs="Arial"/>
          <w:color w:val="0563C1"/>
          <w:sz w:val="20"/>
          <w:u w:val="single" w:color="0563C1"/>
        </w:rPr>
        <w:t>www.msc.org</w:t>
      </w:r>
      <w:r>
        <w:rPr>
          <w:rFonts w:ascii="Arial" w:eastAsia="Arial" w:hAnsi="Arial" w:cs="Arial"/>
          <w:color w:val="005DAA"/>
          <w:sz w:val="20"/>
        </w:rPr>
        <w:t>. Wszelkie rozbieżności pomiędzy kopiami, wersjami lub tłumaczeniami powinno się zweryfikować w odniesieniu do ostatecznej wersji angielskiej oraz anglojęzycznych dokumentów opisujących poszczególne schematy. W przypadku jakichkolwiek wątpliwości,</w:t>
      </w:r>
      <w:r w:rsidR="00AC7F69">
        <w:rPr>
          <w:rFonts w:ascii="Arial" w:eastAsia="Arial" w:hAnsi="Arial" w:cs="Arial"/>
          <w:color w:val="005DAA"/>
          <w:sz w:val="20"/>
        </w:rPr>
        <w:t xml:space="preserve"> lub gdy </w:t>
      </w:r>
      <w:r w:rsidR="00AC7F69" w:rsidRPr="00AC7F69">
        <w:rPr>
          <w:rFonts w:ascii="Arial" w:eastAsia="Arial" w:hAnsi="Arial" w:cs="Arial"/>
          <w:color w:val="005DAA"/>
          <w:sz w:val="20"/>
        </w:rPr>
        <w:t>chcieliby</w:t>
      </w:r>
      <w:r w:rsidR="00AC7F69">
        <w:rPr>
          <w:rFonts w:ascii="Arial" w:eastAsia="Arial" w:hAnsi="Arial" w:cs="Arial"/>
          <w:color w:val="005DAA"/>
          <w:sz w:val="20"/>
        </w:rPr>
        <w:t xml:space="preserve"> Państwo</w:t>
      </w:r>
      <w:r w:rsidR="00AC7F69" w:rsidRPr="00AC7F69">
        <w:rPr>
          <w:rFonts w:ascii="Arial" w:eastAsia="Arial" w:hAnsi="Arial" w:cs="Arial"/>
          <w:color w:val="005DAA"/>
          <w:sz w:val="20"/>
        </w:rPr>
        <w:t xml:space="preserve"> wyrazić opinię o tym, jak możemy ulepszyć to narzędzie</w:t>
      </w:r>
      <w:r>
        <w:rPr>
          <w:rFonts w:ascii="Arial" w:eastAsia="Arial" w:hAnsi="Arial" w:cs="Arial"/>
          <w:color w:val="005DAA"/>
          <w:sz w:val="20"/>
        </w:rPr>
        <w:t xml:space="preserve"> zapraszamy do kontaktu z MSC na </w:t>
      </w:r>
      <w:r>
        <w:rPr>
          <w:rFonts w:ascii="Arial" w:eastAsia="Arial" w:hAnsi="Arial" w:cs="Arial"/>
          <w:color w:val="0563C1"/>
          <w:sz w:val="20"/>
          <w:u w:val="single" w:color="0563C1"/>
        </w:rPr>
        <w:t>standards@msc.org</w:t>
      </w:r>
      <w:r>
        <w:rPr>
          <w:rFonts w:ascii="Arial" w:eastAsia="Arial" w:hAnsi="Arial" w:cs="Arial"/>
          <w:color w:val="58595B"/>
          <w:sz w:val="20"/>
        </w:rPr>
        <w:t xml:space="preserve">  </w:t>
      </w:r>
    </w:p>
    <w:p w14:paraId="2791D860" w14:textId="77777777" w:rsidR="00614C7B" w:rsidRDefault="00C058A8">
      <w:pPr>
        <w:spacing w:after="159"/>
      </w:pPr>
      <w:r>
        <w:rPr>
          <w:rFonts w:ascii="Arial" w:eastAsia="Arial" w:hAnsi="Arial" w:cs="Arial"/>
          <w:color w:val="58595B"/>
          <w:sz w:val="20"/>
        </w:rPr>
        <w:t xml:space="preserve"> </w:t>
      </w:r>
    </w:p>
    <w:p w14:paraId="21269DA3" w14:textId="77777777" w:rsidR="00614C7B" w:rsidRDefault="00C058A8">
      <w:r>
        <w:rPr>
          <w:rFonts w:ascii="Arial" w:eastAsia="Arial" w:hAnsi="Arial" w:cs="Arial"/>
          <w:color w:val="58595B"/>
          <w:sz w:val="20"/>
        </w:rPr>
        <w:t xml:space="preserve"> </w:t>
      </w:r>
    </w:p>
    <w:p w14:paraId="2CE23C64" w14:textId="77777777" w:rsidR="00A253E3" w:rsidRDefault="00A253E3" w:rsidP="002548FE">
      <w:pPr>
        <w:spacing w:after="161"/>
        <w:rPr>
          <w:rFonts w:ascii="Arial" w:eastAsia="Arial" w:hAnsi="Arial" w:cs="Arial"/>
          <w:color w:val="58595B"/>
          <w:sz w:val="20"/>
        </w:rPr>
      </w:pPr>
    </w:p>
    <w:p w14:paraId="1A54C62A" w14:textId="77777777" w:rsidR="00A253E3" w:rsidRDefault="00A253E3" w:rsidP="002548FE">
      <w:pPr>
        <w:spacing w:after="161"/>
        <w:rPr>
          <w:rFonts w:ascii="Arial" w:eastAsia="Arial" w:hAnsi="Arial" w:cs="Arial"/>
          <w:color w:val="58595B"/>
          <w:sz w:val="20"/>
        </w:rPr>
      </w:pPr>
    </w:p>
    <w:p w14:paraId="3F24BE1C" w14:textId="77777777" w:rsidR="00A253E3" w:rsidRDefault="00A253E3" w:rsidP="002548FE">
      <w:pPr>
        <w:spacing w:after="161"/>
        <w:rPr>
          <w:rFonts w:ascii="Arial" w:eastAsia="Arial" w:hAnsi="Arial" w:cs="Arial"/>
          <w:color w:val="58595B"/>
          <w:sz w:val="20"/>
        </w:rPr>
      </w:pPr>
    </w:p>
    <w:p w14:paraId="6AD8B4C8" w14:textId="77777777" w:rsidR="00A253E3" w:rsidRDefault="00A253E3" w:rsidP="002548FE">
      <w:pPr>
        <w:spacing w:after="161"/>
        <w:rPr>
          <w:rFonts w:ascii="Arial" w:eastAsia="Arial" w:hAnsi="Arial" w:cs="Arial"/>
          <w:color w:val="58595B"/>
          <w:sz w:val="20"/>
        </w:rPr>
      </w:pPr>
    </w:p>
    <w:p w14:paraId="48223CB9" w14:textId="7F9DFBFA" w:rsidR="00614C7B" w:rsidRDefault="00C058A8" w:rsidP="002548FE">
      <w:pPr>
        <w:spacing w:after="161"/>
      </w:pPr>
      <w:r>
        <w:rPr>
          <w:rFonts w:ascii="Arial" w:eastAsia="Arial" w:hAnsi="Arial" w:cs="Arial"/>
          <w:color w:val="58595B"/>
          <w:sz w:val="20"/>
        </w:rPr>
        <w:t xml:space="preserve">  </w:t>
      </w:r>
      <w:r>
        <w:rPr>
          <w:rFonts w:ascii="Arial" w:eastAsia="Arial" w:hAnsi="Arial" w:cs="Arial"/>
          <w:b/>
          <w:color w:val="58595B"/>
          <w:sz w:val="20"/>
        </w:rPr>
        <w:t>Tabela 1:</w:t>
      </w:r>
      <w:r>
        <w:rPr>
          <w:rFonts w:ascii="Arial" w:eastAsia="Arial" w:hAnsi="Arial" w:cs="Arial"/>
          <w:color w:val="58595B"/>
          <w:sz w:val="20"/>
        </w:rPr>
        <w:t xml:space="preserve"> Lista kontrolna poprzedzająca audyt </w:t>
      </w:r>
      <w:r>
        <w:rPr>
          <w:rFonts w:ascii="Arial" w:eastAsia="Arial" w:hAnsi="Arial" w:cs="Arial"/>
          <w:color w:val="58595B"/>
          <w:sz w:val="18"/>
        </w:rPr>
        <w:t xml:space="preserve">MSC </w:t>
      </w:r>
    </w:p>
    <w:tbl>
      <w:tblPr>
        <w:tblStyle w:val="TableGrid"/>
        <w:tblW w:w="14665" w:type="dxa"/>
        <w:tblInd w:w="-107" w:type="dxa"/>
        <w:tblCellMar>
          <w:top w:w="48" w:type="dxa"/>
          <w:left w:w="107" w:type="dxa"/>
          <w:right w:w="70" w:type="dxa"/>
        </w:tblCellMar>
        <w:tblLook w:val="04A0" w:firstRow="1" w:lastRow="0" w:firstColumn="1" w:lastColumn="0" w:noHBand="0" w:noVBand="1"/>
      </w:tblPr>
      <w:tblGrid>
        <w:gridCol w:w="3368"/>
        <w:gridCol w:w="5386"/>
        <w:gridCol w:w="1276"/>
        <w:gridCol w:w="1276"/>
        <w:gridCol w:w="3359"/>
      </w:tblGrid>
      <w:tr w:rsidR="00614C7B" w14:paraId="40FC379B" w14:textId="77777777">
        <w:trPr>
          <w:trHeight w:val="814"/>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4805B73" w14:textId="77777777" w:rsidR="00614C7B" w:rsidRDefault="00C058A8">
            <w:r>
              <w:rPr>
                <w:b/>
                <w:color w:val="FFFFFF"/>
              </w:rPr>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B41273E"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7D8B2E8A" w14:textId="77777777" w:rsidR="00614C7B" w:rsidRDefault="00C058A8">
            <w:pPr>
              <w:spacing w:after="1"/>
              <w:jc w:val="center"/>
            </w:pPr>
            <w:r>
              <w:rPr>
                <w:b/>
                <w:color w:val="FFFFFF"/>
              </w:rPr>
              <w:t xml:space="preserve">Czy firma aktualnie spełnia dane kryterium?  </w:t>
            </w:r>
          </w:p>
          <w:p w14:paraId="5F856D1A"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CB759C9" w14:textId="4E3A04D5" w:rsidR="00614C7B" w:rsidRDefault="00C058A8">
            <w:pPr>
              <w:ind w:left="1" w:right="1346"/>
            </w:pPr>
            <w:r>
              <w:rPr>
                <w:b/>
                <w:color w:val="FFFFFF"/>
              </w:rPr>
              <w:t>Jakie zmiany należy wprowadzić?</w:t>
            </w:r>
            <w:r>
              <w:rPr>
                <w:b/>
                <w:color w:val="58595B"/>
              </w:rPr>
              <w:t xml:space="preserve"> </w:t>
            </w:r>
          </w:p>
        </w:tc>
      </w:tr>
      <w:tr w:rsidR="00614C7B" w14:paraId="4A8986B7" w14:textId="77777777">
        <w:trPr>
          <w:trHeight w:val="398"/>
        </w:trPr>
        <w:tc>
          <w:tcPr>
            <w:tcW w:w="8754" w:type="dxa"/>
            <w:gridSpan w:val="2"/>
            <w:tcBorders>
              <w:top w:val="single" w:sz="4" w:space="0" w:color="BFBFBF"/>
              <w:left w:val="single" w:sz="4" w:space="0" w:color="BFBFBF"/>
              <w:bottom w:val="single" w:sz="4" w:space="0" w:color="BFBFBF"/>
              <w:right w:val="nil"/>
            </w:tcBorders>
            <w:shd w:val="clear" w:color="auto" w:fill="595959"/>
          </w:tcPr>
          <w:p w14:paraId="26EE0901" w14:textId="77777777" w:rsidR="00614C7B" w:rsidRDefault="00C058A8">
            <w:r>
              <w:rPr>
                <w:b/>
                <w:color w:val="FFFFFF"/>
              </w:rPr>
              <w:t>Zasada 1: Produkty certyfikowane nabywane są od certyfikowanych dostawców</w:t>
            </w:r>
            <w:r>
              <w:rPr>
                <w:b/>
                <w:color w:val="58595B"/>
                <w:sz w:val="20"/>
              </w:rPr>
              <w:t xml:space="preserve"> </w:t>
            </w:r>
          </w:p>
        </w:tc>
        <w:tc>
          <w:tcPr>
            <w:tcW w:w="2552" w:type="dxa"/>
            <w:gridSpan w:val="2"/>
            <w:tcBorders>
              <w:top w:val="single" w:sz="4" w:space="0" w:color="BFBFBF"/>
              <w:left w:val="nil"/>
              <w:bottom w:val="single" w:sz="4" w:space="0" w:color="BFBFBF"/>
              <w:right w:val="nil"/>
            </w:tcBorders>
            <w:shd w:val="clear" w:color="auto" w:fill="595959"/>
          </w:tcPr>
          <w:p w14:paraId="14DC4116" w14:textId="77777777" w:rsidR="00614C7B" w:rsidRDefault="00614C7B"/>
        </w:tc>
        <w:tc>
          <w:tcPr>
            <w:tcW w:w="3359" w:type="dxa"/>
            <w:tcBorders>
              <w:top w:val="single" w:sz="4" w:space="0" w:color="BFBFBF"/>
              <w:left w:val="nil"/>
              <w:bottom w:val="single" w:sz="4" w:space="0" w:color="BFBFBF"/>
              <w:right w:val="single" w:sz="4" w:space="0" w:color="BFBFBF"/>
            </w:tcBorders>
            <w:shd w:val="clear" w:color="auto" w:fill="595959"/>
          </w:tcPr>
          <w:p w14:paraId="60B994AC" w14:textId="77777777" w:rsidR="00614C7B" w:rsidRDefault="00614C7B"/>
        </w:tc>
      </w:tr>
      <w:tr w:rsidR="00614C7B" w14:paraId="745B3522" w14:textId="77777777">
        <w:trPr>
          <w:trHeight w:val="1107"/>
        </w:trPr>
        <w:tc>
          <w:tcPr>
            <w:tcW w:w="3368" w:type="dxa"/>
            <w:tcBorders>
              <w:top w:val="single" w:sz="4" w:space="0" w:color="BFBFBF"/>
              <w:left w:val="single" w:sz="4" w:space="0" w:color="BFBFBF"/>
              <w:bottom w:val="single" w:sz="4" w:space="0" w:color="BFBFBF"/>
              <w:right w:val="single" w:sz="4" w:space="0" w:color="BFBFBF"/>
            </w:tcBorders>
          </w:tcPr>
          <w:p w14:paraId="1901FA77" w14:textId="5BF56C91" w:rsidR="00614C7B" w:rsidRDefault="00C058A8" w:rsidP="008A484D">
            <w:pPr>
              <w:ind w:right="145"/>
            </w:pPr>
            <w:r>
              <w:rPr>
                <w:b/>
                <w:color w:val="58595B"/>
                <w:sz w:val="20"/>
              </w:rPr>
              <w:t>1.1</w:t>
            </w:r>
            <w:r>
              <w:rPr>
                <w:color w:val="58595B"/>
                <w:sz w:val="20"/>
              </w:rPr>
              <w:t xml:space="preserve"> </w:t>
            </w:r>
            <w:r w:rsidRPr="005D7542">
              <w:rPr>
                <w:color w:val="58595B"/>
                <w:sz w:val="20"/>
              </w:rPr>
              <w:t>Posiadanie wdrożonego procesu gwarantującego, że</w:t>
            </w:r>
            <w:r>
              <w:rPr>
                <w:color w:val="58595B"/>
                <w:sz w:val="20"/>
              </w:rPr>
              <w:t xml:space="preserve"> wszystkie </w:t>
            </w:r>
            <w:r w:rsidR="0023564F">
              <w:rPr>
                <w:color w:val="58595B"/>
                <w:sz w:val="20"/>
              </w:rPr>
              <w:t xml:space="preserve">certyfikowane </w:t>
            </w:r>
            <w:r>
              <w:rPr>
                <w:color w:val="58595B"/>
                <w:sz w:val="20"/>
              </w:rPr>
              <w:t xml:space="preserve">produkty nabywane są od certyfikowanych dostawców </w:t>
            </w:r>
          </w:p>
        </w:tc>
        <w:tc>
          <w:tcPr>
            <w:tcW w:w="5386" w:type="dxa"/>
            <w:tcBorders>
              <w:top w:val="single" w:sz="4" w:space="0" w:color="BFBFBF"/>
              <w:left w:val="single" w:sz="4" w:space="0" w:color="BFBFBF"/>
              <w:bottom w:val="single" w:sz="4" w:space="0" w:color="BFBFBF"/>
              <w:right w:val="single" w:sz="4" w:space="0" w:color="BFBFBF"/>
            </w:tcBorders>
          </w:tcPr>
          <w:p w14:paraId="7BF274DA" w14:textId="20D2EAF9" w:rsidR="00614C7B" w:rsidRDefault="00C058A8">
            <w:pPr>
              <w:ind w:left="1" w:right="71"/>
            </w:pPr>
            <w:r>
              <w:rPr>
                <w:color w:val="58595B"/>
                <w:sz w:val="20"/>
              </w:rPr>
              <w:t xml:space="preserve">Sprawdź, który z Twoich dostawców posiada certyfikat łańcucha dostaw na </w:t>
            </w:r>
            <w:r>
              <w:rPr>
                <w:color w:val="0563C1"/>
                <w:sz w:val="20"/>
                <w:u w:val="single" w:color="0563C1"/>
              </w:rPr>
              <w:t xml:space="preserve">MSC </w:t>
            </w:r>
            <w:proofErr w:type="spellStart"/>
            <w:r>
              <w:rPr>
                <w:color w:val="0563C1"/>
                <w:sz w:val="20"/>
                <w:u w:val="single" w:color="0563C1"/>
              </w:rPr>
              <w:t>Find</w:t>
            </w:r>
            <w:proofErr w:type="spellEnd"/>
            <w:r>
              <w:rPr>
                <w:color w:val="0563C1"/>
                <w:sz w:val="20"/>
                <w:u w:val="single" w:color="0563C1"/>
              </w:rPr>
              <w:t xml:space="preserve"> a Supplier</w:t>
            </w:r>
            <w:r>
              <w:rPr>
                <w:color w:val="58595B"/>
                <w:sz w:val="20"/>
              </w:rPr>
              <w:t xml:space="preserve"> </w:t>
            </w:r>
            <w:r w:rsidR="00C65EDC">
              <w:rPr>
                <w:color w:val="58595B"/>
                <w:sz w:val="20"/>
              </w:rPr>
              <w:t xml:space="preserve">lub </w:t>
            </w:r>
            <w:r w:rsidR="00C65EDC">
              <w:rPr>
                <w:color w:val="0563C1"/>
                <w:sz w:val="20"/>
                <w:u w:val="single" w:color="0563C1"/>
              </w:rPr>
              <w:t xml:space="preserve">ASC </w:t>
            </w:r>
            <w:proofErr w:type="spellStart"/>
            <w:r w:rsidR="00C65EDC">
              <w:rPr>
                <w:color w:val="0563C1"/>
                <w:sz w:val="20"/>
                <w:u w:val="single" w:color="0563C1"/>
              </w:rPr>
              <w:t>Find</w:t>
            </w:r>
            <w:proofErr w:type="spellEnd"/>
            <w:r w:rsidR="00C65EDC">
              <w:rPr>
                <w:color w:val="0563C1"/>
                <w:sz w:val="20"/>
                <w:u w:val="single" w:color="0563C1"/>
              </w:rPr>
              <w:t xml:space="preserve"> a</w:t>
            </w:r>
            <w:r w:rsidR="00097086">
              <w:rPr>
                <w:color w:val="0563C1"/>
                <w:sz w:val="20"/>
                <w:u w:val="single" w:color="0563C1"/>
              </w:rPr>
              <w:t> </w:t>
            </w:r>
            <w:r w:rsidR="00C65EDC">
              <w:rPr>
                <w:color w:val="0563C1"/>
                <w:sz w:val="20"/>
                <w:u w:val="single" w:color="0563C1"/>
              </w:rPr>
              <w:t>Supplier</w:t>
            </w:r>
            <w:r w:rsidR="00C65EDC">
              <w:rPr>
                <w:color w:val="58595B"/>
                <w:sz w:val="20"/>
              </w:rPr>
              <w:t xml:space="preserve">. </w:t>
            </w:r>
            <w:r>
              <w:rPr>
                <w:color w:val="58595B"/>
                <w:sz w:val="20"/>
              </w:rPr>
              <w:t xml:space="preserve">Składając zamówienie, wyraźnie żądaj ryb i owoców morza z certyfikatem MSC/ASC.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F79D64B"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01EC1E8"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7019FC5" w14:textId="77777777" w:rsidR="00614C7B" w:rsidRDefault="00C058A8">
            <w:pPr>
              <w:ind w:left="1"/>
            </w:pPr>
            <w:r>
              <w:rPr>
                <w:b/>
                <w:color w:val="58595B"/>
                <w:sz w:val="20"/>
              </w:rPr>
              <w:t xml:space="preserve"> </w:t>
            </w:r>
          </w:p>
        </w:tc>
      </w:tr>
      <w:tr w:rsidR="00614C7B" w14:paraId="06F98B05"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6A12611F" w14:textId="77777777" w:rsidR="00614C7B" w:rsidRDefault="00C058A8">
            <w:r>
              <w:rPr>
                <w:b/>
                <w:color w:val="58595B"/>
                <w:sz w:val="20"/>
              </w:rPr>
              <w:t>1.2</w:t>
            </w:r>
            <w:r>
              <w:rPr>
                <w:color w:val="58595B"/>
                <w:sz w:val="20"/>
              </w:rPr>
              <w:t xml:space="preserve"> Posiadanie procedury potwierdzania statusu certyfikacji fizycznych produktów na fakturze </w:t>
            </w:r>
          </w:p>
        </w:tc>
        <w:tc>
          <w:tcPr>
            <w:tcW w:w="5386" w:type="dxa"/>
            <w:tcBorders>
              <w:top w:val="single" w:sz="4" w:space="0" w:color="BFBFBF"/>
              <w:left w:val="single" w:sz="4" w:space="0" w:color="BFBFBF"/>
              <w:bottom w:val="single" w:sz="4" w:space="0" w:color="BFBFBF"/>
              <w:right w:val="single" w:sz="4" w:space="0" w:color="BFBFBF"/>
            </w:tcBorders>
          </w:tcPr>
          <w:p w14:paraId="5E24C132" w14:textId="77777777" w:rsidR="00614C7B" w:rsidRDefault="00C058A8">
            <w:pPr>
              <w:ind w:left="1" w:right="209"/>
            </w:pPr>
            <w:r>
              <w:rPr>
                <w:color w:val="58595B"/>
                <w:sz w:val="20"/>
              </w:rPr>
              <w:t xml:space="preserve">Musisz posiadać system zarządzania przyjęciem towarów. Czy Twój personel potrafi określić, kiedy ryby i owoce morza opatrzone certyfikatem wchodzą do firmy? Jakie kroki podejmuje personel, by zidentyfikować i sprawdzić certyfikowane ryby i owoce morza w momencie przyjęcia?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3147A53"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3A58FDB"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18C85E6" w14:textId="77777777" w:rsidR="00614C7B" w:rsidRDefault="00C058A8">
            <w:pPr>
              <w:ind w:left="1"/>
            </w:pPr>
            <w:r>
              <w:rPr>
                <w:b/>
                <w:color w:val="58595B"/>
                <w:sz w:val="20"/>
              </w:rPr>
              <w:t xml:space="preserve"> </w:t>
            </w:r>
          </w:p>
        </w:tc>
      </w:tr>
      <w:tr w:rsidR="00614C7B" w14:paraId="49A2B21D" w14:textId="77777777">
        <w:trPr>
          <w:trHeight w:val="1839"/>
        </w:trPr>
        <w:tc>
          <w:tcPr>
            <w:tcW w:w="3368" w:type="dxa"/>
            <w:tcBorders>
              <w:top w:val="single" w:sz="4" w:space="0" w:color="BFBFBF"/>
              <w:left w:val="single" w:sz="4" w:space="0" w:color="BFBFBF"/>
              <w:bottom w:val="single" w:sz="4" w:space="0" w:color="BFBFBF"/>
              <w:right w:val="single" w:sz="4" w:space="0" w:color="BFBFBF"/>
            </w:tcBorders>
          </w:tcPr>
          <w:p w14:paraId="2E56F6B7" w14:textId="107D9E9B" w:rsidR="00614C7B" w:rsidRDefault="00C058A8" w:rsidP="0069405C">
            <w:pPr>
              <w:ind w:right="187"/>
            </w:pPr>
            <w:r>
              <w:rPr>
                <w:b/>
                <w:color w:val="58595B"/>
                <w:sz w:val="20"/>
              </w:rPr>
              <w:t>1.3</w:t>
            </w:r>
            <w:r>
              <w:rPr>
                <w:color w:val="58595B"/>
                <w:sz w:val="20"/>
              </w:rPr>
              <w:t xml:space="preserve"> Towar znajdujący się na stanie w</w:t>
            </w:r>
            <w:r w:rsidR="009811B0">
              <w:rPr>
                <w:color w:val="58595B"/>
                <w:sz w:val="20"/>
              </w:rPr>
              <w:t> </w:t>
            </w:r>
            <w:r>
              <w:rPr>
                <w:color w:val="58595B"/>
                <w:sz w:val="20"/>
              </w:rPr>
              <w:t>magazynie w czasie pierwszego aud</w:t>
            </w:r>
            <w:r w:rsidR="00C65EDC">
              <w:rPr>
                <w:color w:val="58595B"/>
                <w:sz w:val="20"/>
              </w:rPr>
              <w:t>y</w:t>
            </w:r>
            <w:r>
              <w:rPr>
                <w:color w:val="58595B"/>
                <w:sz w:val="20"/>
              </w:rPr>
              <w:t>tu został zakupiony od certyfikowanych dostawców</w:t>
            </w:r>
            <w:r w:rsidR="00C65EDC">
              <w:rPr>
                <w:color w:val="58595B"/>
                <w:sz w:val="20"/>
              </w:rPr>
              <w:t xml:space="preserve">, rybołówstwa lub </w:t>
            </w:r>
            <w:r w:rsidR="00F7388A">
              <w:rPr>
                <w:color w:val="58595B"/>
                <w:sz w:val="20"/>
                <w:szCs w:val="20"/>
              </w:rPr>
              <w:t>hodowli</w:t>
            </w:r>
            <w:r>
              <w:rPr>
                <w:color w:val="58595B"/>
                <w:sz w:val="20"/>
              </w:rPr>
              <w:t>.</w:t>
            </w:r>
            <w:r w:rsidR="00C65EDC">
              <w:rPr>
                <w:color w:val="58595B"/>
                <w:sz w:val="20"/>
              </w:rPr>
              <w:t xml:space="preserve"> </w:t>
            </w:r>
            <w:r>
              <w:rPr>
                <w:color w:val="58595B"/>
                <w:sz w:val="20"/>
              </w:rPr>
              <w:t xml:space="preserve">Fakt ten powinien być udokumentowany oraz zgodny z odpowiednimi zapisami Standardu Łańcucha </w:t>
            </w:r>
            <w:r w:rsidR="00F36465">
              <w:rPr>
                <w:color w:val="58595B"/>
                <w:sz w:val="20"/>
              </w:rPr>
              <w:t>D</w:t>
            </w:r>
            <w:r>
              <w:rPr>
                <w:color w:val="58595B"/>
                <w:sz w:val="20"/>
              </w:rPr>
              <w:t xml:space="preserve">ostaw MSC  </w:t>
            </w:r>
          </w:p>
        </w:tc>
        <w:tc>
          <w:tcPr>
            <w:tcW w:w="5386" w:type="dxa"/>
            <w:tcBorders>
              <w:top w:val="single" w:sz="4" w:space="0" w:color="BFBFBF"/>
              <w:left w:val="single" w:sz="4" w:space="0" w:color="BFBFBF"/>
              <w:bottom w:val="single" w:sz="4" w:space="0" w:color="BFBFBF"/>
              <w:right w:val="single" w:sz="4" w:space="0" w:color="BFBFBF"/>
            </w:tcBorders>
          </w:tcPr>
          <w:p w14:paraId="59439CCA" w14:textId="424518C6" w:rsidR="00614C7B" w:rsidRDefault="00C058A8" w:rsidP="0069405C">
            <w:pPr>
              <w:ind w:left="1"/>
            </w:pPr>
            <w:r>
              <w:rPr>
                <w:color w:val="58595B"/>
                <w:sz w:val="20"/>
              </w:rPr>
              <w:t>W trakcie audytu należy wykazać, że będący na stanie</w:t>
            </w:r>
            <w:r w:rsidR="00C65EDC">
              <w:rPr>
                <w:color w:val="58595B"/>
                <w:sz w:val="20"/>
              </w:rPr>
              <w:t xml:space="preserve"> certyfikowany</w:t>
            </w:r>
            <w:r>
              <w:rPr>
                <w:color w:val="58595B"/>
                <w:sz w:val="20"/>
              </w:rPr>
              <w:t xml:space="preserve"> produkt pochodzi od certyfikowanego dostawcy. Jeśli </w:t>
            </w:r>
            <w:r w:rsidR="00C65EDC">
              <w:rPr>
                <w:color w:val="58595B"/>
                <w:sz w:val="20"/>
              </w:rPr>
              <w:t xml:space="preserve">Twoja </w:t>
            </w:r>
            <w:r>
              <w:rPr>
                <w:color w:val="58595B"/>
                <w:sz w:val="20"/>
              </w:rPr>
              <w:t>firma kupiła ten produkt przed uzyskaniem certyfikatu, być może będzie</w:t>
            </w:r>
            <w:r w:rsidR="00C65EDC">
              <w:rPr>
                <w:color w:val="58595B"/>
                <w:sz w:val="20"/>
              </w:rPr>
              <w:t>sz</w:t>
            </w:r>
            <w:r>
              <w:rPr>
                <w:color w:val="58595B"/>
                <w:sz w:val="20"/>
              </w:rPr>
              <w:t xml:space="preserve"> musiał zwrócić się do dostawcy o</w:t>
            </w:r>
            <w:r w:rsidR="00097086">
              <w:rPr>
                <w:color w:val="58595B"/>
                <w:sz w:val="20"/>
              </w:rPr>
              <w:t> </w:t>
            </w:r>
            <w:r>
              <w:rPr>
                <w:color w:val="58595B"/>
                <w:sz w:val="20"/>
              </w:rPr>
              <w:t xml:space="preserve">stosowne potwierdzenie.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1E2CC76"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4CA8935"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8FE94E4" w14:textId="77777777" w:rsidR="00614C7B" w:rsidRDefault="00C058A8">
            <w:pPr>
              <w:ind w:left="1"/>
            </w:pPr>
            <w:r>
              <w:rPr>
                <w:b/>
                <w:color w:val="58595B"/>
                <w:sz w:val="20"/>
              </w:rPr>
              <w:t xml:space="preserve"> </w:t>
            </w:r>
          </w:p>
        </w:tc>
      </w:tr>
      <w:tr w:rsidR="00A253E3" w14:paraId="340EA745" w14:textId="77777777" w:rsidTr="00A253E3">
        <w:tblPrEx>
          <w:tblCellMar>
            <w:top w:w="44" w:type="dxa"/>
            <w:right w:w="65" w:type="dxa"/>
          </w:tblCellMar>
        </w:tblPrEx>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747CA17E" w14:textId="77777777" w:rsidR="00A253E3" w:rsidRDefault="00A253E3" w:rsidP="00A253E3">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C4C66C4" w14:textId="77777777" w:rsidR="00A253E3" w:rsidRDefault="00A253E3" w:rsidP="00A253E3">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4A0F611E" w14:textId="77777777" w:rsidR="00A253E3" w:rsidRDefault="00A253E3" w:rsidP="00A253E3">
            <w:pPr>
              <w:spacing w:line="241" w:lineRule="auto"/>
              <w:jc w:val="center"/>
            </w:pPr>
            <w:r>
              <w:rPr>
                <w:b/>
                <w:color w:val="FFFFFF"/>
              </w:rPr>
              <w:t xml:space="preserve">Czy firma aktualnie spełnia dane kryterium?  </w:t>
            </w:r>
          </w:p>
          <w:p w14:paraId="4B0D95BD" w14:textId="77777777" w:rsidR="00A253E3" w:rsidRDefault="00A253E3" w:rsidP="00A253E3">
            <w:pPr>
              <w:ind w:right="44"/>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3364555" w14:textId="77777777" w:rsidR="00A253E3" w:rsidRDefault="00A253E3" w:rsidP="00A253E3">
            <w:pPr>
              <w:ind w:left="1" w:right="1352"/>
            </w:pPr>
            <w:r>
              <w:rPr>
                <w:b/>
                <w:color w:val="FFFFFF"/>
              </w:rPr>
              <w:t>Jakie zmiany należy wprowadzić?</w:t>
            </w:r>
            <w:r>
              <w:rPr>
                <w:b/>
                <w:color w:val="58595B"/>
              </w:rPr>
              <w:t xml:space="preserve"> </w:t>
            </w:r>
          </w:p>
        </w:tc>
      </w:tr>
      <w:tr w:rsidR="00614C7B" w14:paraId="64B9C0B3" w14:textId="77777777">
        <w:trPr>
          <w:trHeight w:val="398"/>
        </w:trPr>
        <w:tc>
          <w:tcPr>
            <w:tcW w:w="8754" w:type="dxa"/>
            <w:gridSpan w:val="2"/>
            <w:tcBorders>
              <w:top w:val="single" w:sz="4" w:space="0" w:color="BFBFBF"/>
              <w:left w:val="single" w:sz="4" w:space="0" w:color="BFBFBF"/>
              <w:bottom w:val="single" w:sz="4" w:space="0" w:color="BFBFBF"/>
              <w:right w:val="nil"/>
            </w:tcBorders>
            <w:shd w:val="clear" w:color="auto" w:fill="595959"/>
          </w:tcPr>
          <w:p w14:paraId="0197E0B9" w14:textId="6FD44C27" w:rsidR="00614C7B" w:rsidRDefault="00C058A8">
            <w:r>
              <w:rPr>
                <w:b/>
                <w:color w:val="FFFFFF"/>
              </w:rPr>
              <w:t xml:space="preserve">Zasada 2: Produkty </w:t>
            </w:r>
            <w:r w:rsidR="00C65EDC">
              <w:rPr>
                <w:b/>
                <w:color w:val="FFFFFF"/>
              </w:rPr>
              <w:t>certyfikatowe</w:t>
            </w:r>
            <w:r>
              <w:rPr>
                <w:b/>
                <w:color w:val="FFFFFF"/>
              </w:rPr>
              <w:t xml:space="preserve"> są możliwe do zidentyfikowania </w:t>
            </w:r>
          </w:p>
        </w:tc>
        <w:tc>
          <w:tcPr>
            <w:tcW w:w="2552" w:type="dxa"/>
            <w:gridSpan w:val="2"/>
            <w:tcBorders>
              <w:top w:val="single" w:sz="4" w:space="0" w:color="BFBFBF"/>
              <w:left w:val="nil"/>
              <w:bottom w:val="single" w:sz="4" w:space="0" w:color="BFBFBF"/>
              <w:right w:val="nil"/>
            </w:tcBorders>
            <w:shd w:val="clear" w:color="auto" w:fill="595959"/>
          </w:tcPr>
          <w:p w14:paraId="3A94D90C" w14:textId="77777777" w:rsidR="00614C7B" w:rsidRDefault="00614C7B"/>
        </w:tc>
        <w:tc>
          <w:tcPr>
            <w:tcW w:w="3359" w:type="dxa"/>
            <w:tcBorders>
              <w:top w:val="single" w:sz="4" w:space="0" w:color="BFBFBF"/>
              <w:left w:val="nil"/>
              <w:bottom w:val="single" w:sz="4" w:space="0" w:color="BFBFBF"/>
              <w:right w:val="single" w:sz="4" w:space="0" w:color="BFBFBF"/>
            </w:tcBorders>
            <w:shd w:val="clear" w:color="auto" w:fill="595959"/>
          </w:tcPr>
          <w:p w14:paraId="7B5771E8" w14:textId="77777777" w:rsidR="00614C7B" w:rsidRDefault="00614C7B"/>
        </w:tc>
      </w:tr>
      <w:tr w:rsidR="00614C7B" w14:paraId="37D75DAA" w14:textId="77777777" w:rsidTr="00A668D8">
        <w:trPr>
          <w:trHeight w:val="2324"/>
        </w:trPr>
        <w:tc>
          <w:tcPr>
            <w:tcW w:w="3368" w:type="dxa"/>
            <w:tcBorders>
              <w:top w:val="single" w:sz="4" w:space="0" w:color="BFBFBF"/>
              <w:left w:val="single" w:sz="4" w:space="0" w:color="BFBFBF"/>
              <w:bottom w:val="single" w:sz="4" w:space="0" w:color="BFBFBF"/>
              <w:right w:val="single" w:sz="4" w:space="0" w:color="BFBFBF"/>
            </w:tcBorders>
          </w:tcPr>
          <w:p w14:paraId="452270C3" w14:textId="7784ADC0" w:rsidR="00614C7B" w:rsidRDefault="00F36465" w:rsidP="0069405C">
            <w:pPr>
              <w:ind w:right="141"/>
            </w:pPr>
            <w:r>
              <w:rPr>
                <w:b/>
                <w:color w:val="58595B"/>
                <w:sz w:val="20"/>
              </w:rPr>
              <w:t>2.1</w:t>
            </w:r>
            <w:r>
              <w:rPr>
                <w:color w:val="58595B"/>
                <w:sz w:val="20"/>
              </w:rPr>
              <w:t xml:space="preserve"> Produkty opatrzone certyfikatem można zidentyfikować jako </w:t>
            </w:r>
            <w:r w:rsidR="00334C86">
              <w:rPr>
                <w:color w:val="58595B"/>
                <w:sz w:val="20"/>
              </w:rPr>
              <w:t>certyfikowane na wszystkich etapach zakupu, przyjęcia, przechowywania, przetwarzania, pakowania, etykietowania, sprzedaży i dostawy, z</w:t>
            </w:r>
            <w:r w:rsidR="009811B0">
              <w:rPr>
                <w:color w:val="58595B"/>
                <w:sz w:val="20"/>
              </w:rPr>
              <w:t> </w:t>
            </w:r>
            <w:r w:rsidR="00334C86">
              <w:rPr>
                <w:color w:val="58595B"/>
                <w:sz w:val="20"/>
              </w:rPr>
              <w:t xml:space="preserve">wyjątkiem faktur dla konsumentów końcowych </w:t>
            </w:r>
          </w:p>
        </w:tc>
        <w:tc>
          <w:tcPr>
            <w:tcW w:w="5386" w:type="dxa"/>
            <w:tcBorders>
              <w:top w:val="single" w:sz="4" w:space="0" w:color="BFBFBF"/>
              <w:left w:val="single" w:sz="4" w:space="0" w:color="BFBFBF"/>
              <w:bottom w:val="single" w:sz="4" w:space="0" w:color="BFBFBF"/>
              <w:right w:val="single" w:sz="4" w:space="0" w:color="BFBFBF"/>
            </w:tcBorders>
          </w:tcPr>
          <w:p w14:paraId="554CCB98" w14:textId="4EF08BC1" w:rsidR="00614C7B" w:rsidRDefault="00F36465" w:rsidP="0069405C">
            <w:pPr>
              <w:ind w:left="1" w:right="85"/>
            </w:pPr>
            <w:r>
              <w:rPr>
                <w:color w:val="58595B"/>
                <w:sz w:val="20"/>
              </w:rPr>
              <w:t xml:space="preserve">Personel firmy musi podjąć kroki w celu oznakowania oraz wyraźnego zidentyfikowania ryb i owoców morza opatrzonych </w:t>
            </w:r>
            <w:r w:rsidR="00334C86">
              <w:rPr>
                <w:color w:val="58595B"/>
                <w:sz w:val="20"/>
              </w:rPr>
              <w:t xml:space="preserve">certyfikatem od momentu przyjęcia do firmy aż do ich sprzedaży i/lub dostawy. Przejdź przez swój zakład i/lub przejrzyj systemy online </w:t>
            </w:r>
            <w:r w:rsidR="002548FE">
              <w:rPr>
                <w:color w:val="58595B"/>
                <w:sz w:val="20"/>
              </w:rPr>
              <w:t>–</w:t>
            </w:r>
            <w:r w:rsidR="00334C86">
              <w:rPr>
                <w:color w:val="58595B"/>
                <w:sz w:val="20"/>
              </w:rPr>
              <w:t xml:space="preserve"> sprawdź</w:t>
            </w:r>
            <w:r w:rsidR="002548FE">
              <w:rPr>
                <w:color w:val="58595B"/>
                <w:sz w:val="20"/>
              </w:rPr>
              <w:t>,</w:t>
            </w:r>
            <w:r w:rsidR="00334C86">
              <w:rPr>
                <w:color w:val="58595B"/>
                <w:sz w:val="20"/>
              </w:rPr>
              <w:t xml:space="preserve"> czy oznakowanie jest wystarczająco czytelne dla każdego i pozwala odróżnić ryby oraz owoce morza z certyfikatem od tych, które go nie posiadają?</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E2B6F7D"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361167A"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1EA84121" w14:textId="77777777" w:rsidR="00614C7B" w:rsidRDefault="00C058A8">
            <w:pPr>
              <w:ind w:left="1"/>
            </w:pPr>
            <w:r>
              <w:rPr>
                <w:b/>
                <w:color w:val="58595B"/>
                <w:sz w:val="20"/>
              </w:rPr>
              <w:t xml:space="preserve"> </w:t>
            </w:r>
          </w:p>
        </w:tc>
      </w:tr>
      <w:tr w:rsidR="00ED18F1" w14:paraId="1FB3875F" w14:textId="77777777" w:rsidTr="00A668D8">
        <w:tblPrEx>
          <w:tblCellMar>
            <w:top w:w="44" w:type="dxa"/>
            <w:right w:w="65" w:type="dxa"/>
          </w:tblCellMar>
        </w:tblPrEx>
        <w:trPr>
          <w:trHeight w:val="1792"/>
        </w:trPr>
        <w:tc>
          <w:tcPr>
            <w:tcW w:w="3368" w:type="dxa"/>
            <w:tcBorders>
              <w:top w:val="single" w:sz="4" w:space="0" w:color="BFBFBF"/>
              <w:left w:val="single" w:sz="4" w:space="0" w:color="BFBFBF"/>
              <w:bottom w:val="single" w:sz="4" w:space="0" w:color="BFBFBF"/>
              <w:right w:val="single" w:sz="4" w:space="0" w:color="BFBFBF"/>
            </w:tcBorders>
          </w:tcPr>
          <w:p w14:paraId="3748CC4F" w14:textId="678444A2" w:rsidR="00ED18F1" w:rsidRDefault="00ED18F1" w:rsidP="0069405C">
            <w:r>
              <w:rPr>
                <w:b/>
                <w:color w:val="58595B"/>
                <w:sz w:val="20"/>
              </w:rPr>
              <w:t>2.2</w:t>
            </w:r>
            <w:r>
              <w:rPr>
                <w:color w:val="58595B"/>
                <w:sz w:val="20"/>
              </w:rPr>
              <w:t xml:space="preserve"> Produkty sprzedawane jako certyfikowane można zidentyfikować jako certyfikowane w odpowiedniej pozycji powiązanej faktury, z</w:t>
            </w:r>
            <w:r w:rsidR="009811B0">
              <w:rPr>
                <w:color w:val="58595B"/>
                <w:sz w:val="20"/>
              </w:rPr>
              <w:t> </w:t>
            </w:r>
            <w:r>
              <w:rPr>
                <w:color w:val="58595B"/>
                <w:sz w:val="20"/>
              </w:rPr>
              <w:t xml:space="preserve">wyjątkiem faktur dla konsumentów końcowych </w:t>
            </w:r>
          </w:p>
        </w:tc>
        <w:tc>
          <w:tcPr>
            <w:tcW w:w="5386" w:type="dxa"/>
            <w:tcBorders>
              <w:top w:val="single" w:sz="4" w:space="0" w:color="BFBFBF"/>
              <w:left w:val="single" w:sz="4" w:space="0" w:color="BFBFBF"/>
              <w:bottom w:val="single" w:sz="4" w:space="0" w:color="BFBFBF"/>
              <w:right w:val="single" w:sz="4" w:space="0" w:color="BFBFBF"/>
            </w:tcBorders>
          </w:tcPr>
          <w:p w14:paraId="7ED2B502" w14:textId="563F8EE3" w:rsidR="00ED18F1" w:rsidRDefault="00ED18F1" w:rsidP="0069405C">
            <w:pPr>
              <w:ind w:left="1"/>
            </w:pPr>
            <w:r>
              <w:rPr>
                <w:color w:val="58595B"/>
                <w:sz w:val="20"/>
              </w:rPr>
              <w:t xml:space="preserve">Faktury wystawiane przez Twoją firmę powinny umożliwiać szczegółową identyfikację sprzedawanych ryb i owoców morza. Można to zrobić używając skrótu MSC lub ASC, kodu łańcucha dostaw lub unikalnego kodu produktu (znanego klientom firmy). Sprawdź czy łatwo Ci jest zidentyfikować produkt certyfikowany na fakturze dostawcy.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4770469" w14:textId="77777777" w:rsidR="00ED18F1" w:rsidRDefault="00ED18F1" w:rsidP="00ED18F1">
            <w:pPr>
              <w:ind w:left="2"/>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4F1258F" w14:textId="77777777" w:rsidR="00ED18F1" w:rsidRDefault="00ED18F1" w:rsidP="00ED18F1">
            <w:pPr>
              <w:ind w:left="1"/>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23AAAB5" w14:textId="77777777" w:rsidR="00ED18F1" w:rsidRDefault="00ED18F1" w:rsidP="00ED18F1">
            <w:pPr>
              <w:ind w:left="1"/>
            </w:pPr>
            <w:r>
              <w:rPr>
                <w:b/>
                <w:color w:val="58595B"/>
                <w:sz w:val="20"/>
              </w:rPr>
              <w:t xml:space="preserve"> </w:t>
            </w:r>
          </w:p>
        </w:tc>
      </w:tr>
      <w:tr w:rsidR="00ED18F1" w14:paraId="3A26F4B7" w14:textId="77777777" w:rsidTr="00A668D8">
        <w:tblPrEx>
          <w:tblCellMar>
            <w:top w:w="44" w:type="dxa"/>
            <w:right w:w="65" w:type="dxa"/>
          </w:tblCellMar>
        </w:tblPrEx>
        <w:trPr>
          <w:trHeight w:val="1788"/>
        </w:trPr>
        <w:tc>
          <w:tcPr>
            <w:tcW w:w="3368" w:type="dxa"/>
            <w:tcBorders>
              <w:top w:val="single" w:sz="4" w:space="0" w:color="BFBFBF"/>
              <w:left w:val="single" w:sz="4" w:space="0" w:color="BFBFBF"/>
              <w:bottom w:val="single" w:sz="4" w:space="0" w:color="BFBFBF"/>
              <w:right w:val="single" w:sz="4" w:space="0" w:color="BFBFBF"/>
            </w:tcBorders>
          </w:tcPr>
          <w:p w14:paraId="455D0208" w14:textId="5F59829D" w:rsidR="00ED18F1" w:rsidRDefault="00ED18F1" w:rsidP="008A484D">
            <w:pPr>
              <w:ind w:right="1"/>
            </w:pPr>
            <w:r>
              <w:rPr>
                <w:b/>
                <w:color w:val="58595B"/>
                <w:sz w:val="20"/>
              </w:rPr>
              <w:t>2.3</w:t>
            </w:r>
            <w:r>
              <w:rPr>
                <w:color w:val="58595B"/>
                <w:sz w:val="20"/>
              </w:rPr>
              <w:t xml:space="preserve"> Twoja firma posiada system gwarantujący, że opakowanie, etykiety i inne materiały identyfikujące produkt jako certyfikowany będą używane tylko w odniesieniu do </w:t>
            </w:r>
            <w:r w:rsidR="008A484D">
              <w:rPr>
                <w:color w:val="58595B"/>
                <w:sz w:val="20"/>
              </w:rPr>
              <w:t xml:space="preserve">certyfikowanych </w:t>
            </w:r>
            <w:r>
              <w:rPr>
                <w:color w:val="58595B"/>
                <w:sz w:val="20"/>
              </w:rPr>
              <w:t xml:space="preserve">produktów </w:t>
            </w:r>
          </w:p>
        </w:tc>
        <w:tc>
          <w:tcPr>
            <w:tcW w:w="5386" w:type="dxa"/>
            <w:tcBorders>
              <w:top w:val="single" w:sz="4" w:space="0" w:color="BFBFBF"/>
              <w:left w:val="single" w:sz="4" w:space="0" w:color="BFBFBF"/>
              <w:bottom w:val="single" w:sz="4" w:space="0" w:color="BFBFBF"/>
              <w:right w:val="single" w:sz="4" w:space="0" w:color="BFBFBF"/>
            </w:tcBorders>
          </w:tcPr>
          <w:p w14:paraId="1C23D86E" w14:textId="33E5D459" w:rsidR="00ED18F1" w:rsidRDefault="00ED18F1" w:rsidP="0069405C">
            <w:pPr>
              <w:ind w:left="1" w:right="202"/>
            </w:pPr>
            <w:r>
              <w:rPr>
                <w:color w:val="58595B"/>
                <w:sz w:val="20"/>
              </w:rPr>
              <w:t>Twoja firma musi dysponować procedurami i/lub systemami zabezpieczającymi przed użyciem niewłaściwego opakowania lub etykiet przez personel/maszyny. Czy można je skutecznie wykorzystać zarówno do certyfikowanych i</w:t>
            </w:r>
            <w:r w:rsidR="00097086">
              <w:rPr>
                <w:color w:val="58595B"/>
                <w:sz w:val="20"/>
              </w:rPr>
              <w:t> </w:t>
            </w:r>
            <w:r>
              <w:rPr>
                <w:color w:val="58595B"/>
                <w:sz w:val="20"/>
              </w:rPr>
              <w:t xml:space="preserve">niecertyfikowanych ryb i owoców morza?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632C08A" w14:textId="77777777" w:rsidR="00ED18F1" w:rsidRDefault="00ED18F1" w:rsidP="00ED18F1">
            <w:pPr>
              <w:ind w:left="2"/>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4113A0A" w14:textId="77777777" w:rsidR="00ED18F1" w:rsidRDefault="00ED18F1" w:rsidP="00ED18F1">
            <w:pPr>
              <w:ind w:left="1"/>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3EC452F" w14:textId="77777777" w:rsidR="00ED18F1" w:rsidRDefault="00ED18F1" w:rsidP="00ED18F1">
            <w:pPr>
              <w:ind w:left="1"/>
            </w:pPr>
            <w:r>
              <w:rPr>
                <w:b/>
                <w:color w:val="58595B"/>
                <w:sz w:val="20"/>
              </w:rPr>
              <w:t xml:space="preserve"> </w:t>
            </w:r>
          </w:p>
        </w:tc>
      </w:tr>
      <w:tr w:rsidR="00A668D8" w14:paraId="20B3AF57" w14:textId="77777777" w:rsidTr="00DA4DEF">
        <w:tblPrEx>
          <w:tblCellMar>
            <w:top w:w="44" w:type="dxa"/>
            <w:right w:w="65" w:type="dxa"/>
          </w:tblCellMar>
        </w:tblPrEx>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F073F5A" w14:textId="77777777" w:rsidR="00A668D8" w:rsidRDefault="00A668D8"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41632CA" w14:textId="77777777" w:rsidR="00A668D8" w:rsidRDefault="00A668D8"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22A75A15" w14:textId="77777777" w:rsidR="00A668D8" w:rsidRDefault="00A668D8" w:rsidP="00DA4DEF">
            <w:pPr>
              <w:spacing w:line="241" w:lineRule="auto"/>
              <w:jc w:val="center"/>
            </w:pPr>
            <w:r>
              <w:rPr>
                <w:b/>
                <w:color w:val="FFFFFF"/>
              </w:rPr>
              <w:t xml:space="preserve">Czy firma aktualnie spełnia dane kryterium?  </w:t>
            </w:r>
          </w:p>
          <w:p w14:paraId="0937A449" w14:textId="77777777" w:rsidR="00A668D8" w:rsidRDefault="00A668D8" w:rsidP="00DA4DEF">
            <w:pPr>
              <w:ind w:right="44"/>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36A63107" w14:textId="77777777" w:rsidR="00A668D8" w:rsidRDefault="00A668D8" w:rsidP="00DA4DEF">
            <w:pPr>
              <w:ind w:left="1" w:right="1352"/>
            </w:pPr>
            <w:r>
              <w:rPr>
                <w:b/>
                <w:color w:val="FFFFFF"/>
              </w:rPr>
              <w:t>Jakie zmiany należy wprowadzić?</w:t>
            </w:r>
            <w:r>
              <w:rPr>
                <w:b/>
                <w:color w:val="58595B"/>
              </w:rPr>
              <w:t xml:space="preserve"> </w:t>
            </w:r>
          </w:p>
        </w:tc>
      </w:tr>
      <w:tr w:rsidR="00ED18F1" w:rsidRPr="002B0E20" w14:paraId="0AB529C7" w14:textId="77777777" w:rsidTr="002548FE">
        <w:tblPrEx>
          <w:tblCellMar>
            <w:top w:w="44" w:type="dxa"/>
            <w:right w:w="65" w:type="dxa"/>
          </w:tblCellMar>
        </w:tblPrEx>
        <w:trPr>
          <w:trHeight w:val="1555"/>
        </w:trPr>
        <w:tc>
          <w:tcPr>
            <w:tcW w:w="3368" w:type="dxa"/>
            <w:tcBorders>
              <w:top w:val="single" w:sz="4" w:space="0" w:color="BFBFBF"/>
              <w:left w:val="single" w:sz="4" w:space="0" w:color="BFBFBF"/>
              <w:bottom w:val="single" w:sz="4" w:space="0" w:color="BFBFBF"/>
              <w:right w:val="single" w:sz="4" w:space="0" w:color="BFBFBF"/>
            </w:tcBorders>
          </w:tcPr>
          <w:p w14:paraId="0386E5C1" w14:textId="5EDE154B" w:rsidR="00ED18F1" w:rsidRPr="002548FE" w:rsidRDefault="00ED18F1" w:rsidP="0069405C">
            <w:pPr>
              <w:ind w:right="1"/>
              <w:rPr>
                <w:color w:val="58595B"/>
                <w:sz w:val="20"/>
                <w:szCs w:val="20"/>
              </w:rPr>
            </w:pPr>
            <w:r w:rsidRPr="0069405C">
              <w:rPr>
                <w:b/>
                <w:color w:val="58595B"/>
                <w:sz w:val="20"/>
                <w:szCs w:val="20"/>
              </w:rPr>
              <w:t>2.3.1 &amp; 2.3.2</w:t>
            </w:r>
            <w:r w:rsidRPr="0069405C">
              <w:rPr>
                <w:color w:val="58595B"/>
                <w:sz w:val="20"/>
                <w:szCs w:val="20"/>
              </w:rPr>
              <w:t xml:space="preserve"> </w:t>
            </w:r>
            <w:r w:rsidRPr="002548FE">
              <w:rPr>
                <w:color w:val="58595B"/>
                <w:sz w:val="20"/>
                <w:szCs w:val="20"/>
              </w:rPr>
              <w:t xml:space="preserve">Produkty sprzedawane jako certyfikowane muszą posiadać etykietę z właściwą nazwą gatunkową, miejscem połowu oraz pochodzenia, jeśli </w:t>
            </w:r>
            <w:r w:rsidR="000F737E">
              <w:rPr>
                <w:color w:val="58595B"/>
                <w:sz w:val="20"/>
                <w:szCs w:val="20"/>
              </w:rPr>
              <w:t>informacja ta</w:t>
            </w:r>
            <w:r w:rsidR="000F737E" w:rsidRPr="00FE49AB">
              <w:rPr>
                <w:color w:val="58595B"/>
                <w:sz w:val="20"/>
                <w:szCs w:val="20"/>
              </w:rPr>
              <w:t xml:space="preserve"> </w:t>
            </w:r>
            <w:r w:rsidRPr="002548FE">
              <w:rPr>
                <w:color w:val="58595B"/>
                <w:sz w:val="20"/>
                <w:szCs w:val="20"/>
              </w:rPr>
              <w:t>jest dostęp</w:t>
            </w:r>
            <w:r w:rsidR="000F737E" w:rsidRPr="007B1C5E">
              <w:rPr>
                <w:color w:val="58595B"/>
                <w:sz w:val="20"/>
                <w:szCs w:val="20"/>
              </w:rPr>
              <w:t>na</w:t>
            </w:r>
          </w:p>
        </w:tc>
        <w:tc>
          <w:tcPr>
            <w:tcW w:w="5386" w:type="dxa"/>
            <w:tcBorders>
              <w:top w:val="single" w:sz="4" w:space="0" w:color="BFBFBF"/>
              <w:left w:val="single" w:sz="4" w:space="0" w:color="BFBFBF"/>
              <w:bottom w:val="single" w:sz="4" w:space="0" w:color="BFBFBF"/>
              <w:right w:val="single" w:sz="4" w:space="0" w:color="BFBFBF"/>
            </w:tcBorders>
          </w:tcPr>
          <w:p w14:paraId="6928C559" w14:textId="1310215E" w:rsidR="00ED18F1" w:rsidRPr="002548FE" w:rsidRDefault="00ED18F1" w:rsidP="0069405C">
            <w:pPr>
              <w:ind w:left="1" w:right="202"/>
              <w:rPr>
                <w:color w:val="58595B"/>
                <w:sz w:val="20"/>
                <w:highlight w:val="yellow"/>
              </w:rPr>
            </w:pPr>
            <w:r w:rsidRPr="002548FE">
              <w:rPr>
                <w:color w:val="58595B"/>
                <w:sz w:val="20"/>
                <w:szCs w:val="20"/>
              </w:rPr>
              <w:t>Jeśli umieszczasz na etykiecie nazwę gatunkową, miejsce połowu/pochodzenia ryb lub owoców morza musisz przestrzegać przepisów dotyczących etykietowania kraju, w</w:t>
            </w:r>
            <w:r w:rsidR="00097086">
              <w:rPr>
                <w:color w:val="58595B"/>
                <w:sz w:val="20"/>
                <w:szCs w:val="20"/>
              </w:rPr>
              <w:t> </w:t>
            </w:r>
            <w:r w:rsidRPr="002548FE">
              <w:rPr>
                <w:color w:val="58595B"/>
                <w:sz w:val="20"/>
                <w:szCs w:val="20"/>
              </w:rPr>
              <w:t>którym produkt będzie sprzedawany. Jakie kroki są podejmowane w celu weryfikacji informacji</w:t>
            </w:r>
            <w:r w:rsidRPr="0069405C">
              <w:rPr>
                <w:color w:val="58595B"/>
                <w:sz w:val="20"/>
                <w:szCs w:val="20"/>
              </w:rPr>
              <w:t xml:space="preserve"> umieszczonych</w:t>
            </w:r>
            <w:r w:rsidRPr="002548FE">
              <w:rPr>
                <w:color w:val="58595B"/>
                <w:sz w:val="20"/>
                <w:szCs w:val="20"/>
              </w:rPr>
              <w:t xml:space="preserve"> na etykiecie?</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C27D5ED" w14:textId="77777777" w:rsidR="00ED18F1" w:rsidRPr="00EB2D48" w:rsidRDefault="00ED18F1" w:rsidP="00ED18F1">
            <w:pPr>
              <w:ind w:left="2"/>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F46C2D4" w14:textId="77777777" w:rsidR="00ED18F1" w:rsidRPr="00EB2D48" w:rsidRDefault="00ED18F1" w:rsidP="00ED18F1">
            <w:pPr>
              <w:ind w:left="1"/>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8AD4822" w14:textId="77777777" w:rsidR="00ED18F1" w:rsidRPr="00EB2D48" w:rsidRDefault="00ED18F1" w:rsidP="00ED18F1">
            <w:pPr>
              <w:ind w:left="1"/>
              <w:rPr>
                <w:b/>
                <w:color w:val="58595B"/>
                <w:sz w:val="20"/>
              </w:rPr>
            </w:pPr>
          </w:p>
        </w:tc>
      </w:tr>
      <w:tr w:rsidR="00ED18F1" w14:paraId="051B8729" w14:textId="77777777" w:rsidTr="00A668D8">
        <w:tblPrEx>
          <w:tblCellMar>
            <w:top w:w="44" w:type="dxa"/>
            <w:right w:w="65" w:type="dxa"/>
          </w:tblCellMar>
        </w:tblPrEx>
        <w:trPr>
          <w:trHeight w:val="1607"/>
        </w:trPr>
        <w:tc>
          <w:tcPr>
            <w:tcW w:w="3368" w:type="dxa"/>
            <w:tcBorders>
              <w:top w:val="single" w:sz="4" w:space="0" w:color="BFBFBF"/>
              <w:left w:val="single" w:sz="4" w:space="0" w:color="BFBFBF"/>
              <w:bottom w:val="single" w:sz="4" w:space="0" w:color="BFBFBF"/>
              <w:right w:val="single" w:sz="4" w:space="0" w:color="BFBFBF"/>
            </w:tcBorders>
          </w:tcPr>
          <w:p w14:paraId="63108092" w14:textId="12184253" w:rsidR="00ED18F1" w:rsidRDefault="00ED18F1" w:rsidP="0069405C">
            <w:pPr>
              <w:ind w:right="35"/>
            </w:pPr>
            <w:r>
              <w:rPr>
                <w:b/>
                <w:color w:val="58595B"/>
                <w:sz w:val="20"/>
              </w:rPr>
              <w:t>2.4</w:t>
            </w:r>
            <w:r>
              <w:rPr>
                <w:color w:val="58595B"/>
                <w:sz w:val="20"/>
              </w:rPr>
              <w:t xml:space="preserve"> Twoja firma może promować produkty jako certyfikowane lub używać znaków towarowych MSC/ASC wyłącznie</w:t>
            </w:r>
            <w:r w:rsidR="00097086">
              <w:rPr>
                <w:color w:val="58595B"/>
                <w:sz w:val="20"/>
              </w:rPr>
              <w:t>,</w:t>
            </w:r>
            <w:r>
              <w:rPr>
                <w:color w:val="58595B"/>
                <w:sz w:val="20"/>
              </w:rPr>
              <w:t xml:space="preserve"> jeśli uzyskała zgodę na warunkach umowy licencyjnej </w:t>
            </w:r>
          </w:p>
        </w:tc>
        <w:tc>
          <w:tcPr>
            <w:tcW w:w="5386" w:type="dxa"/>
            <w:tcBorders>
              <w:top w:val="single" w:sz="4" w:space="0" w:color="BFBFBF"/>
              <w:left w:val="single" w:sz="4" w:space="0" w:color="BFBFBF"/>
              <w:bottom w:val="single" w:sz="4" w:space="0" w:color="BFBFBF"/>
              <w:right w:val="single" w:sz="4" w:space="0" w:color="BFBFBF"/>
            </w:tcBorders>
          </w:tcPr>
          <w:p w14:paraId="0B21539C" w14:textId="7914F61C" w:rsidR="00ED18F1" w:rsidRDefault="00ED18F1" w:rsidP="0069405C">
            <w:pPr>
              <w:ind w:left="1"/>
            </w:pPr>
            <w:r>
              <w:rPr>
                <w:color w:val="58595B"/>
                <w:sz w:val="20"/>
              </w:rPr>
              <w:t xml:space="preserve">Jeśli Twoja firma chce korzystać z któregokolwiek ze znaków towarowych MSC lub ASC, skorzystaj ze wskazówek zawartych w </w:t>
            </w:r>
            <w:r>
              <w:rPr>
                <w:color w:val="0563C1"/>
                <w:sz w:val="20"/>
                <w:u w:val="single" w:color="0563C1"/>
              </w:rPr>
              <w:t>Logo MSC. Poradnik</w:t>
            </w:r>
            <w:r>
              <w:rPr>
                <w:color w:val="0563C1"/>
                <w:sz w:val="20"/>
              </w:rPr>
              <w:t xml:space="preserve"> </w:t>
            </w:r>
            <w:r>
              <w:rPr>
                <w:color w:val="0563C1"/>
                <w:sz w:val="20"/>
                <w:u w:val="single" w:color="0563C1"/>
              </w:rPr>
              <w:t>użytkownika</w:t>
            </w:r>
            <w:r w:rsidRPr="002548FE">
              <w:rPr>
                <w:color w:val="58595B"/>
                <w:sz w:val="20"/>
              </w:rPr>
              <w:t xml:space="preserve"> lub </w:t>
            </w:r>
            <w:r w:rsidRPr="00F94FB8">
              <w:rPr>
                <w:color w:val="0563C1"/>
                <w:sz w:val="20"/>
                <w:u w:val="single" w:color="0563C1"/>
              </w:rPr>
              <w:t xml:space="preserve">Poradnik użytkownika logo </w:t>
            </w:r>
            <w:r>
              <w:rPr>
                <w:color w:val="0563C1"/>
                <w:sz w:val="20"/>
                <w:u w:val="single" w:color="0563C1"/>
              </w:rPr>
              <w:t>ASC</w:t>
            </w:r>
            <w:r w:rsidR="00097086">
              <w:rPr>
                <w:color w:val="58595B"/>
                <w:sz w:val="20"/>
              </w:rPr>
              <w:t>, a</w:t>
            </w:r>
            <w:r w:rsidRPr="002548FE">
              <w:rPr>
                <w:color w:val="58595B"/>
                <w:sz w:val="20"/>
              </w:rPr>
              <w:t>by otrzymać pisemną zgodę oraz umowę licencyjną z</w:t>
            </w:r>
            <w:r w:rsidR="00097086">
              <w:rPr>
                <w:color w:val="58595B"/>
                <w:sz w:val="20"/>
              </w:rPr>
              <w:t> </w:t>
            </w:r>
            <w:r w:rsidRPr="002548FE">
              <w:rPr>
                <w:color w:val="58595B"/>
                <w:sz w:val="20"/>
              </w:rPr>
              <w:t>MSCI</w:t>
            </w:r>
            <w:r>
              <w:rPr>
                <w:color w:val="0563C1"/>
                <w:sz w:val="20"/>
                <w:u w:val="single" w:color="0563C1"/>
              </w:rPr>
              <w:t xml:space="preserve"> </w:t>
            </w:r>
            <w:r>
              <w:rPr>
                <w:color w:val="58595B"/>
                <w:sz w:val="20"/>
                <w:szCs w:val="20"/>
              </w:rPr>
              <w:t xml:space="preserve">(Marine </w:t>
            </w:r>
            <w:proofErr w:type="spellStart"/>
            <w:r>
              <w:rPr>
                <w:color w:val="58595B"/>
                <w:sz w:val="20"/>
                <w:szCs w:val="20"/>
              </w:rPr>
              <w:t>Stewardship</w:t>
            </w:r>
            <w:proofErr w:type="spellEnd"/>
            <w:r>
              <w:rPr>
                <w:color w:val="58595B"/>
                <w:sz w:val="20"/>
                <w:szCs w:val="20"/>
              </w:rPr>
              <w:t xml:space="preserve"> </w:t>
            </w:r>
            <w:proofErr w:type="spellStart"/>
            <w:r>
              <w:rPr>
                <w:color w:val="58595B"/>
                <w:sz w:val="20"/>
                <w:szCs w:val="20"/>
              </w:rPr>
              <w:t>Council</w:t>
            </w:r>
            <w:proofErr w:type="spellEnd"/>
            <w:r>
              <w:rPr>
                <w:color w:val="58595B"/>
                <w:sz w:val="20"/>
                <w:szCs w:val="20"/>
              </w:rPr>
              <w:t xml:space="preserve"> International).</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89130BC" w14:textId="77777777" w:rsidR="00ED18F1" w:rsidRDefault="00ED18F1" w:rsidP="00ED18F1">
            <w:pPr>
              <w:ind w:left="2"/>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5076475" w14:textId="77777777" w:rsidR="00ED18F1" w:rsidRDefault="00ED18F1" w:rsidP="00ED18F1">
            <w:pPr>
              <w:ind w:left="1"/>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7A58CE8" w14:textId="77777777" w:rsidR="00ED18F1" w:rsidRDefault="00ED18F1" w:rsidP="00ED18F1">
            <w:pPr>
              <w:ind w:left="1"/>
            </w:pPr>
            <w:r>
              <w:rPr>
                <w:b/>
                <w:color w:val="58595B"/>
                <w:sz w:val="20"/>
              </w:rPr>
              <w:t xml:space="preserve"> </w:t>
            </w:r>
          </w:p>
        </w:tc>
      </w:tr>
      <w:tr w:rsidR="00F36465" w14:paraId="4289BF14" w14:textId="77777777" w:rsidTr="008269D2">
        <w:tblPrEx>
          <w:tblCellMar>
            <w:top w:w="44" w:type="dxa"/>
            <w:right w:w="65" w:type="dxa"/>
          </w:tblCellMar>
        </w:tblPrEx>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595959"/>
          </w:tcPr>
          <w:p w14:paraId="44A329DC" w14:textId="77777777" w:rsidR="00F36465" w:rsidRDefault="00F36465" w:rsidP="008269D2">
            <w:r>
              <w:rPr>
                <w:b/>
                <w:color w:val="FFFFFF"/>
              </w:rPr>
              <w:t>Zasada 3: Produkty certyfikowane są segregowane</w:t>
            </w:r>
            <w:r>
              <w:rPr>
                <w:b/>
                <w:color w:val="58595B"/>
                <w:sz w:val="20"/>
              </w:rPr>
              <w:t xml:space="preserve"> </w:t>
            </w:r>
          </w:p>
        </w:tc>
      </w:tr>
      <w:tr w:rsidR="00F36465" w14:paraId="537B26A6" w14:textId="77777777" w:rsidTr="00A668D8">
        <w:tblPrEx>
          <w:tblCellMar>
            <w:top w:w="44" w:type="dxa"/>
            <w:right w:w="65" w:type="dxa"/>
          </w:tblCellMar>
        </w:tblPrEx>
        <w:trPr>
          <w:trHeight w:val="2709"/>
        </w:trPr>
        <w:tc>
          <w:tcPr>
            <w:tcW w:w="3368" w:type="dxa"/>
            <w:tcBorders>
              <w:top w:val="single" w:sz="4" w:space="0" w:color="BFBFBF"/>
              <w:left w:val="single" w:sz="4" w:space="0" w:color="BFBFBF"/>
              <w:bottom w:val="single" w:sz="4" w:space="0" w:color="BFBFBF"/>
              <w:right w:val="single" w:sz="4" w:space="0" w:color="BFBFBF"/>
            </w:tcBorders>
          </w:tcPr>
          <w:p w14:paraId="39743A28" w14:textId="110A41CC" w:rsidR="00F36465" w:rsidRDefault="00F36465" w:rsidP="00F36465">
            <w:pPr>
              <w:ind w:right="102"/>
            </w:pPr>
            <w:r>
              <w:rPr>
                <w:b/>
                <w:color w:val="58595B"/>
                <w:sz w:val="20"/>
              </w:rPr>
              <w:t>3.1</w:t>
            </w:r>
            <w:r>
              <w:rPr>
                <w:color w:val="58595B"/>
                <w:sz w:val="20"/>
              </w:rPr>
              <w:t xml:space="preserve"> Produkty certyfikowane nie mogą być zastępowane produktami nieposiadającymi certyfikatu </w:t>
            </w:r>
          </w:p>
        </w:tc>
        <w:tc>
          <w:tcPr>
            <w:tcW w:w="5386" w:type="dxa"/>
            <w:tcBorders>
              <w:top w:val="single" w:sz="4" w:space="0" w:color="BFBFBF"/>
              <w:left w:val="single" w:sz="4" w:space="0" w:color="BFBFBF"/>
              <w:bottom w:val="single" w:sz="4" w:space="0" w:color="BFBFBF"/>
              <w:right w:val="single" w:sz="4" w:space="0" w:color="BFBFBF"/>
            </w:tcBorders>
          </w:tcPr>
          <w:p w14:paraId="3AE7ECD8" w14:textId="44414AE2" w:rsidR="00F36465" w:rsidRDefault="00F36465" w:rsidP="00F36465">
            <w:pPr>
              <w:ind w:left="1" w:right="209"/>
            </w:pPr>
            <w:r>
              <w:rPr>
                <w:color w:val="58595B"/>
                <w:sz w:val="20"/>
              </w:rPr>
              <w:t>Produkty certyfikowane należy przechowywać oddzieln</w:t>
            </w:r>
            <w:r w:rsidR="00447534">
              <w:rPr>
                <w:color w:val="58595B"/>
                <w:sz w:val="20"/>
              </w:rPr>
              <w:t>ie. Nie określa się sposobu w</w:t>
            </w:r>
            <w:r>
              <w:rPr>
                <w:color w:val="58595B"/>
                <w:sz w:val="20"/>
              </w:rPr>
              <w:t xml:space="preserve"> jak</w:t>
            </w:r>
            <w:r w:rsidR="00447534">
              <w:rPr>
                <w:color w:val="58595B"/>
                <w:sz w:val="20"/>
              </w:rPr>
              <w:t>i</w:t>
            </w:r>
            <w:r>
              <w:rPr>
                <w:color w:val="58595B"/>
                <w:sz w:val="20"/>
              </w:rPr>
              <w:t xml:space="preserve"> należy to </w:t>
            </w:r>
            <w:r w:rsidR="00447534">
              <w:rPr>
                <w:color w:val="58595B"/>
                <w:sz w:val="20"/>
              </w:rPr>
              <w:t>z</w:t>
            </w:r>
            <w:r>
              <w:rPr>
                <w:color w:val="58595B"/>
                <w:sz w:val="20"/>
              </w:rPr>
              <w:t xml:space="preserve">robić, ale może to być </w:t>
            </w:r>
            <w:r w:rsidR="00447534">
              <w:rPr>
                <w:color w:val="58595B"/>
                <w:sz w:val="20"/>
              </w:rPr>
              <w:t>to</w:t>
            </w:r>
            <w:r>
              <w:rPr>
                <w:color w:val="58595B"/>
                <w:sz w:val="20"/>
              </w:rPr>
              <w:t xml:space="preserve"> użycie innego koloru opakowań lub innej </w:t>
            </w:r>
          </w:p>
          <w:p w14:paraId="6E75EBEA" w14:textId="0F6034F5" w:rsidR="00F36465" w:rsidRDefault="00F36465" w:rsidP="00F36465">
            <w:pPr>
              <w:ind w:left="1"/>
            </w:pPr>
            <w:r>
              <w:rPr>
                <w:color w:val="58595B"/>
                <w:sz w:val="20"/>
              </w:rPr>
              <w:t>przestrzeni chłodniczej dla ryb i owoców morza z certyfikatem MSC. Należy mieć świadomość ryzyka pomyłki związanej z</w:t>
            </w:r>
            <w:r w:rsidR="00097086">
              <w:rPr>
                <w:color w:val="58595B"/>
                <w:sz w:val="20"/>
              </w:rPr>
              <w:t> </w:t>
            </w:r>
            <w:r>
              <w:rPr>
                <w:color w:val="58595B"/>
                <w:sz w:val="20"/>
              </w:rPr>
              <w:t>wyborem niewłaściwego produktu przez członków personelu i</w:t>
            </w:r>
            <w:r w:rsidR="00097086">
              <w:rPr>
                <w:color w:val="58595B"/>
                <w:sz w:val="20"/>
              </w:rPr>
              <w:t> </w:t>
            </w:r>
            <w:r>
              <w:rPr>
                <w:color w:val="58595B"/>
                <w:sz w:val="20"/>
              </w:rPr>
              <w:t xml:space="preserve">w ramach organizacji pracy wdrożyć procedury zabezpieczające.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CE85ADB" w14:textId="77777777" w:rsidR="00F36465" w:rsidRDefault="00F36465" w:rsidP="00F36465">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8F25E4C" w14:textId="77777777" w:rsidR="00F36465" w:rsidRDefault="00F36465" w:rsidP="00F36465">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518622D" w14:textId="77777777" w:rsidR="00F36465" w:rsidRDefault="00F36465" w:rsidP="00F36465">
            <w:pPr>
              <w:ind w:left="1"/>
            </w:pPr>
            <w:r>
              <w:rPr>
                <w:b/>
                <w:color w:val="58595B"/>
                <w:sz w:val="20"/>
              </w:rPr>
              <w:t xml:space="preserve"> </w:t>
            </w:r>
          </w:p>
        </w:tc>
      </w:tr>
      <w:tr w:rsidR="00A668D8" w14:paraId="32417046" w14:textId="77777777" w:rsidTr="00DA4DEF">
        <w:tblPrEx>
          <w:tblCellMar>
            <w:top w:w="44" w:type="dxa"/>
            <w:right w:w="65" w:type="dxa"/>
          </w:tblCellMar>
        </w:tblPrEx>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7D94282B" w14:textId="77777777" w:rsidR="00A668D8" w:rsidRDefault="00A668D8"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37D5E9CA" w14:textId="77777777" w:rsidR="00A668D8" w:rsidRDefault="00A668D8"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2476C114" w14:textId="77777777" w:rsidR="00A668D8" w:rsidRDefault="00A668D8" w:rsidP="00DA4DEF">
            <w:pPr>
              <w:spacing w:line="241" w:lineRule="auto"/>
              <w:jc w:val="center"/>
            </w:pPr>
            <w:r>
              <w:rPr>
                <w:b/>
                <w:color w:val="FFFFFF"/>
              </w:rPr>
              <w:t xml:space="preserve">Czy firma aktualnie spełnia dane kryterium?  </w:t>
            </w:r>
          </w:p>
          <w:p w14:paraId="7AD9D5CF" w14:textId="77777777" w:rsidR="00A668D8" w:rsidRDefault="00A668D8" w:rsidP="00DA4DEF">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1EC5339" w14:textId="77777777" w:rsidR="00A668D8" w:rsidRDefault="00A668D8" w:rsidP="00DA4DEF">
            <w:pPr>
              <w:ind w:left="1" w:right="1346"/>
            </w:pPr>
            <w:r>
              <w:rPr>
                <w:b/>
                <w:color w:val="FFFFFF"/>
              </w:rPr>
              <w:t>Jakie zmiany należy wprowadzić?</w:t>
            </w:r>
            <w:r>
              <w:rPr>
                <w:b/>
                <w:color w:val="58595B"/>
              </w:rPr>
              <w:t xml:space="preserve"> </w:t>
            </w:r>
          </w:p>
        </w:tc>
      </w:tr>
      <w:tr w:rsidR="00F36465" w14:paraId="34165726" w14:textId="77777777" w:rsidTr="00A253E3">
        <w:tblPrEx>
          <w:tblCellMar>
            <w:top w:w="44" w:type="dxa"/>
            <w:right w:w="65" w:type="dxa"/>
          </w:tblCellMar>
        </w:tblPrEx>
        <w:trPr>
          <w:trHeight w:val="2002"/>
        </w:trPr>
        <w:tc>
          <w:tcPr>
            <w:tcW w:w="3368" w:type="dxa"/>
            <w:tcBorders>
              <w:top w:val="single" w:sz="4" w:space="0" w:color="BFBFBF"/>
              <w:left w:val="single" w:sz="4" w:space="0" w:color="BFBFBF"/>
              <w:bottom w:val="single" w:sz="4" w:space="0" w:color="BFBFBF"/>
              <w:right w:val="single" w:sz="4" w:space="0" w:color="BFBFBF"/>
            </w:tcBorders>
          </w:tcPr>
          <w:p w14:paraId="36868107" w14:textId="15B61EC7" w:rsidR="00F36465" w:rsidRDefault="00F36465" w:rsidP="0069405C">
            <w:pPr>
              <w:ind w:right="102"/>
              <w:rPr>
                <w:b/>
                <w:color w:val="58595B"/>
                <w:sz w:val="20"/>
              </w:rPr>
            </w:pPr>
            <w:r>
              <w:rPr>
                <w:b/>
                <w:color w:val="58595B"/>
                <w:sz w:val="20"/>
              </w:rPr>
              <w:t>3.2</w:t>
            </w:r>
            <w:r>
              <w:rPr>
                <w:color w:val="58595B"/>
                <w:sz w:val="20"/>
              </w:rPr>
              <w:t xml:space="preserve"> Certyfikowane produkty nie mogą być mieszane z produktami niecertyfikowanymi, jeśli organizacja zamierza deklarować te produkty jako certyf</w:t>
            </w:r>
            <w:r w:rsidR="00447534">
              <w:rPr>
                <w:color w:val="58595B"/>
                <w:sz w:val="20"/>
              </w:rPr>
              <w:t>ikowane, z wyjątkiem określonym</w:t>
            </w:r>
            <w:r>
              <w:rPr>
                <w:color w:val="58595B"/>
                <w:sz w:val="20"/>
              </w:rPr>
              <w:t xml:space="preserve"> </w:t>
            </w:r>
            <w:r w:rsidR="00447534">
              <w:rPr>
                <w:color w:val="58595B"/>
                <w:sz w:val="20"/>
              </w:rPr>
              <w:t xml:space="preserve">poniżej </w:t>
            </w:r>
            <w:r>
              <w:rPr>
                <w:color w:val="58595B"/>
                <w:sz w:val="20"/>
              </w:rPr>
              <w:t xml:space="preserve">w punkcie 3.2.1 </w:t>
            </w:r>
          </w:p>
        </w:tc>
        <w:tc>
          <w:tcPr>
            <w:tcW w:w="5386" w:type="dxa"/>
            <w:tcBorders>
              <w:top w:val="single" w:sz="4" w:space="0" w:color="BFBFBF"/>
              <w:left w:val="single" w:sz="4" w:space="0" w:color="BFBFBF"/>
              <w:bottom w:val="single" w:sz="4" w:space="0" w:color="BFBFBF"/>
              <w:right w:val="single" w:sz="4" w:space="0" w:color="BFBFBF"/>
            </w:tcBorders>
          </w:tcPr>
          <w:p w14:paraId="6110B166" w14:textId="7C4C3808" w:rsidR="00F36465" w:rsidRDefault="00F36465" w:rsidP="0069405C">
            <w:pPr>
              <w:ind w:left="1"/>
              <w:rPr>
                <w:color w:val="58595B"/>
                <w:sz w:val="20"/>
              </w:rPr>
            </w:pPr>
            <w:r>
              <w:rPr>
                <w:color w:val="58595B"/>
                <w:sz w:val="20"/>
              </w:rPr>
              <w:t>Jeśli</w:t>
            </w:r>
            <w:r w:rsidR="00447534">
              <w:rPr>
                <w:color w:val="58595B"/>
                <w:sz w:val="20"/>
              </w:rPr>
              <w:t xml:space="preserve"> Twoja </w:t>
            </w:r>
            <w:r>
              <w:rPr>
                <w:color w:val="58595B"/>
                <w:sz w:val="20"/>
              </w:rPr>
              <w:t xml:space="preserve">firma chce korzystać z logo MSC </w:t>
            </w:r>
            <w:r w:rsidR="00447534">
              <w:rPr>
                <w:color w:val="58595B"/>
                <w:sz w:val="20"/>
              </w:rPr>
              <w:t xml:space="preserve">lub ASC </w:t>
            </w:r>
            <w:r>
              <w:rPr>
                <w:color w:val="58595B"/>
                <w:sz w:val="20"/>
              </w:rPr>
              <w:t xml:space="preserve">na swoich produktach, musi posiadać system zapobiegania mieszaniu się produktów certyfikowanych i nieposiadających certyfikatu.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872774F" w14:textId="77777777" w:rsidR="00F36465" w:rsidRDefault="00F36465" w:rsidP="00F36465">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A580910" w14:textId="77777777" w:rsidR="00F36465" w:rsidRDefault="00F36465" w:rsidP="00F36465">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E606BD9" w14:textId="77777777" w:rsidR="00F36465" w:rsidRDefault="00F36465" w:rsidP="00F36465">
            <w:pPr>
              <w:ind w:left="1"/>
              <w:rPr>
                <w:b/>
                <w:color w:val="58595B"/>
                <w:sz w:val="20"/>
              </w:rPr>
            </w:pPr>
          </w:p>
        </w:tc>
      </w:tr>
      <w:tr w:rsidR="00F36465" w14:paraId="66060E0F" w14:textId="77777777" w:rsidTr="002548FE">
        <w:tblPrEx>
          <w:tblCellMar>
            <w:top w:w="44" w:type="dxa"/>
            <w:right w:w="65" w:type="dxa"/>
          </w:tblCellMar>
        </w:tblPrEx>
        <w:trPr>
          <w:trHeight w:val="1595"/>
        </w:trPr>
        <w:tc>
          <w:tcPr>
            <w:tcW w:w="3368" w:type="dxa"/>
            <w:tcBorders>
              <w:top w:val="single" w:sz="4" w:space="0" w:color="BFBFBF"/>
              <w:left w:val="single" w:sz="4" w:space="0" w:color="BFBFBF"/>
              <w:bottom w:val="single" w:sz="4" w:space="0" w:color="BFBFBF"/>
              <w:right w:val="single" w:sz="4" w:space="0" w:color="BFBFBF"/>
            </w:tcBorders>
          </w:tcPr>
          <w:p w14:paraId="581A152F" w14:textId="78DC591E" w:rsidR="00F36465" w:rsidRDefault="00F36465" w:rsidP="00F36465">
            <w:pPr>
              <w:ind w:right="31"/>
            </w:pPr>
            <w:r>
              <w:rPr>
                <w:b/>
                <w:color w:val="58595B"/>
                <w:sz w:val="20"/>
              </w:rPr>
              <w:t>3.2.1</w:t>
            </w:r>
            <w:r>
              <w:rPr>
                <w:color w:val="58595B"/>
                <w:sz w:val="20"/>
              </w:rPr>
              <w:t xml:space="preserve"> Jeśli niecertyfikowane ryby lub owoce morza wykorzystywane są jako składnik w produktach certyfikowanych, musi to być zgodne z</w:t>
            </w:r>
            <w:r w:rsidR="009811B0">
              <w:rPr>
                <w:color w:val="58595B"/>
                <w:sz w:val="20"/>
              </w:rPr>
              <w:t> </w:t>
            </w:r>
            <w:r>
              <w:rPr>
                <w:color w:val="58595B"/>
                <w:sz w:val="20"/>
              </w:rPr>
              <w:t>regulacjami MSC</w:t>
            </w:r>
            <w:r w:rsidR="00447534">
              <w:rPr>
                <w:color w:val="58595B"/>
                <w:sz w:val="20"/>
              </w:rPr>
              <w:t>/ASC</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7BAB97BE" w14:textId="0092B6ED" w:rsidR="00F36465" w:rsidRDefault="00F36465" w:rsidP="00F36465">
            <w:pPr>
              <w:ind w:left="1" w:right="48"/>
            </w:pPr>
            <w:r>
              <w:rPr>
                <w:color w:val="58595B"/>
                <w:sz w:val="20"/>
              </w:rPr>
              <w:t>MSC zezwala na wykorzystanie niecertyfikowanych składników pochodzących z ryb lub owoców morza, o ile ich udział nie przekracza określonej części ryb i owoców morza zawartych w</w:t>
            </w:r>
            <w:r w:rsidR="00097086">
              <w:rPr>
                <w:color w:val="58595B"/>
                <w:sz w:val="20"/>
              </w:rPr>
              <w:t> </w:t>
            </w:r>
            <w:r>
              <w:rPr>
                <w:color w:val="58595B"/>
                <w:sz w:val="20"/>
              </w:rPr>
              <w:t xml:space="preserve">produkcie. Upewnij się, że personel odpowiedzialny za rozwój produktu zna </w:t>
            </w:r>
            <w:r>
              <w:rPr>
                <w:color w:val="0563C1"/>
                <w:sz w:val="20"/>
                <w:u w:val="single" w:color="0563C1"/>
              </w:rPr>
              <w:t>wymogi MSC</w:t>
            </w:r>
            <w:r>
              <w:rPr>
                <w:color w:val="58595B"/>
                <w:sz w:val="20"/>
              </w:rPr>
              <w:t xml:space="preserve"> </w:t>
            </w:r>
            <w:r w:rsidR="00447534">
              <w:rPr>
                <w:color w:val="58595B"/>
                <w:sz w:val="20"/>
              </w:rPr>
              <w:t xml:space="preserve">i </w:t>
            </w:r>
            <w:r w:rsidR="00447534" w:rsidRPr="002548FE">
              <w:rPr>
                <w:color w:val="0563C1"/>
                <w:sz w:val="20"/>
                <w:u w:val="single" w:color="0563C1"/>
              </w:rPr>
              <w:t>ASC</w:t>
            </w:r>
            <w:r w:rsidR="00447534">
              <w:rPr>
                <w:color w:val="58595B"/>
                <w:sz w:val="20"/>
              </w:rPr>
              <w:t xml:space="preserve"> </w:t>
            </w:r>
            <w:r>
              <w:rPr>
                <w:color w:val="58595B"/>
                <w:sz w:val="20"/>
              </w:rPr>
              <w:t>w tym zakresie i</w:t>
            </w:r>
            <w:r w:rsidR="00097086">
              <w:rPr>
                <w:color w:val="58595B"/>
                <w:sz w:val="20"/>
              </w:rPr>
              <w:t> </w:t>
            </w:r>
            <w:r>
              <w:rPr>
                <w:color w:val="58595B"/>
                <w:sz w:val="20"/>
              </w:rPr>
              <w:t xml:space="preserve">zachowaj dokumentację dotyczącą tych wyliczeń do wglądu dla audytora.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0E954E7" w14:textId="77777777" w:rsidR="00F36465" w:rsidRDefault="00F36465" w:rsidP="00F36465">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26AE595" w14:textId="77777777" w:rsidR="00F36465" w:rsidRDefault="00F36465" w:rsidP="00F36465">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9F6396F" w14:textId="77777777" w:rsidR="00F36465" w:rsidRDefault="00F36465" w:rsidP="00F36465">
            <w:pPr>
              <w:ind w:left="1"/>
            </w:pPr>
            <w:r>
              <w:rPr>
                <w:b/>
                <w:color w:val="58595B"/>
                <w:sz w:val="20"/>
              </w:rPr>
              <w:t xml:space="preserve"> </w:t>
            </w:r>
          </w:p>
        </w:tc>
      </w:tr>
      <w:tr w:rsidR="00F36465" w14:paraId="5D407E71" w14:textId="77777777" w:rsidTr="002548FE">
        <w:tblPrEx>
          <w:tblCellMar>
            <w:top w:w="44" w:type="dxa"/>
            <w:right w:w="65" w:type="dxa"/>
          </w:tblCellMar>
        </w:tblPrEx>
        <w:trPr>
          <w:trHeight w:val="2082"/>
        </w:trPr>
        <w:tc>
          <w:tcPr>
            <w:tcW w:w="3368" w:type="dxa"/>
            <w:tcBorders>
              <w:top w:val="single" w:sz="4" w:space="0" w:color="BFBFBF"/>
              <w:left w:val="single" w:sz="4" w:space="0" w:color="BFBFBF"/>
              <w:bottom w:val="single" w:sz="4" w:space="0" w:color="BFBFBF"/>
              <w:right w:val="single" w:sz="4" w:space="0" w:color="BFBFBF"/>
            </w:tcBorders>
          </w:tcPr>
          <w:p w14:paraId="2B78337B" w14:textId="77777777" w:rsidR="00F36465" w:rsidRDefault="00F36465" w:rsidP="00F36465">
            <w:r>
              <w:rPr>
                <w:b/>
                <w:color w:val="58595B"/>
                <w:sz w:val="20"/>
              </w:rPr>
              <w:t>3.3</w:t>
            </w:r>
            <w:r>
              <w:rPr>
                <w:color w:val="58595B"/>
                <w:sz w:val="20"/>
              </w:rPr>
              <w:t xml:space="preserve"> Produkty certyfikowane w ramach innych uznanych schematów </w:t>
            </w:r>
          </w:p>
          <w:p w14:paraId="3D5BBAFE" w14:textId="63C2F4EF" w:rsidR="00F36465" w:rsidRDefault="00F36465" w:rsidP="00F36465">
            <w:pPr>
              <w:spacing w:after="1" w:line="239" w:lineRule="auto"/>
            </w:pPr>
            <w:r>
              <w:rPr>
                <w:color w:val="58595B"/>
                <w:sz w:val="20"/>
              </w:rPr>
              <w:t xml:space="preserve">certyfikacji, które korzystają ze wspólnego łańcucha dostaw MSC nie mogą się mieszać, jeśli firma chce sprzedawać produkty jako </w:t>
            </w:r>
          </w:p>
          <w:p w14:paraId="03217CCA" w14:textId="31DB5484" w:rsidR="00F36465" w:rsidRDefault="00F36465" w:rsidP="0069405C">
            <w:r>
              <w:rPr>
                <w:color w:val="58595B"/>
                <w:sz w:val="20"/>
              </w:rPr>
              <w:t>certyfikowane, chyba że zastosowanie mają punkty 3.3.</w:t>
            </w:r>
            <w:r w:rsidR="004704F8">
              <w:rPr>
                <w:color w:val="58595B"/>
                <w:sz w:val="20"/>
              </w:rPr>
              <w:t xml:space="preserve">a </w:t>
            </w:r>
            <w:r>
              <w:rPr>
                <w:color w:val="58595B"/>
                <w:sz w:val="20"/>
              </w:rPr>
              <w:t>lub 3.3.</w:t>
            </w:r>
            <w:r w:rsidR="004704F8">
              <w:rPr>
                <w:color w:val="58595B"/>
                <w:sz w:val="20"/>
              </w:rPr>
              <w:t xml:space="preserve">b </w:t>
            </w:r>
          </w:p>
        </w:tc>
        <w:tc>
          <w:tcPr>
            <w:tcW w:w="5386" w:type="dxa"/>
            <w:tcBorders>
              <w:top w:val="single" w:sz="4" w:space="0" w:color="BFBFBF"/>
              <w:left w:val="single" w:sz="4" w:space="0" w:color="BFBFBF"/>
              <w:bottom w:val="single" w:sz="4" w:space="0" w:color="BFBFBF"/>
              <w:right w:val="single" w:sz="4" w:space="0" w:color="BFBFBF"/>
            </w:tcBorders>
          </w:tcPr>
          <w:p w14:paraId="36BD150B" w14:textId="2B4AC1AE" w:rsidR="00F36465" w:rsidRDefault="00F36465" w:rsidP="0069405C">
            <w:pPr>
              <w:ind w:left="1"/>
            </w:pPr>
            <w:r>
              <w:rPr>
                <w:color w:val="58595B"/>
                <w:sz w:val="20"/>
              </w:rPr>
              <w:t>MSC posługuje się wspólnym Standardem Łańcucha Dostaw z</w:t>
            </w:r>
            <w:r w:rsidR="00097086">
              <w:rPr>
                <w:color w:val="58595B"/>
                <w:sz w:val="20"/>
              </w:rPr>
              <w:t> </w:t>
            </w:r>
            <w:r>
              <w:rPr>
                <w:color w:val="58595B"/>
                <w:sz w:val="20"/>
              </w:rPr>
              <w:t>organizacj</w:t>
            </w:r>
            <w:r w:rsidR="007E089C">
              <w:rPr>
                <w:color w:val="58595B"/>
                <w:sz w:val="20"/>
              </w:rPr>
              <w:t>ą</w:t>
            </w:r>
            <w:r>
              <w:rPr>
                <w:color w:val="58595B"/>
                <w:sz w:val="20"/>
              </w:rPr>
              <w:t xml:space="preserve"> ASC. Jeśli chcesz ubiegać się o certyfika</w:t>
            </w:r>
            <w:r w:rsidR="007E089C">
              <w:rPr>
                <w:color w:val="58595B"/>
                <w:sz w:val="20"/>
              </w:rPr>
              <w:t>cję produktu</w:t>
            </w:r>
            <w:r>
              <w:rPr>
                <w:color w:val="58595B"/>
                <w:sz w:val="20"/>
              </w:rPr>
              <w:t>,</w:t>
            </w:r>
            <w:r w:rsidR="007E089C">
              <w:rPr>
                <w:color w:val="58595B"/>
                <w:sz w:val="20"/>
              </w:rPr>
              <w:t xml:space="preserve"> </w:t>
            </w:r>
            <w:r>
              <w:rPr>
                <w:color w:val="58595B"/>
                <w:sz w:val="20"/>
              </w:rPr>
              <w:t>system</w:t>
            </w:r>
            <w:r w:rsidR="007E089C">
              <w:rPr>
                <w:color w:val="58595B"/>
                <w:sz w:val="20"/>
              </w:rPr>
              <w:t xml:space="preserve">y segregacji w Twojej firmie muszą </w:t>
            </w:r>
            <w:r>
              <w:rPr>
                <w:color w:val="58595B"/>
                <w:sz w:val="20"/>
              </w:rPr>
              <w:t>być również stosowan</w:t>
            </w:r>
            <w:r w:rsidR="007E089C">
              <w:rPr>
                <w:color w:val="58595B"/>
                <w:sz w:val="20"/>
              </w:rPr>
              <w:t>e</w:t>
            </w:r>
            <w:r>
              <w:rPr>
                <w:color w:val="58595B"/>
                <w:sz w:val="20"/>
              </w:rPr>
              <w:t xml:space="preserve"> wobec innych schematów</w:t>
            </w:r>
            <w:r w:rsidR="007E089C">
              <w:rPr>
                <w:color w:val="58595B"/>
                <w:sz w:val="20"/>
              </w:rPr>
              <w:t xml:space="preserve">. Łosoś z certyfikatem MSC i ASC powinien być wyraźnie </w:t>
            </w:r>
            <w:r w:rsidR="00E16B19">
              <w:rPr>
                <w:color w:val="58595B"/>
                <w:sz w:val="20"/>
              </w:rPr>
              <w:t>oddzielony</w:t>
            </w:r>
            <w:r w:rsidR="007E089C">
              <w:rPr>
                <w:color w:val="58595B"/>
                <w:sz w:val="20"/>
              </w:rPr>
              <w:t>, a</w:t>
            </w:r>
            <w:r w:rsidR="00097086">
              <w:rPr>
                <w:color w:val="58595B"/>
                <w:sz w:val="20"/>
              </w:rPr>
              <w:t> </w:t>
            </w:r>
            <w:r w:rsidR="007E089C">
              <w:rPr>
                <w:color w:val="58595B"/>
                <w:sz w:val="20"/>
              </w:rPr>
              <w:t>nie mieszany.</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EDD21AA" w14:textId="77777777" w:rsidR="00F36465" w:rsidRDefault="00F36465" w:rsidP="00F36465">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46138FE" w14:textId="77777777" w:rsidR="00F36465" w:rsidRDefault="00F36465" w:rsidP="00F36465">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0D457FE" w14:textId="77777777" w:rsidR="00F36465" w:rsidRDefault="00F36465" w:rsidP="00F36465">
            <w:pPr>
              <w:ind w:left="1"/>
            </w:pPr>
            <w:r>
              <w:rPr>
                <w:b/>
                <w:color w:val="58595B"/>
                <w:sz w:val="20"/>
              </w:rPr>
              <w:t xml:space="preserve"> </w:t>
            </w:r>
          </w:p>
        </w:tc>
      </w:tr>
    </w:tbl>
    <w:p w14:paraId="3AEBA960" w14:textId="612B9974" w:rsidR="00614C7B" w:rsidRDefault="00614C7B" w:rsidP="00A253E3">
      <w:pPr>
        <w:spacing w:after="0"/>
        <w:jc w:val="both"/>
      </w:pPr>
    </w:p>
    <w:p w14:paraId="60AADEB1" w14:textId="77777777" w:rsidR="00A253E3" w:rsidRDefault="00A253E3" w:rsidP="00A253E3">
      <w:pPr>
        <w:spacing w:after="0"/>
        <w:jc w:val="both"/>
      </w:pPr>
    </w:p>
    <w:tbl>
      <w:tblPr>
        <w:tblStyle w:val="TableGrid"/>
        <w:tblW w:w="14665" w:type="dxa"/>
        <w:tblInd w:w="-107" w:type="dxa"/>
        <w:tblCellMar>
          <w:top w:w="48" w:type="dxa"/>
          <w:left w:w="107" w:type="dxa"/>
          <w:right w:w="65" w:type="dxa"/>
        </w:tblCellMar>
        <w:tblLook w:val="04A0" w:firstRow="1" w:lastRow="0" w:firstColumn="1" w:lastColumn="0" w:noHBand="0" w:noVBand="1"/>
      </w:tblPr>
      <w:tblGrid>
        <w:gridCol w:w="3368"/>
        <w:gridCol w:w="5386"/>
        <w:gridCol w:w="1276"/>
        <w:gridCol w:w="1276"/>
        <w:gridCol w:w="3359"/>
      </w:tblGrid>
      <w:tr w:rsidR="00A253E3" w14:paraId="12ABBAD8" w14:textId="77777777" w:rsidTr="00A253E3">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194F485" w14:textId="77777777" w:rsidR="00A253E3" w:rsidRDefault="00A253E3" w:rsidP="00A253E3">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A755FDF" w14:textId="77777777" w:rsidR="00A253E3" w:rsidRDefault="00A253E3" w:rsidP="00A253E3">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23EBA16A" w14:textId="77777777" w:rsidR="00A253E3" w:rsidRDefault="00A253E3" w:rsidP="00A253E3">
            <w:pPr>
              <w:spacing w:line="241" w:lineRule="auto"/>
              <w:jc w:val="center"/>
            </w:pPr>
            <w:r>
              <w:rPr>
                <w:b/>
                <w:color w:val="FFFFFF"/>
              </w:rPr>
              <w:t xml:space="preserve">Czy firma aktualnie spełnia dane kryterium?  </w:t>
            </w:r>
          </w:p>
          <w:p w14:paraId="219C2A37" w14:textId="77777777" w:rsidR="00A253E3" w:rsidRDefault="00A253E3" w:rsidP="00A253E3">
            <w:pPr>
              <w:ind w:right="43"/>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7F0C3720" w14:textId="77777777" w:rsidR="00A253E3" w:rsidRDefault="00A253E3" w:rsidP="00A253E3">
            <w:pPr>
              <w:ind w:left="1" w:right="1351"/>
            </w:pPr>
            <w:r>
              <w:rPr>
                <w:b/>
                <w:color w:val="FFFFFF"/>
              </w:rPr>
              <w:t>Jakie zmiany należy wprowadzić?</w:t>
            </w:r>
            <w:r>
              <w:rPr>
                <w:b/>
                <w:color w:val="58595B"/>
              </w:rPr>
              <w:t xml:space="preserve"> </w:t>
            </w:r>
          </w:p>
        </w:tc>
      </w:tr>
      <w:tr w:rsidR="00A668D8" w14:paraId="69A931D8" w14:textId="77777777" w:rsidTr="002548FE">
        <w:trPr>
          <w:trHeight w:val="1783"/>
        </w:trPr>
        <w:tc>
          <w:tcPr>
            <w:tcW w:w="3368" w:type="dxa"/>
            <w:tcBorders>
              <w:top w:val="single" w:sz="4" w:space="0" w:color="BFBFBF"/>
              <w:left w:val="single" w:sz="4" w:space="0" w:color="BFBFBF"/>
              <w:bottom w:val="single" w:sz="4" w:space="0" w:color="BFBFBF"/>
              <w:right w:val="single" w:sz="4" w:space="0" w:color="BFBFBF"/>
            </w:tcBorders>
          </w:tcPr>
          <w:p w14:paraId="3B1F6067" w14:textId="3636A541" w:rsidR="00A668D8" w:rsidRDefault="00A668D8" w:rsidP="00A668D8">
            <w:pPr>
              <w:rPr>
                <w:b/>
                <w:color w:val="58595B"/>
                <w:sz w:val="20"/>
              </w:rPr>
            </w:pPr>
            <w:r>
              <w:rPr>
                <w:b/>
                <w:color w:val="58595B"/>
                <w:sz w:val="20"/>
              </w:rPr>
              <w:t>3.3.a</w:t>
            </w:r>
            <w:r>
              <w:rPr>
                <w:color w:val="58595B"/>
                <w:sz w:val="20"/>
              </w:rPr>
              <w:t xml:space="preserve"> Twoja firma ma zgodę na takie działanie </w:t>
            </w:r>
          </w:p>
        </w:tc>
        <w:tc>
          <w:tcPr>
            <w:tcW w:w="5386" w:type="dxa"/>
            <w:tcBorders>
              <w:top w:val="single" w:sz="4" w:space="0" w:color="BFBFBF"/>
              <w:left w:val="single" w:sz="4" w:space="0" w:color="BFBFBF"/>
              <w:bottom w:val="single" w:sz="4" w:space="0" w:color="BFBFBF"/>
              <w:right w:val="single" w:sz="4" w:space="0" w:color="BFBFBF"/>
            </w:tcBorders>
          </w:tcPr>
          <w:p w14:paraId="3DC222D0" w14:textId="027CAE2F" w:rsidR="00A668D8" w:rsidRDefault="00A668D8" w:rsidP="00A668D8">
            <w:pPr>
              <w:ind w:right="424"/>
              <w:rPr>
                <w:color w:val="58595B"/>
                <w:sz w:val="20"/>
              </w:rPr>
            </w:pPr>
            <w:r>
              <w:rPr>
                <w:color w:val="58595B"/>
                <w:sz w:val="20"/>
              </w:rPr>
              <w:t xml:space="preserve">Produkty mogą posiadać jednocześnie znaki towarowe MSC i ASC, po uprzednim zatwierdzeniu przez MSCI. Na przykład, pasztet rybny zawierający plamiaka MSC i krewetki ASC może być opatrzony obydwoma logotypami, jeśli w trakcie procesu zatwierdzania produktu MSCI wydało stosowne pozwolenie. W celu uzyskania dodatkowych informacji zajrzyj do </w:t>
            </w:r>
            <w:r>
              <w:rPr>
                <w:color w:val="0563C1"/>
                <w:sz w:val="20"/>
                <w:u w:val="single" w:color="0563C1"/>
              </w:rPr>
              <w:t>Logo MSC. Poradnik</w:t>
            </w:r>
            <w:r>
              <w:rPr>
                <w:color w:val="0563C1"/>
                <w:sz w:val="20"/>
              </w:rPr>
              <w:t xml:space="preserve"> </w:t>
            </w:r>
            <w:r>
              <w:rPr>
                <w:color w:val="0563C1"/>
                <w:sz w:val="20"/>
                <w:u w:val="single" w:color="0563C1"/>
              </w:rPr>
              <w:t>użytkownika</w:t>
            </w:r>
            <w:r w:rsidRPr="00CA27C4">
              <w:rPr>
                <w:color w:val="58595B"/>
                <w:sz w:val="20"/>
              </w:rPr>
              <w:t xml:space="preserve"> lub </w:t>
            </w:r>
            <w:r w:rsidRPr="00F94FB8">
              <w:rPr>
                <w:color w:val="0563C1"/>
                <w:sz w:val="20"/>
                <w:u w:val="single" w:color="0563C1"/>
              </w:rPr>
              <w:t xml:space="preserve">Poradnik użytkownika logo </w:t>
            </w:r>
            <w:r>
              <w:rPr>
                <w:color w:val="0563C1"/>
                <w:sz w:val="20"/>
                <w:u w:val="single" w:color="0563C1"/>
              </w:rPr>
              <w:t>ASC</w:t>
            </w:r>
            <w:r>
              <w:rPr>
                <w:color w:val="58595B"/>
                <w:sz w:val="20"/>
              </w:rPr>
              <w:t>.</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BBE65C5" w14:textId="77777777" w:rsidR="00A668D8" w:rsidRDefault="00A668D8" w:rsidP="00A668D8">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2531919" w14:textId="77777777" w:rsidR="00A668D8" w:rsidRDefault="00A668D8" w:rsidP="00A668D8">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8F6A874" w14:textId="77777777" w:rsidR="00A668D8" w:rsidRDefault="00A668D8" w:rsidP="00A668D8">
            <w:pPr>
              <w:ind w:left="1"/>
              <w:rPr>
                <w:b/>
                <w:color w:val="58595B"/>
                <w:sz w:val="20"/>
              </w:rPr>
            </w:pPr>
          </w:p>
        </w:tc>
      </w:tr>
      <w:tr w:rsidR="00A668D8" w14:paraId="75AC715B" w14:textId="77777777" w:rsidTr="002548FE">
        <w:trPr>
          <w:trHeight w:val="1783"/>
        </w:trPr>
        <w:tc>
          <w:tcPr>
            <w:tcW w:w="3368" w:type="dxa"/>
            <w:tcBorders>
              <w:top w:val="single" w:sz="4" w:space="0" w:color="BFBFBF"/>
              <w:left w:val="single" w:sz="4" w:space="0" w:color="BFBFBF"/>
              <w:bottom w:val="single" w:sz="4" w:space="0" w:color="BFBFBF"/>
              <w:right w:val="single" w:sz="4" w:space="0" w:color="BFBFBF"/>
            </w:tcBorders>
          </w:tcPr>
          <w:p w14:paraId="415E9C2E" w14:textId="1909A7CA" w:rsidR="00A668D8" w:rsidRDefault="00A668D8" w:rsidP="00A668D8">
            <w:r>
              <w:rPr>
                <w:b/>
                <w:color w:val="58595B"/>
                <w:sz w:val="20"/>
              </w:rPr>
              <w:t>3.3.b</w:t>
            </w:r>
            <w:r>
              <w:rPr>
                <w:color w:val="58595B"/>
                <w:sz w:val="20"/>
              </w:rPr>
              <w:t xml:space="preserve"> Ten sam produkt jest certyfikowany w ramach kilku uznanych schematów certyfikacji, </w:t>
            </w:r>
          </w:p>
          <w:p w14:paraId="659A61C8" w14:textId="2276B1F2" w:rsidR="00A668D8" w:rsidRDefault="00A668D8" w:rsidP="00A668D8">
            <w:r>
              <w:rPr>
                <w:color w:val="58595B"/>
                <w:sz w:val="20"/>
              </w:rPr>
              <w:t xml:space="preserve">które mają wspólny łańcuch dostaw z MSC </w:t>
            </w:r>
          </w:p>
        </w:tc>
        <w:tc>
          <w:tcPr>
            <w:tcW w:w="5386" w:type="dxa"/>
            <w:tcBorders>
              <w:top w:val="single" w:sz="4" w:space="0" w:color="BFBFBF"/>
              <w:left w:val="single" w:sz="4" w:space="0" w:color="BFBFBF"/>
              <w:bottom w:val="single" w:sz="4" w:space="0" w:color="BFBFBF"/>
              <w:right w:val="single" w:sz="4" w:space="0" w:color="BFBFBF"/>
            </w:tcBorders>
          </w:tcPr>
          <w:p w14:paraId="6EA62406" w14:textId="3E956848" w:rsidR="00A668D8" w:rsidRDefault="00A668D8" w:rsidP="00A668D8">
            <w:pPr>
              <w:ind w:right="424"/>
            </w:pPr>
            <w:r>
              <w:rPr>
                <w:color w:val="58595B"/>
                <w:sz w:val="20"/>
              </w:rPr>
              <w:t xml:space="preserve">Jeśli ryby i owoce morza pochodzą ze </w:t>
            </w:r>
            <w:r>
              <w:rPr>
                <w:b/>
                <w:color w:val="58595B"/>
                <w:sz w:val="20"/>
              </w:rPr>
              <w:t>źródła</w:t>
            </w:r>
            <w:r>
              <w:rPr>
                <w:color w:val="58595B"/>
                <w:sz w:val="20"/>
              </w:rPr>
              <w:t>, które posiada certyfikat dwóch lub więcej schematów, które również korzystają z łańcucha dostaw MSC, możliwe jest używanie dwóch logotypów, za zgodą MSCI (</w:t>
            </w:r>
            <w:r>
              <w:rPr>
                <w:color w:val="0563C1"/>
                <w:sz w:val="20"/>
                <w:u w:val="single" w:color="0563C1"/>
              </w:rPr>
              <w:t>ecolabel@msc.org</w:t>
            </w:r>
            <w:r>
              <w:rPr>
                <w:color w:val="58595B"/>
                <w:sz w:val="20"/>
              </w:rPr>
              <w:t>). Na przykład, zbiory alg morskich certyfikowanych zarówno zgodnie ze standardem MSC, jak i ASC.</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6C0E95F"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1C5D0A1"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CE198B6" w14:textId="77777777" w:rsidR="00A668D8" w:rsidRDefault="00A668D8" w:rsidP="00A668D8">
            <w:pPr>
              <w:ind w:left="1"/>
            </w:pPr>
            <w:r>
              <w:rPr>
                <w:b/>
                <w:color w:val="58595B"/>
                <w:sz w:val="20"/>
              </w:rPr>
              <w:t xml:space="preserve"> </w:t>
            </w:r>
          </w:p>
        </w:tc>
      </w:tr>
      <w:tr w:rsidR="00A668D8" w14:paraId="672475FC" w14:textId="77777777">
        <w:trPr>
          <w:trHeight w:val="399"/>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595959"/>
          </w:tcPr>
          <w:p w14:paraId="738597FB" w14:textId="77777777" w:rsidR="00A668D8" w:rsidRDefault="00A668D8" w:rsidP="00A668D8">
            <w:r>
              <w:rPr>
                <w:b/>
                <w:color w:val="FFFFFF"/>
              </w:rPr>
              <w:t xml:space="preserve">Zasada 4: Produkty certyfikowane są możliwe do prześledzenia, a wolumen jest ewidencjonowany </w:t>
            </w:r>
          </w:p>
        </w:tc>
      </w:tr>
      <w:tr w:rsidR="00A668D8" w14:paraId="3C091849" w14:textId="77777777">
        <w:trPr>
          <w:trHeight w:val="862"/>
        </w:trPr>
        <w:tc>
          <w:tcPr>
            <w:tcW w:w="3368" w:type="dxa"/>
            <w:tcBorders>
              <w:top w:val="single" w:sz="4" w:space="0" w:color="BFBFBF"/>
              <w:left w:val="single" w:sz="4" w:space="0" w:color="BFBFBF"/>
              <w:bottom w:val="single" w:sz="4" w:space="0" w:color="BFBFBF"/>
              <w:right w:val="single" w:sz="4" w:space="0" w:color="BFBFBF"/>
            </w:tcBorders>
          </w:tcPr>
          <w:p w14:paraId="7CCF43D9" w14:textId="4C285A29" w:rsidR="00A668D8" w:rsidRDefault="00A668D8" w:rsidP="00A668D8">
            <w:r>
              <w:rPr>
                <w:b/>
                <w:color w:val="58595B"/>
                <w:sz w:val="20"/>
              </w:rPr>
              <w:t>4.1</w:t>
            </w:r>
            <w:r>
              <w:rPr>
                <w:color w:val="58595B"/>
                <w:sz w:val="20"/>
              </w:rPr>
              <w:t xml:space="preserve"> Firma posiada system identyfikowalności, który zapewnia realizację poniższych punktów 4.1.a i 4.1.b </w:t>
            </w:r>
          </w:p>
        </w:tc>
        <w:tc>
          <w:tcPr>
            <w:tcW w:w="5386" w:type="dxa"/>
            <w:tcBorders>
              <w:top w:val="single" w:sz="4" w:space="0" w:color="BFBFBF"/>
              <w:left w:val="single" w:sz="4" w:space="0" w:color="BFBFBF"/>
              <w:bottom w:val="single" w:sz="4" w:space="0" w:color="BFBFBF"/>
              <w:right w:val="single" w:sz="4" w:space="0" w:color="BFBFBF"/>
            </w:tcBorders>
          </w:tcPr>
          <w:p w14:paraId="366ACCFA" w14:textId="37EA83FB" w:rsidR="00A668D8" w:rsidRDefault="00A668D8" w:rsidP="00A668D8">
            <w:pPr>
              <w:ind w:left="1" w:right="14"/>
            </w:pPr>
            <w:r>
              <w:rPr>
                <w:color w:val="58595B"/>
                <w:sz w:val="20"/>
              </w:rPr>
              <w:t xml:space="preserve">Sprawdź, czy obowiązujący w Twojej firmie system identyfikowalności spełnia poniższe wymogi, jeśli nie określ jakie zmiany są konieczne.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A465116"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6A190A9"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F376ACC" w14:textId="77777777" w:rsidR="00A668D8" w:rsidRDefault="00A668D8" w:rsidP="00A668D8">
            <w:pPr>
              <w:ind w:left="1"/>
            </w:pPr>
            <w:r>
              <w:rPr>
                <w:b/>
                <w:color w:val="58595B"/>
                <w:sz w:val="20"/>
              </w:rPr>
              <w:t xml:space="preserve"> </w:t>
            </w:r>
          </w:p>
        </w:tc>
      </w:tr>
      <w:tr w:rsidR="00A668D8" w14:paraId="3212CC3F" w14:textId="77777777">
        <w:trPr>
          <w:trHeight w:val="1349"/>
        </w:trPr>
        <w:tc>
          <w:tcPr>
            <w:tcW w:w="3368" w:type="dxa"/>
            <w:tcBorders>
              <w:top w:val="single" w:sz="4" w:space="0" w:color="BFBFBF"/>
              <w:left w:val="single" w:sz="4" w:space="0" w:color="BFBFBF"/>
              <w:bottom w:val="single" w:sz="4" w:space="0" w:color="BFBFBF"/>
              <w:right w:val="single" w:sz="4" w:space="0" w:color="BFBFBF"/>
            </w:tcBorders>
          </w:tcPr>
          <w:p w14:paraId="43F56BE1" w14:textId="528C42AF" w:rsidR="00A668D8" w:rsidRDefault="00A668D8" w:rsidP="00A668D8">
            <w:r>
              <w:rPr>
                <w:b/>
                <w:color w:val="58595B"/>
                <w:sz w:val="20"/>
              </w:rPr>
              <w:t>4.1.a</w:t>
            </w:r>
            <w:r>
              <w:rPr>
                <w:color w:val="58595B"/>
                <w:sz w:val="20"/>
              </w:rPr>
              <w:t xml:space="preserve"> Każdy produkt lub partię sprzedawane jako certyfikowane można prześledzić na podstawie faktury sprzedaży aż do certyfikowanego dostawcy </w:t>
            </w:r>
          </w:p>
        </w:tc>
        <w:tc>
          <w:tcPr>
            <w:tcW w:w="5386" w:type="dxa"/>
            <w:tcBorders>
              <w:top w:val="single" w:sz="4" w:space="0" w:color="BFBFBF"/>
              <w:left w:val="single" w:sz="4" w:space="0" w:color="BFBFBF"/>
              <w:bottom w:val="single" w:sz="4" w:space="0" w:color="BFBFBF"/>
              <w:right w:val="single" w:sz="4" w:space="0" w:color="BFBFBF"/>
            </w:tcBorders>
          </w:tcPr>
          <w:p w14:paraId="39387BE4" w14:textId="3F4E2380" w:rsidR="00A668D8" w:rsidRDefault="00A668D8" w:rsidP="00A668D8">
            <w:pPr>
              <w:ind w:left="1"/>
            </w:pPr>
            <w:r>
              <w:rPr>
                <w:color w:val="58595B"/>
                <w:sz w:val="20"/>
              </w:rPr>
              <w:t xml:space="preserve">Prześledź dokumentację dotyczącą przepływu produktów – sprawdź czy osoba spoza firmy może prześledzić pochodzenie produktu od momentu sprzedaży do certyfikowanego dostawcy? Czy możesz zastosować ten system do wszystkich certyfikowanych produktów?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6F5BBE9"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C36AA91"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83A5D1C" w14:textId="77777777" w:rsidR="00A668D8" w:rsidRDefault="00A668D8" w:rsidP="00A668D8">
            <w:pPr>
              <w:ind w:left="1"/>
            </w:pPr>
            <w:r>
              <w:rPr>
                <w:b/>
                <w:color w:val="58595B"/>
                <w:sz w:val="20"/>
              </w:rPr>
              <w:t xml:space="preserve"> </w:t>
            </w:r>
          </w:p>
        </w:tc>
      </w:tr>
      <w:tr w:rsidR="00A668D8" w14:paraId="206A3580" w14:textId="77777777" w:rsidTr="00DA4DEF">
        <w:tblPrEx>
          <w:tblCellMar>
            <w:right w:w="70" w:type="dxa"/>
          </w:tblCellMar>
        </w:tblPrEx>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FF9F2DE" w14:textId="77777777" w:rsidR="00A668D8" w:rsidRDefault="00A668D8"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2E6F5C2" w14:textId="77777777" w:rsidR="00A668D8" w:rsidRDefault="00A668D8"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116ED56B" w14:textId="77777777" w:rsidR="00A668D8" w:rsidRDefault="00A668D8" w:rsidP="00DA4DEF">
            <w:pPr>
              <w:spacing w:line="241" w:lineRule="auto"/>
              <w:jc w:val="center"/>
            </w:pPr>
            <w:r>
              <w:rPr>
                <w:b/>
                <w:color w:val="FFFFFF"/>
              </w:rPr>
              <w:t xml:space="preserve">Czy firma aktualnie spełnia dane kryterium?  </w:t>
            </w:r>
          </w:p>
          <w:p w14:paraId="63FE175A" w14:textId="77777777" w:rsidR="00A668D8" w:rsidRDefault="00A668D8" w:rsidP="00DA4DEF">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5D2BB5A" w14:textId="77777777" w:rsidR="00A668D8" w:rsidRDefault="00A668D8" w:rsidP="00DA4DEF">
            <w:pPr>
              <w:ind w:left="1" w:right="1346"/>
            </w:pPr>
            <w:r>
              <w:rPr>
                <w:b/>
                <w:color w:val="FFFFFF"/>
              </w:rPr>
              <w:t>Jakie zmiany należy wprowadzić?</w:t>
            </w:r>
            <w:r>
              <w:rPr>
                <w:b/>
                <w:color w:val="58595B"/>
              </w:rPr>
              <w:t xml:space="preserve"> </w:t>
            </w:r>
          </w:p>
        </w:tc>
      </w:tr>
      <w:tr w:rsidR="00A668D8" w14:paraId="38C71C53" w14:textId="77777777" w:rsidTr="00A668D8">
        <w:trPr>
          <w:trHeight w:val="1509"/>
        </w:trPr>
        <w:tc>
          <w:tcPr>
            <w:tcW w:w="3368" w:type="dxa"/>
            <w:tcBorders>
              <w:top w:val="single" w:sz="4" w:space="0" w:color="BFBFBF"/>
              <w:left w:val="single" w:sz="4" w:space="0" w:color="BFBFBF"/>
              <w:bottom w:val="single" w:sz="4" w:space="0" w:color="BFBFBF"/>
              <w:right w:val="single" w:sz="4" w:space="0" w:color="BFBFBF"/>
            </w:tcBorders>
          </w:tcPr>
          <w:p w14:paraId="73906B85" w14:textId="3E641667" w:rsidR="00A668D8" w:rsidRPr="001E3160" w:rsidRDefault="00A668D8" w:rsidP="00A668D8">
            <w:r w:rsidRPr="001E3160">
              <w:rPr>
                <w:b/>
                <w:color w:val="58595B"/>
                <w:sz w:val="20"/>
              </w:rPr>
              <w:t>4.1.b</w:t>
            </w:r>
            <w:r w:rsidRPr="001E3160">
              <w:rPr>
                <w:color w:val="58595B"/>
                <w:sz w:val="20"/>
              </w:rPr>
              <w:t xml:space="preserve"> Każdy produkt zakupiony jako certyfikowany lub wskazany jako certyfikowany na pokwitowaniu można prześledzić od punktu zakupu do punktu sprzedaży lub </w:t>
            </w:r>
            <w:r w:rsidRPr="002548FE">
              <w:rPr>
                <w:color w:val="58595B"/>
                <w:sz w:val="20"/>
                <w:shd w:val="clear" w:color="auto" w:fill="FFFFFF" w:themeFill="background1"/>
              </w:rPr>
              <w:t>podania</w:t>
            </w:r>
            <w:r w:rsidRPr="001E3160">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0679B25C" w14:textId="20BC38F3" w:rsidR="00A668D8" w:rsidRDefault="00A668D8" w:rsidP="00A668D8">
            <w:pPr>
              <w:ind w:left="1"/>
            </w:pPr>
            <w:r>
              <w:rPr>
                <w:color w:val="58595B"/>
                <w:sz w:val="20"/>
              </w:rPr>
              <w:t xml:space="preserve">Prześledź dokumentację dotyczącą przepływu produktów – sprawdź czy osoba spoza firmy może prześledzić pochodzenie produktu od certyfikowanego dostawcy do punktu sprzedaży? Czy ten system można zastosować do wszystkich produktów sprzedawanych jako certyfikowane?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5BC37FC" w14:textId="77777777" w:rsidR="00A668D8" w:rsidRDefault="00A668D8" w:rsidP="00A668D8">
            <w:pPr>
              <w:ind w:left="3"/>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0BC79BE" w14:textId="77777777" w:rsidR="00A668D8" w:rsidRDefault="00A668D8" w:rsidP="00A668D8">
            <w:pPr>
              <w:ind w:left="2"/>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9973487" w14:textId="77777777" w:rsidR="00A668D8" w:rsidRDefault="00A668D8" w:rsidP="00A668D8">
            <w:pPr>
              <w:ind w:left="1"/>
            </w:pPr>
            <w:r>
              <w:rPr>
                <w:b/>
                <w:color w:val="58595B"/>
                <w:sz w:val="20"/>
              </w:rPr>
              <w:t xml:space="preserve"> </w:t>
            </w:r>
          </w:p>
        </w:tc>
      </w:tr>
      <w:tr w:rsidR="00A668D8" w14:paraId="3039FF60" w14:textId="77777777" w:rsidTr="00A668D8">
        <w:trPr>
          <w:trHeight w:val="1409"/>
        </w:trPr>
        <w:tc>
          <w:tcPr>
            <w:tcW w:w="3368" w:type="dxa"/>
            <w:tcBorders>
              <w:top w:val="single" w:sz="4" w:space="0" w:color="BFBFBF"/>
              <w:left w:val="single" w:sz="4" w:space="0" w:color="BFBFBF"/>
              <w:bottom w:val="single" w:sz="4" w:space="0" w:color="BFBFBF"/>
              <w:right w:val="single" w:sz="4" w:space="0" w:color="BFBFBF"/>
            </w:tcBorders>
          </w:tcPr>
          <w:p w14:paraId="49966A9A" w14:textId="47B53395" w:rsidR="00A668D8" w:rsidRPr="001E3160" w:rsidRDefault="00A668D8" w:rsidP="00A668D8">
            <w:r w:rsidRPr="001E3160">
              <w:rPr>
                <w:b/>
                <w:color w:val="58595B"/>
                <w:sz w:val="20"/>
              </w:rPr>
              <w:t>4.2</w:t>
            </w:r>
            <w:r w:rsidRPr="001E3160">
              <w:rPr>
                <w:color w:val="58595B"/>
                <w:sz w:val="20"/>
              </w:rPr>
              <w:t xml:space="preserve"> Zapisy dotyczące identyfikowalności muszą być w stanie powiązać certyfikowany produkt na każdym </w:t>
            </w:r>
            <w:r w:rsidRPr="00E2686E">
              <w:rPr>
                <w:color w:val="58595B"/>
                <w:sz w:val="20"/>
              </w:rPr>
              <w:t>etapie pomiędzy kupnem i</w:t>
            </w:r>
            <w:r>
              <w:rPr>
                <w:color w:val="58595B"/>
                <w:sz w:val="20"/>
              </w:rPr>
              <w:t> </w:t>
            </w:r>
            <w:r w:rsidRPr="00E2686E">
              <w:rPr>
                <w:color w:val="58595B"/>
                <w:sz w:val="20"/>
              </w:rPr>
              <w:t>sprzedażą</w:t>
            </w:r>
          </w:p>
        </w:tc>
        <w:tc>
          <w:tcPr>
            <w:tcW w:w="5386" w:type="dxa"/>
            <w:tcBorders>
              <w:top w:val="single" w:sz="4" w:space="0" w:color="BFBFBF"/>
              <w:left w:val="single" w:sz="4" w:space="0" w:color="BFBFBF"/>
              <w:bottom w:val="single" w:sz="4" w:space="0" w:color="BFBFBF"/>
              <w:right w:val="single" w:sz="4" w:space="0" w:color="BFBFBF"/>
            </w:tcBorders>
          </w:tcPr>
          <w:p w14:paraId="2A84769B" w14:textId="6EFC594F" w:rsidR="00A668D8" w:rsidRDefault="00A668D8" w:rsidP="00A668D8">
            <w:pPr>
              <w:ind w:left="1"/>
            </w:pPr>
            <w:r>
              <w:rPr>
                <w:color w:val="58595B"/>
                <w:sz w:val="20"/>
              </w:rPr>
              <w:t xml:space="preserve">Identyfikatory i kody stosowane przez Twoją firmę muszą pokazywać drogę produktu certyfikowanego poprzez wszystkie czynności. Musi to być czytelne dla osoby spoza firmy (np. audytora).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6C6D7EC" w14:textId="77777777" w:rsidR="00A668D8" w:rsidRDefault="00A668D8" w:rsidP="00A668D8">
            <w:pPr>
              <w:ind w:left="3"/>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5565ABF" w14:textId="77777777" w:rsidR="00A668D8" w:rsidRDefault="00A668D8" w:rsidP="00A668D8">
            <w:pPr>
              <w:ind w:left="2"/>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CE3F4FA" w14:textId="77777777" w:rsidR="00A668D8" w:rsidRDefault="00A668D8" w:rsidP="00A668D8">
            <w:pPr>
              <w:ind w:left="1"/>
            </w:pPr>
            <w:r>
              <w:rPr>
                <w:b/>
                <w:color w:val="58595B"/>
                <w:sz w:val="20"/>
              </w:rPr>
              <w:t xml:space="preserve"> </w:t>
            </w:r>
          </w:p>
        </w:tc>
      </w:tr>
      <w:tr w:rsidR="00A668D8" w14:paraId="6EF2DC98" w14:textId="77777777">
        <w:trPr>
          <w:trHeight w:val="862"/>
        </w:trPr>
        <w:tc>
          <w:tcPr>
            <w:tcW w:w="3368" w:type="dxa"/>
            <w:tcBorders>
              <w:top w:val="single" w:sz="4" w:space="0" w:color="BFBFBF"/>
              <w:left w:val="single" w:sz="4" w:space="0" w:color="BFBFBF"/>
              <w:bottom w:val="single" w:sz="4" w:space="0" w:color="BFBFBF"/>
              <w:right w:val="single" w:sz="4" w:space="0" w:color="BFBFBF"/>
            </w:tcBorders>
          </w:tcPr>
          <w:p w14:paraId="3C06D693" w14:textId="77777777" w:rsidR="00A668D8" w:rsidRDefault="00A668D8" w:rsidP="00A668D8">
            <w:r>
              <w:rPr>
                <w:b/>
                <w:color w:val="58595B"/>
                <w:sz w:val="20"/>
              </w:rPr>
              <w:t>4.3</w:t>
            </w:r>
            <w:r>
              <w:rPr>
                <w:color w:val="58595B"/>
                <w:sz w:val="20"/>
              </w:rPr>
              <w:t xml:space="preserve"> Dokumentacja produktu certyfikowanego musi być dokładna, kompletna i niezmieniona </w:t>
            </w:r>
          </w:p>
        </w:tc>
        <w:tc>
          <w:tcPr>
            <w:tcW w:w="5386" w:type="dxa"/>
            <w:tcBorders>
              <w:top w:val="single" w:sz="4" w:space="0" w:color="BFBFBF"/>
              <w:left w:val="single" w:sz="4" w:space="0" w:color="BFBFBF"/>
              <w:bottom w:val="single" w:sz="4" w:space="0" w:color="BFBFBF"/>
              <w:right w:val="single" w:sz="4" w:space="0" w:color="BFBFBF"/>
            </w:tcBorders>
          </w:tcPr>
          <w:p w14:paraId="6D6290ED" w14:textId="77777777" w:rsidR="00A668D8" w:rsidRDefault="00A668D8" w:rsidP="00A668D8">
            <w:pPr>
              <w:ind w:left="1"/>
            </w:pPr>
            <w:r>
              <w:rPr>
                <w:color w:val="58595B"/>
                <w:sz w:val="20"/>
              </w:rPr>
              <w:t xml:space="preserve">Prowadź dokumentację w takim samym stanie, jak została przesłana przez dostawcę. Odnosi się to również do dokumentacji prowadzonej w Twojej firmie.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95ED7E5" w14:textId="77777777" w:rsidR="00A668D8" w:rsidRDefault="00A668D8" w:rsidP="00A668D8">
            <w:pPr>
              <w:ind w:left="3"/>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68D5983" w14:textId="77777777" w:rsidR="00A668D8" w:rsidRDefault="00A668D8" w:rsidP="00A668D8">
            <w:pPr>
              <w:ind w:left="2"/>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7AFD107" w14:textId="77777777" w:rsidR="00A668D8" w:rsidRDefault="00A668D8" w:rsidP="00A668D8">
            <w:pPr>
              <w:ind w:left="1"/>
            </w:pPr>
            <w:r>
              <w:rPr>
                <w:b/>
                <w:color w:val="58595B"/>
                <w:sz w:val="20"/>
              </w:rPr>
              <w:t xml:space="preserve"> </w:t>
            </w:r>
          </w:p>
        </w:tc>
      </w:tr>
      <w:tr w:rsidR="00A668D8" w14:paraId="6418C762" w14:textId="77777777" w:rsidTr="00A668D8">
        <w:trPr>
          <w:trHeight w:val="1279"/>
        </w:trPr>
        <w:tc>
          <w:tcPr>
            <w:tcW w:w="3368" w:type="dxa"/>
            <w:tcBorders>
              <w:top w:val="single" w:sz="4" w:space="0" w:color="BFBFBF"/>
              <w:left w:val="single" w:sz="4" w:space="0" w:color="BFBFBF"/>
              <w:bottom w:val="single" w:sz="4" w:space="0" w:color="BFBFBF"/>
              <w:right w:val="single" w:sz="4" w:space="0" w:color="BFBFBF"/>
            </w:tcBorders>
          </w:tcPr>
          <w:p w14:paraId="7605B85D" w14:textId="61FB19D8" w:rsidR="00A668D8" w:rsidRDefault="00A668D8" w:rsidP="00A668D8">
            <w:pPr>
              <w:ind w:right="72"/>
            </w:pPr>
            <w:r>
              <w:rPr>
                <w:b/>
                <w:color w:val="58595B"/>
                <w:sz w:val="20"/>
              </w:rPr>
              <w:t>4.3.1</w:t>
            </w:r>
            <w:r>
              <w:rPr>
                <w:color w:val="58595B"/>
                <w:sz w:val="20"/>
              </w:rPr>
              <w:t xml:space="preserve"> Jeśli zapisy ulegają zmianie, musi to być wyraźnie udokumentowane z uwzględnieniem daty oraz nazwiska lub inicjałów osoby dokonującej zmian </w:t>
            </w:r>
          </w:p>
        </w:tc>
        <w:tc>
          <w:tcPr>
            <w:tcW w:w="5386" w:type="dxa"/>
            <w:tcBorders>
              <w:top w:val="single" w:sz="4" w:space="0" w:color="BFBFBF"/>
              <w:left w:val="single" w:sz="4" w:space="0" w:color="BFBFBF"/>
              <w:bottom w:val="single" w:sz="4" w:space="0" w:color="BFBFBF"/>
              <w:right w:val="single" w:sz="4" w:space="0" w:color="BFBFBF"/>
            </w:tcBorders>
          </w:tcPr>
          <w:p w14:paraId="547EBF72" w14:textId="46ACC3ED" w:rsidR="00A668D8" w:rsidRDefault="00A668D8" w:rsidP="00A668D8">
            <w:pPr>
              <w:ind w:left="1"/>
            </w:pPr>
            <w:r>
              <w:rPr>
                <w:color w:val="58595B"/>
                <w:sz w:val="20"/>
              </w:rPr>
              <w:t xml:space="preserve">Gdy Twoja firma musi wprowadzić zmiany w ewidencji zewnętrznej lub wewnętrznej (np. w związku z odrzuceniem produktu), oznacz je datą oraz nazwiskiem osoby dokonującej zmian.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D835567" w14:textId="77777777" w:rsidR="00A668D8" w:rsidRDefault="00A668D8" w:rsidP="00A668D8">
            <w:pPr>
              <w:ind w:left="3"/>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27013DA" w14:textId="77777777" w:rsidR="00A668D8" w:rsidRDefault="00A668D8" w:rsidP="00A668D8">
            <w:pPr>
              <w:ind w:left="2"/>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0B67E51" w14:textId="77777777" w:rsidR="00A668D8" w:rsidRDefault="00A668D8" w:rsidP="00A668D8">
            <w:pPr>
              <w:ind w:left="1"/>
            </w:pPr>
            <w:r>
              <w:rPr>
                <w:b/>
                <w:color w:val="58595B"/>
                <w:sz w:val="20"/>
              </w:rPr>
              <w:t xml:space="preserve"> </w:t>
            </w:r>
          </w:p>
        </w:tc>
      </w:tr>
      <w:tr w:rsidR="00A668D8" w14:paraId="24B46220" w14:textId="77777777">
        <w:trPr>
          <w:trHeight w:val="1594"/>
        </w:trPr>
        <w:tc>
          <w:tcPr>
            <w:tcW w:w="3368" w:type="dxa"/>
            <w:tcBorders>
              <w:top w:val="single" w:sz="4" w:space="0" w:color="BFBFBF"/>
              <w:left w:val="single" w:sz="4" w:space="0" w:color="BFBFBF"/>
              <w:bottom w:val="single" w:sz="4" w:space="0" w:color="BFBFBF"/>
              <w:right w:val="single" w:sz="4" w:space="0" w:color="BFBFBF"/>
            </w:tcBorders>
          </w:tcPr>
          <w:p w14:paraId="25A5F244" w14:textId="6DD2D328" w:rsidR="00A668D8" w:rsidRDefault="00A668D8" w:rsidP="00A668D8">
            <w:r>
              <w:rPr>
                <w:b/>
                <w:color w:val="58595B"/>
                <w:sz w:val="20"/>
              </w:rPr>
              <w:t xml:space="preserve">4.4 </w:t>
            </w:r>
            <w:r>
              <w:rPr>
                <w:color w:val="58595B"/>
                <w:sz w:val="20"/>
              </w:rPr>
              <w:t xml:space="preserve">Organizacja musi prowadzić dokumentację pozwalającą na wyliczenie ilości certyfikowanych produktów kupionych i sprzedanych (lub dostarczonych i wysłanych) </w:t>
            </w:r>
          </w:p>
        </w:tc>
        <w:tc>
          <w:tcPr>
            <w:tcW w:w="5386" w:type="dxa"/>
            <w:tcBorders>
              <w:top w:val="single" w:sz="4" w:space="0" w:color="BFBFBF"/>
              <w:left w:val="single" w:sz="4" w:space="0" w:color="BFBFBF"/>
              <w:bottom w:val="single" w:sz="4" w:space="0" w:color="BFBFBF"/>
              <w:right w:val="single" w:sz="4" w:space="0" w:color="BFBFBF"/>
            </w:tcBorders>
          </w:tcPr>
          <w:p w14:paraId="6A4BD140" w14:textId="77777777" w:rsidR="00A668D8" w:rsidRDefault="00A668D8" w:rsidP="00A668D8">
            <w:pPr>
              <w:ind w:left="1"/>
            </w:pPr>
            <w:r>
              <w:rPr>
                <w:color w:val="58595B"/>
                <w:sz w:val="20"/>
              </w:rPr>
              <w:t xml:space="preserve">Dokumentacja musi umożliwić audytorowi przeprowadzenie uzgodnienia wielkości na wejściu – na wyjściu (inaczej zwanego obliczeniem bilansu masy).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9A76714" w14:textId="77777777" w:rsidR="00A668D8" w:rsidRDefault="00A668D8" w:rsidP="00A668D8">
            <w:pPr>
              <w:ind w:left="3"/>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62A5A83" w14:textId="77777777" w:rsidR="00A668D8" w:rsidRDefault="00A668D8" w:rsidP="00A668D8">
            <w:pPr>
              <w:ind w:left="2"/>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1DF0AF6" w14:textId="77777777" w:rsidR="00A668D8" w:rsidRDefault="00A668D8" w:rsidP="00A668D8">
            <w:pPr>
              <w:ind w:left="1"/>
            </w:pPr>
            <w:r>
              <w:rPr>
                <w:b/>
                <w:color w:val="58595B"/>
                <w:sz w:val="20"/>
              </w:rPr>
              <w:t xml:space="preserve"> </w:t>
            </w:r>
          </w:p>
        </w:tc>
      </w:tr>
    </w:tbl>
    <w:p w14:paraId="2790F17A" w14:textId="4FBDEF0B" w:rsidR="00614C7B" w:rsidRDefault="00C058A8" w:rsidP="00A668D8">
      <w:pPr>
        <w:jc w:val="both"/>
      </w:pPr>
      <w:r>
        <w:t xml:space="preserve"> </w:t>
      </w:r>
    </w:p>
    <w:tbl>
      <w:tblPr>
        <w:tblStyle w:val="TableGrid"/>
        <w:tblW w:w="14665" w:type="dxa"/>
        <w:tblInd w:w="-107" w:type="dxa"/>
        <w:tblCellMar>
          <w:top w:w="48" w:type="dxa"/>
          <w:left w:w="107" w:type="dxa"/>
          <w:right w:w="70" w:type="dxa"/>
        </w:tblCellMar>
        <w:tblLook w:val="04A0" w:firstRow="1" w:lastRow="0" w:firstColumn="1" w:lastColumn="0" w:noHBand="0" w:noVBand="1"/>
      </w:tblPr>
      <w:tblGrid>
        <w:gridCol w:w="3368"/>
        <w:gridCol w:w="5386"/>
        <w:gridCol w:w="1276"/>
        <w:gridCol w:w="1276"/>
        <w:gridCol w:w="3359"/>
      </w:tblGrid>
      <w:tr w:rsidR="00A668D8" w14:paraId="63DD68EA" w14:textId="77777777" w:rsidTr="00DA4DEF">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0693C00D" w14:textId="77777777" w:rsidR="00A668D8" w:rsidRDefault="00A668D8"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D3B74F5" w14:textId="77777777" w:rsidR="00A668D8" w:rsidRDefault="00A668D8"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1D02CAB9" w14:textId="77777777" w:rsidR="00A668D8" w:rsidRDefault="00A668D8" w:rsidP="00DA4DEF">
            <w:pPr>
              <w:spacing w:line="241" w:lineRule="auto"/>
              <w:jc w:val="center"/>
            </w:pPr>
            <w:r>
              <w:rPr>
                <w:b/>
                <w:color w:val="FFFFFF"/>
              </w:rPr>
              <w:t xml:space="preserve">Czy firma aktualnie spełnia dane kryterium?  </w:t>
            </w:r>
          </w:p>
          <w:p w14:paraId="0F27EE75" w14:textId="77777777" w:rsidR="00A668D8" w:rsidRDefault="00A668D8" w:rsidP="00DA4DEF">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09F3AA6A" w14:textId="77777777" w:rsidR="00A668D8" w:rsidRDefault="00A668D8" w:rsidP="00DA4DEF">
            <w:pPr>
              <w:ind w:left="1" w:right="1346"/>
            </w:pPr>
            <w:r>
              <w:rPr>
                <w:b/>
                <w:color w:val="FFFFFF"/>
              </w:rPr>
              <w:t>Jakie zmiany należy wprowadzić?</w:t>
            </w:r>
            <w:r>
              <w:rPr>
                <w:b/>
                <w:color w:val="58595B"/>
              </w:rPr>
              <w:t xml:space="preserve"> </w:t>
            </w:r>
          </w:p>
        </w:tc>
      </w:tr>
      <w:tr w:rsidR="00A668D8" w14:paraId="15B3D8E9" w14:textId="77777777">
        <w:trPr>
          <w:trHeight w:val="2083"/>
        </w:trPr>
        <w:tc>
          <w:tcPr>
            <w:tcW w:w="3368" w:type="dxa"/>
            <w:tcBorders>
              <w:top w:val="single" w:sz="4" w:space="0" w:color="BFBFBF"/>
              <w:left w:val="single" w:sz="4" w:space="0" w:color="BFBFBF"/>
              <w:bottom w:val="single" w:sz="4" w:space="0" w:color="BFBFBF"/>
              <w:right w:val="single" w:sz="4" w:space="0" w:color="BFBFBF"/>
            </w:tcBorders>
          </w:tcPr>
          <w:p w14:paraId="722DE2A1" w14:textId="3805F045" w:rsidR="00A668D8" w:rsidRDefault="00A668D8" w:rsidP="00A668D8">
            <w:pPr>
              <w:ind w:right="25"/>
              <w:rPr>
                <w:b/>
                <w:color w:val="58595B"/>
                <w:sz w:val="20"/>
              </w:rPr>
            </w:pPr>
            <w:r>
              <w:rPr>
                <w:b/>
                <w:color w:val="58595B"/>
                <w:sz w:val="20"/>
              </w:rPr>
              <w:t>4.4.1</w:t>
            </w:r>
            <w:r>
              <w:rPr>
                <w:color w:val="58595B"/>
                <w:sz w:val="20"/>
              </w:rPr>
              <w:t xml:space="preserve"> W przypadku sprzedaży klientom końcowym, dokumentacja zakupów i paragony muszą być przechowywane, zaś dokumentacja sprzedaży do klientów końcowych nie musi być rejestrowana </w:t>
            </w:r>
          </w:p>
        </w:tc>
        <w:tc>
          <w:tcPr>
            <w:tcW w:w="5386" w:type="dxa"/>
            <w:tcBorders>
              <w:top w:val="single" w:sz="4" w:space="0" w:color="BFBFBF"/>
              <w:left w:val="single" w:sz="4" w:space="0" w:color="BFBFBF"/>
              <w:bottom w:val="single" w:sz="4" w:space="0" w:color="BFBFBF"/>
              <w:right w:val="single" w:sz="4" w:space="0" w:color="BFBFBF"/>
            </w:tcBorders>
          </w:tcPr>
          <w:p w14:paraId="655C3B96" w14:textId="203ACBD6" w:rsidR="00A668D8" w:rsidRPr="00E26EC9" w:rsidRDefault="00A668D8" w:rsidP="00A668D8">
            <w:pPr>
              <w:ind w:left="1"/>
              <w:rPr>
                <w:color w:val="58595B"/>
                <w:sz w:val="20"/>
              </w:rPr>
            </w:pPr>
            <w:r>
              <w:rPr>
                <w:color w:val="58595B"/>
                <w:sz w:val="20"/>
              </w:rPr>
              <w:t xml:space="preserve">Jeśli Twoja firma prowadzi zarówno sprzedaż konsumentom końcowym, jak i innym przedsiębiorstwom i możliwe jest ich rozróżnienie (np. sprzedawca ryb prowadzi sprzedaż głównie do gastronomii, ale również w weekendy w małym sklepie), nie ma potrzeby rejestrowania sprzedaży konsumentom końcowym.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E66E87F" w14:textId="77777777" w:rsidR="00A668D8" w:rsidRDefault="00A668D8" w:rsidP="00A668D8">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CF22567" w14:textId="77777777" w:rsidR="00A668D8" w:rsidRDefault="00A668D8" w:rsidP="00A668D8">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091D562" w14:textId="77777777" w:rsidR="00A668D8" w:rsidRDefault="00A668D8" w:rsidP="00A668D8">
            <w:pPr>
              <w:ind w:left="1"/>
              <w:rPr>
                <w:b/>
                <w:color w:val="58595B"/>
                <w:sz w:val="20"/>
              </w:rPr>
            </w:pPr>
          </w:p>
        </w:tc>
      </w:tr>
      <w:tr w:rsidR="00A668D8" w14:paraId="199C0E65" w14:textId="77777777">
        <w:trPr>
          <w:trHeight w:val="2083"/>
        </w:trPr>
        <w:tc>
          <w:tcPr>
            <w:tcW w:w="3368" w:type="dxa"/>
            <w:tcBorders>
              <w:top w:val="single" w:sz="4" w:space="0" w:color="BFBFBF"/>
              <w:left w:val="single" w:sz="4" w:space="0" w:color="BFBFBF"/>
              <w:bottom w:val="single" w:sz="4" w:space="0" w:color="BFBFBF"/>
              <w:right w:val="single" w:sz="4" w:space="0" w:color="BFBFBF"/>
            </w:tcBorders>
          </w:tcPr>
          <w:p w14:paraId="1069784E" w14:textId="62F0061C" w:rsidR="00A668D8" w:rsidRDefault="00A668D8" w:rsidP="00A668D8">
            <w:pPr>
              <w:ind w:right="25"/>
            </w:pPr>
            <w:r>
              <w:rPr>
                <w:b/>
                <w:color w:val="58595B"/>
                <w:sz w:val="20"/>
              </w:rPr>
              <w:t>4.5</w:t>
            </w:r>
            <w:r>
              <w:rPr>
                <w:color w:val="58595B"/>
                <w:sz w:val="20"/>
              </w:rPr>
              <w:t xml:space="preserve"> W przypadku przetwarzania lub pakowania/przepakowywania, dokumentacja musi umożliwić obliczenie</w:t>
            </w:r>
            <w:r w:rsidDel="00E26EC9">
              <w:rPr>
                <w:color w:val="58595B"/>
                <w:sz w:val="20"/>
              </w:rPr>
              <w:t xml:space="preserve"> </w:t>
            </w:r>
            <w:r>
              <w:rPr>
                <w:color w:val="58595B"/>
                <w:sz w:val="20"/>
              </w:rPr>
              <w:t>/</w:t>
            </w:r>
            <w:r w:rsidRPr="00E26EC9">
              <w:rPr>
                <w:color w:val="58595B"/>
                <w:sz w:val="20"/>
              </w:rPr>
              <w:t xml:space="preserve">współczynników konwersji </w:t>
            </w:r>
            <w:r w:rsidRPr="00DF3E40">
              <w:rPr>
                <w:color w:val="58595B"/>
                <w:sz w:val="20"/>
              </w:rPr>
              <w:t xml:space="preserve">(ang. </w:t>
            </w:r>
            <w:proofErr w:type="spellStart"/>
            <w:r w:rsidRPr="00DF3E40">
              <w:rPr>
                <w:color w:val="58595B"/>
                <w:sz w:val="20"/>
              </w:rPr>
              <w:t>conversion</w:t>
            </w:r>
            <w:proofErr w:type="spellEnd"/>
            <w:r w:rsidRPr="00DF3E40">
              <w:rPr>
                <w:color w:val="58595B"/>
                <w:sz w:val="20"/>
              </w:rPr>
              <w:t xml:space="preserve"> </w:t>
            </w:r>
            <w:proofErr w:type="spellStart"/>
            <w:r w:rsidRPr="00DF3E40">
              <w:rPr>
                <w:color w:val="58595B"/>
                <w:sz w:val="20"/>
              </w:rPr>
              <w:t>rates</w:t>
            </w:r>
            <w:proofErr w:type="spellEnd"/>
            <w:r w:rsidRPr="00DF3E40">
              <w:rPr>
                <w:color w:val="58595B"/>
                <w:sz w:val="20"/>
              </w:rPr>
              <w:t>)</w:t>
            </w:r>
            <w:r w:rsidRPr="00E26EC9">
              <w:rPr>
                <w:color w:val="58595B"/>
                <w:sz w:val="20"/>
              </w:rPr>
              <w:t xml:space="preserve"> dla certyfikowanych produktów powstałych z certyfikowan</w:t>
            </w:r>
            <w:r w:rsidRPr="002548FE">
              <w:rPr>
                <w:color w:val="58595B"/>
                <w:sz w:val="20"/>
              </w:rPr>
              <w:t>ego</w:t>
            </w:r>
            <w:r w:rsidRPr="00E26EC9">
              <w:rPr>
                <w:color w:val="58595B"/>
                <w:sz w:val="20"/>
              </w:rPr>
              <w:t xml:space="preserve"> </w:t>
            </w:r>
            <w:r w:rsidRPr="002548FE">
              <w:rPr>
                <w:color w:val="58595B"/>
                <w:sz w:val="20"/>
              </w:rPr>
              <w:t>surowca</w:t>
            </w:r>
            <w:r w:rsidRPr="00E26EC9">
              <w:rPr>
                <w:color w:val="58595B"/>
                <w:sz w:val="20"/>
              </w:rPr>
              <w:t xml:space="preserve"> dla każdej partii lub w</w:t>
            </w:r>
            <w:r>
              <w:rPr>
                <w:color w:val="58595B"/>
                <w:sz w:val="20"/>
              </w:rPr>
              <w:t> </w:t>
            </w:r>
            <w:r w:rsidRPr="00E26EC9">
              <w:rPr>
                <w:color w:val="58595B"/>
                <w:sz w:val="20"/>
              </w:rPr>
              <w:t>określonym czasie</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39390E78" w14:textId="6D9B98D6" w:rsidR="00A668D8" w:rsidRDefault="00A668D8" w:rsidP="00A668D8">
            <w:pPr>
              <w:ind w:left="1"/>
            </w:pPr>
            <w:r w:rsidRPr="00E26EC9">
              <w:rPr>
                <w:color w:val="58595B"/>
                <w:sz w:val="20"/>
              </w:rPr>
              <w:t xml:space="preserve">Twoja firma musi </w:t>
            </w:r>
            <w:r w:rsidRPr="002548FE">
              <w:rPr>
                <w:color w:val="58595B"/>
                <w:sz w:val="20"/>
              </w:rPr>
              <w:t>być w stanie</w:t>
            </w:r>
            <w:r w:rsidRPr="00E26EC9">
              <w:rPr>
                <w:color w:val="58595B"/>
                <w:sz w:val="20"/>
              </w:rPr>
              <w:t xml:space="preserve"> </w:t>
            </w:r>
            <w:r w:rsidRPr="002548FE">
              <w:rPr>
                <w:color w:val="58595B"/>
                <w:sz w:val="20"/>
              </w:rPr>
              <w:t>obliczyć</w:t>
            </w:r>
            <w:r w:rsidRPr="00E26EC9">
              <w:rPr>
                <w:color w:val="58595B"/>
                <w:sz w:val="20"/>
              </w:rPr>
              <w:t xml:space="preserve"> wskaźnik konwersji (wydajności) </w:t>
            </w:r>
            <w:r w:rsidRPr="00DF3E40">
              <w:rPr>
                <w:color w:val="58595B"/>
                <w:sz w:val="20"/>
              </w:rPr>
              <w:t>w trakcie przetwarzani</w:t>
            </w:r>
            <w:r w:rsidRPr="00E26EC9">
              <w:rPr>
                <w:color w:val="58595B"/>
                <w:sz w:val="20"/>
              </w:rPr>
              <w:t>a, pakowania lub przepakowywania. Odnosi się to również do sytuacji, gdy czynności te są zlecane podwykonawcom.</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CECEC08"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827D1F7"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AAEA926" w14:textId="77777777" w:rsidR="00A668D8" w:rsidRDefault="00A668D8" w:rsidP="00A668D8">
            <w:pPr>
              <w:ind w:left="1"/>
            </w:pPr>
            <w:r>
              <w:rPr>
                <w:b/>
                <w:color w:val="58595B"/>
                <w:sz w:val="20"/>
              </w:rPr>
              <w:t xml:space="preserve"> </w:t>
            </w:r>
          </w:p>
        </w:tc>
      </w:tr>
      <w:tr w:rsidR="00A668D8" w14:paraId="407A95C1" w14:textId="77777777">
        <w:trPr>
          <w:trHeight w:val="1106"/>
        </w:trPr>
        <w:tc>
          <w:tcPr>
            <w:tcW w:w="3368" w:type="dxa"/>
            <w:tcBorders>
              <w:top w:val="single" w:sz="4" w:space="0" w:color="BFBFBF"/>
              <w:left w:val="single" w:sz="4" w:space="0" w:color="BFBFBF"/>
              <w:bottom w:val="single" w:sz="4" w:space="0" w:color="BFBFBF"/>
              <w:right w:val="single" w:sz="4" w:space="0" w:color="BFBFBF"/>
            </w:tcBorders>
          </w:tcPr>
          <w:p w14:paraId="12E0E846" w14:textId="5E3CBC67" w:rsidR="00A668D8" w:rsidRDefault="00A668D8" w:rsidP="00A668D8">
            <w:pPr>
              <w:ind w:right="28"/>
            </w:pPr>
            <w:r>
              <w:rPr>
                <w:b/>
                <w:color w:val="58595B"/>
                <w:sz w:val="20"/>
              </w:rPr>
              <w:t>4.5.1</w:t>
            </w:r>
            <w:r>
              <w:rPr>
                <w:color w:val="58595B"/>
                <w:sz w:val="20"/>
              </w:rPr>
              <w:t xml:space="preserve"> Współczynniki przeliczeniowe muszą być uzasadnione i dokładne </w:t>
            </w:r>
          </w:p>
        </w:tc>
        <w:tc>
          <w:tcPr>
            <w:tcW w:w="5386" w:type="dxa"/>
            <w:tcBorders>
              <w:top w:val="single" w:sz="4" w:space="0" w:color="BFBFBF"/>
              <w:left w:val="single" w:sz="4" w:space="0" w:color="BFBFBF"/>
              <w:bottom w:val="single" w:sz="4" w:space="0" w:color="BFBFBF"/>
              <w:right w:val="single" w:sz="4" w:space="0" w:color="BFBFBF"/>
            </w:tcBorders>
          </w:tcPr>
          <w:p w14:paraId="593B8604" w14:textId="0D88B545" w:rsidR="00A668D8" w:rsidRDefault="00A668D8" w:rsidP="00A668D8">
            <w:pPr>
              <w:ind w:left="1"/>
            </w:pPr>
            <w:r>
              <w:rPr>
                <w:color w:val="58595B"/>
                <w:sz w:val="20"/>
              </w:rPr>
              <w:t xml:space="preserve">Rzeczywista wielkość wskaźnika </w:t>
            </w:r>
            <w:r w:rsidRPr="00E26EC9">
              <w:rPr>
                <w:color w:val="58595B"/>
                <w:sz w:val="20"/>
              </w:rPr>
              <w:t>konwersji</w:t>
            </w:r>
            <w:r>
              <w:rPr>
                <w:color w:val="58595B"/>
                <w:sz w:val="20"/>
              </w:rPr>
              <w:t xml:space="preserve"> nie ma znaczenia dla łańcucha dostaw, o ile firma potrafi wykazać, dlaczego oraz w jaki sposób została wyliczona.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B913752"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D0425E5"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32EAB9D" w14:textId="77777777" w:rsidR="00A668D8" w:rsidRDefault="00A668D8" w:rsidP="00A668D8">
            <w:pPr>
              <w:ind w:left="1"/>
            </w:pPr>
            <w:r>
              <w:rPr>
                <w:b/>
                <w:color w:val="58595B"/>
                <w:sz w:val="20"/>
              </w:rPr>
              <w:t xml:space="preserve"> </w:t>
            </w:r>
          </w:p>
        </w:tc>
      </w:tr>
      <w:tr w:rsidR="00A668D8" w14:paraId="52BD9218" w14:textId="77777777">
        <w:trPr>
          <w:trHeight w:val="1349"/>
        </w:trPr>
        <w:tc>
          <w:tcPr>
            <w:tcW w:w="3368" w:type="dxa"/>
            <w:tcBorders>
              <w:top w:val="single" w:sz="4" w:space="0" w:color="BFBFBF"/>
              <w:left w:val="single" w:sz="4" w:space="0" w:color="BFBFBF"/>
              <w:bottom w:val="single" w:sz="4" w:space="0" w:color="BFBFBF"/>
              <w:right w:val="single" w:sz="4" w:space="0" w:color="BFBFBF"/>
            </w:tcBorders>
          </w:tcPr>
          <w:p w14:paraId="39CFE049" w14:textId="76A213AF" w:rsidR="00A668D8" w:rsidRDefault="00A668D8" w:rsidP="00A668D8">
            <w:pPr>
              <w:ind w:right="122"/>
            </w:pPr>
            <w:r>
              <w:rPr>
                <w:b/>
                <w:color w:val="58595B"/>
                <w:sz w:val="20"/>
              </w:rPr>
              <w:t>4.6</w:t>
            </w:r>
            <w:r>
              <w:rPr>
                <w:color w:val="58595B"/>
                <w:sz w:val="20"/>
              </w:rPr>
              <w:t xml:space="preserve"> Jako certyfikowane sprzedawaj jedynie te produkty, które wchodzą w zakres Twojego certyfikatu  </w:t>
            </w:r>
          </w:p>
        </w:tc>
        <w:tc>
          <w:tcPr>
            <w:tcW w:w="5386" w:type="dxa"/>
            <w:tcBorders>
              <w:top w:val="single" w:sz="4" w:space="0" w:color="BFBFBF"/>
              <w:left w:val="single" w:sz="4" w:space="0" w:color="BFBFBF"/>
              <w:bottom w:val="single" w:sz="4" w:space="0" w:color="BFBFBF"/>
              <w:right w:val="single" w:sz="4" w:space="0" w:color="BFBFBF"/>
            </w:tcBorders>
          </w:tcPr>
          <w:p w14:paraId="76DC1BD2" w14:textId="6E6DC09D" w:rsidR="00A668D8" w:rsidRDefault="00A668D8" w:rsidP="00A668D8">
            <w:pPr>
              <w:ind w:left="1"/>
            </w:pPr>
            <w:r>
              <w:rPr>
                <w:color w:val="58595B"/>
                <w:sz w:val="20"/>
              </w:rPr>
              <w:t xml:space="preserve">Osoba odpowiedzialna za złożenie zamówienia/zakup musi wiedzieć, w jakich przypadkach konieczne jest rozszerzenie zakresu certyfikatu, jakie są ramy czasowe realizacji tej czynności, a także </w:t>
            </w:r>
            <w:r w:rsidRPr="003471B8">
              <w:rPr>
                <w:color w:val="58595B"/>
                <w:sz w:val="20"/>
              </w:rPr>
              <w:t>kogo w obrębie jednostki certyfikującej należy powiadomić o zaistniałych zmianach.</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524362E" w14:textId="77777777" w:rsidR="00A668D8" w:rsidRDefault="00A668D8" w:rsidP="00A668D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93F7C53" w14:textId="77777777" w:rsidR="00A668D8" w:rsidRDefault="00A668D8" w:rsidP="00A668D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3912822" w14:textId="77777777" w:rsidR="00A668D8" w:rsidRDefault="00A668D8" w:rsidP="00A668D8">
            <w:pPr>
              <w:ind w:left="1"/>
            </w:pPr>
            <w:r>
              <w:rPr>
                <w:b/>
                <w:color w:val="58595B"/>
                <w:sz w:val="20"/>
              </w:rPr>
              <w:t xml:space="preserve"> </w:t>
            </w:r>
          </w:p>
        </w:tc>
      </w:tr>
    </w:tbl>
    <w:p w14:paraId="19D1D73E" w14:textId="0288AA30" w:rsidR="00614C7B" w:rsidRDefault="00C058A8" w:rsidP="00A668D8">
      <w:pPr>
        <w:jc w:val="both"/>
      </w:pPr>
      <w:r>
        <w:t xml:space="preserve"> </w:t>
      </w:r>
      <w:bookmarkStart w:id="0" w:name="_GoBack"/>
      <w:bookmarkEnd w:id="0"/>
    </w:p>
    <w:p w14:paraId="223B266A" w14:textId="77777777" w:rsidR="00614C7B" w:rsidRDefault="00614C7B">
      <w:pPr>
        <w:spacing w:after="0"/>
        <w:ind w:left="-1080" w:right="121"/>
      </w:pPr>
    </w:p>
    <w:tbl>
      <w:tblPr>
        <w:tblStyle w:val="TableGrid"/>
        <w:tblW w:w="14665" w:type="dxa"/>
        <w:tblInd w:w="-107" w:type="dxa"/>
        <w:tblCellMar>
          <w:top w:w="48" w:type="dxa"/>
          <w:left w:w="107" w:type="dxa"/>
          <w:right w:w="70" w:type="dxa"/>
        </w:tblCellMar>
        <w:tblLook w:val="04A0" w:firstRow="1" w:lastRow="0" w:firstColumn="1" w:lastColumn="0" w:noHBand="0" w:noVBand="1"/>
      </w:tblPr>
      <w:tblGrid>
        <w:gridCol w:w="3368"/>
        <w:gridCol w:w="5386"/>
        <w:gridCol w:w="1276"/>
        <w:gridCol w:w="1276"/>
        <w:gridCol w:w="3359"/>
      </w:tblGrid>
      <w:tr w:rsidR="00614C7B" w14:paraId="146AD4E5"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23D6F86" w14:textId="77777777" w:rsidR="00614C7B" w:rsidRDefault="00C058A8">
            <w:r>
              <w:rPr>
                <w:b/>
                <w:color w:val="FFFFFF"/>
              </w:rPr>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9EC384E"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1638CCE6" w14:textId="77777777" w:rsidR="00614C7B" w:rsidRDefault="00C058A8">
            <w:pPr>
              <w:spacing w:line="241" w:lineRule="auto"/>
              <w:jc w:val="center"/>
            </w:pPr>
            <w:r>
              <w:rPr>
                <w:b/>
                <w:color w:val="FFFFFF"/>
              </w:rPr>
              <w:t xml:space="preserve">Czy firma aktualnie spełnia dane kryterium?  </w:t>
            </w:r>
          </w:p>
          <w:p w14:paraId="1C194EC0"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1EEE243" w14:textId="03834A04" w:rsidR="00614C7B" w:rsidRDefault="00C058A8">
            <w:pPr>
              <w:ind w:left="1" w:right="1346"/>
            </w:pPr>
            <w:r>
              <w:rPr>
                <w:b/>
                <w:color w:val="FFFFFF"/>
              </w:rPr>
              <w:t>Jakie zmiany należy wprowadzić?</w:t>
            </w:r>
            <w:r>
              <w:rPr>
                <w:b/>
                <w:color w:val="58595B"/>
              </w:rPr>
              <w:t xml:space="preserve"> </w:t>
            </w:r>
          </w:p>
        </w:tc>
      </w:tr>
      <w:tr w:rsidR="00614C7B" w14:paraId="0C422B3D"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595959"/>
          </w:tcPr>
          <w:p w14:paraId="617623A4" w14:textId="4B2FD2B9" w:rsidR="00614C7B" w:rsidRDefault="00C058A8" w:rsidP="004B2350">
            <w:r>
              <w:rPr>
                <w:b/>
                <w:color w:val="FFFFFF"/>
              </w:rPr>
              <w:t xml:space="preserve">Zasada 5: </w:t>
            </w:r>
            <w:r w:rsidR="004B2350" w:rsidRPr="004B2350">
              <w:rPr>
                <w:b/>
                <w:color w:val="FFFFFF"/>
              </w:rPr>
              <w:t>System zarządzania w organizacji odzwierciedla wymogi</w:t>
            </w:r>
            <w:r w:rsidR="004B2350">
              <w:rPr>
                <w:b/>
                <w:color w:val="FFFFFF"/>
              </w:rPr>
              <w:t xml:space="preserve"> niniejszego</w:t>
            </w:r>
            <w:r w:rsidR="004B2350" w:rsidRPr="004B2350">
              <w:rPr>
                <w:b/>
                <w:color w:val="FFFFFF"/>
              </w:rPr>
              <w:t xml:space="preserve"> </w:t>
            </w:r>
            <w:r w:rsidR="004B2350">
              <w:rPr>
                <w:b/>
                <w:color w:val="FFFFFF"/>
              </w:rPr>
              <w:t>s</w:t>
            </w:r>
            <w:r w:rsidR="004B2350" w:rsidRPr="004B2350">
              <w:rPr>
                <w:b/>
                <w:color w:val="FFFFFF"/>
              </w:rPr>
              <w:t>tandardu</w:t>
            </w:r>
          </w:p>
        </w:tc>
      </w:tr>
      <w:tr w:rsidR="00614C7B" w14:paraId="4082C7F0"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618182C6" w14:textId="77777777" w:rsidR="00614C7B" w:rsidRDefault="00C058A8">
            <w:r>
              <w:rPr>
                <w:b/>
                <w:color w:val="FFFFFF"/>
              </w:rPr>
              <w:t>5.1. Zarządzanie i szkolenia</w:t>
            </w:r>
            <w:r>
              <w:rPr>
                <w:b/>
                <w:color w:val="58595B"/>
                <w:sz w:val="20"/>
              </w:rPr>
              <w:t xml:space="preserve"> </w:t>
            </w:r>
          </w:p>
        </w:tc>
      </w:tr>
      <w:tr w:rsidR="00614C7B" w14:paraId="40350378" w14:textId="77777777">
        <w:trPr>
          <w:trHeight w:val="1106"/>
        </w:trPr>
        <w:tc>
          <w:tcPr>
            <w:tcW w:w="3368" w:type="dxa"/>
            <w:tcBorders>
              <w:top w:val="single" w:sz="4" w:space="0" w:color="BFBFBF"/>
              <w:left w:val="single" w:sz="4" w:space="0" w:color="BFBFBF"/>
              <w:bottom w:val="single" w:sz="4" w:space="0" w:color="BFBFBF"/>
              <w:right w:val="single" w:sz="4" w:space="0" w:color="BFBFBF"/>
            </w:tcBorders>
          </w:tcPr>
          <w:p w14:paraId="743D0C24" w14:textId="77777777" w:rsidR="00614C7B" w:rsidRDefault="00C058A8">
            <w:r>
              <w:rPr>
                <w:b/>
                <w:color w:val="58595B"/>
                <w:sz w:val="20"/>
              </w:rPr>
              <w:t>5.1.1</w:t>
            </w:r>
            <w:r>
              <w:rPr>
                <w:color w:val="58595B"/>
                <w:sz w:val="20"/>
              </w:rPr>
              <w:t xml:space="preserve"> Twoja firma korzysta z systemu zarządzania uwzględniającego wszystkie wymogi niniejszego standardu </w:t>
            </w:r>
          </w:p>
        </w:tc>
        <w:tc>
          <w:tcPr>
            <w:tcW w:w="5386" w:type="dxa"/>
            <w:tcBorders>
              <w:top w:val="single" w:sz="4" w:space="0" w:color="BFBFBF"/>
              <w:left w:val="single" w:sz="4" w:space="0" w:color="BFBFBF"/>
              <w:bottom w:val="single" w:sz="4" w:space="0" w:color="BFBFBF"/>
              <w:right w:val="single" w:sz="4" w:space="0" w:color="BFBFBF"/>
            </w:tcBorders>
          </w:tcPr>
          <w:p w14:paraId="6507A5A1" w14:textId="04B3DF4C" w:rsidR="00614C7B" w:rsidRDefault="00C058A8">
            <w:pPr>
              <w:ind w:left="1"/>
            </w:pPr>
            <w:r>
              <w:rPr>
                <w:color w:val="58595B"/>
                <w:sz w:val="20"/>
              </w:rPr>
              <w:t>Obejmuje on systemy, zasady</w:t>
            </w:r>
            <w:r w:rsidR="004B2350">
              <w:rPr>
                <w:color w:val="58595B"/>
                <w:sz w:val="20"/>
              </w:rPr>
              <w:t xml:space="preserve"> i</w:t>
            </w:r>
            <w:r>
              <w:rPr>
                <w:color w:val="58595B"/>
                <w:sz w:val="20"/>
              </w:rPr>
              <w:t xml:space="preserve"> procedury wykorzystywane dla zapewnienia Standardu Łańcucha Dostaw. W przypadku drobnych lub prostych operacji, dokumentacja pisemna może nie być konieczna.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16A08B2"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BDC947F"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8397B1E" w14:textId="77777777" w:rsidR="00614C7B" w:rsidRDefault="00C058A8">
            <w:pPr>
              <w:ind w:left="1"/>
            </w:pPr>
            <w:r>
              <w:rPr>
                <w:b/>
                <w:color w:val="58595B"/>
                <w:sz w:val="20"/>
              </w:rPr>
              <w:t xml:space="preserve"> </w:t>
            </w:r>
          </w:p>
        </w:tc>
      </w:tr>
      <w:tr w:rsidR="00614C7B" w14:paraId="40DC90F9" w14:textId="77777777">
        <w:trPr>
          <w:trHeight w:val="2083"/>
        </w:trPr>
        <w:tc>
          <w:tcPr>
            <w:tcW w:w="3368" w:type="dxa"/>
            <w:tcBorders>
              <w:top w:val="single" w:sz="4" w:space="0" w:color="BFBFBF"/>
              <w:left w:val="single" w:sz="4" w:space="0" w:color="BFBFBF"/>
              <w:bottom w:val="single" w:sz="4" w:space="0" w:color="BFBFBF"/>
              <w:right w:val="single" w:sz="4" w:space="0" w:color="BFBFBF"/>
            </w:tcBorders>
          </w:tcPr>
          <w:p w14:paraId="4CD2D6B4" w14:textId="038A2328" w:rsidR="00614C7B" w:rsidRDefault="00C058A8">
            <w:pPr>
              <w:ind w:right="28"/>
            </w:pPr>
            <w:r>
              <w:rPr>
                <w:b/>
                <w:color w:val="58595B"/>
                <w:sz w:val="20"/>
              </w:rPr>
              <w:t>5.1.2</w:t>
            </w:r>
            <w:r>
              <w:rPr>
                <w:color w:val="58595B"/>
                <w:sz w:val="20"/>
              </w:rPr>
              <w:t xml:space="preserve"> Personel odpowiedzialny posiada przeszkolenie i kompetencje niezbędne do zapewnienia zgodności z</w:t>
            </w:r>
            <w:r w:rsidR="009811B0">
              <w:rPr>
                <w:color w:val="58595B"/>
                <w:sz w:val="20"/>
              </w:rPr>
              <w:t> </w:t>
            </w:r>
            <w:r>
              <w:rPr>
                <w:color w:val="58595B"/>
                <w:sz w:val="20"/>
              </w:rPr>
              <w:t xml:space="preserve">niniejszym standardem </w:t>
            </w:r>
          </w:p>
        </w:tc>
        <w:tc>
          <w:tcPr>
            <w:tcW w:w="5386" w:type="dxa"/>
            <w:tcBorders>
              <w:top w:val="single" w:sz="4" w:space="0" w:color="BFBFBF"/>
              <w:left w:val="single" w:sz="4" w:space="0" w:color="BFBFBF"/>
              <w:bottom w:val="single" w:sz="4" w:space="0" w:color="BFBFBF"/>
              <w:right w:val="single" w:sz="4" w:space="0" w:color="BFBFBF"/>
            </w:tcBorders>
          </w:tcPr>
          <w:p w14:paraId="4F839580" w14:textId="163752EC" w:rsidR="00614C7B" w:rsidRDefault="00C058A8" w:rsidP="0042468E">
            <w:pPr>
              <w:ind w:left="1" w:right="191"/>
            </w:pPr>
            <w:r>
              <w:rPr>
                <w:color w:val="58595B"/>
                <w:sz w:val="20"/>
              </w:rPr>
              <w:t xml:space="preserve">Dotyczy to tych członków personelu/ wykonawców/wolontariuszy, którzy podejmują decyzje lub realizują procedury, które mogą mieć wpływ na integralność certyfikowanych ryb i owoców morza. Muszą oni być w stanie wyjaśnić audytorowi swoją rolę w zapewnianiu integralności produktu, audytor zaś przeprowadzi wywiady z personelem w celu </w:t>
            </w:r>
            <w:r w:rsidRPr="0042468E">
              <w:rPr>
                <w:color w:val="58595B"/>
                <w:sz w:val="20"/>
              </w:rPr>
              <w:t xml:space="preserve">weryfikacji. Zachowaj </w:t>
            </w:r>
            <w:r w:rsidR="0042468E" w:rsidRPr="0042468E">
              <w:rPr>
                <w:color w:val="58595B"/>
                <w:sz w:val="20"/>
              </w:rPr>
              <w:t>dowody</w:t>
            </w:r>
            <w:r w:rsidR="0042468E">
              <w:rPr>
                <w:color w:val="58595B"/>
                <w:sz w:val="20"/>
              </w:rPr>
              <w:t xml:space="preserve"> </w:t>
            </w:r>
            <w:r w:rsidR="008269D2" w:rsidRPr="0042468E">
              <w:rPr>
                <w:color w:val="58595B"/>
                <w:sz w:val="20"/>
              </w:rPr>
              <w:t>potwierdzające</w:t>
            </w:r>
            <w:r>
              <w:rPr>
                <w:color w:val="58595B"/>
                <w:sz w:val="20"/>
              </w:rPr>
              <w:t>, że</w:t>
            </w:r>
            <w:r w:rsidR="00097086">
              <w:rPr>
                <w:color w:val="58595B"/>
                <w:sz w:val="20"/>
              </w:rPr>
              <w:t> </w:t>
            </w:r>
            <w:r>
              <w:rPr>
                <w:color w:val="58595B"/>
                <w:sz w:val="20"/>
              </w:rPr>
              <w:t xml:space="preserve">szkolenia są i/lub były prowadzone.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60B2EBD"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60CB6F6"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0D4054F" w14:textId="77777777" w:rsidR="00614C7B" w:rsidRDefault="00C058A8">
            <w:pPr>
              <w:ind w:left="1"/>
            </w:pPr>
            <w:r>
              <w:rPr>
                <w:b/>
                <w:color w:val="58595B"/>
                <w:sz w:val="20"/>
              </w:rPr>
              <w:t xml:space="preserve"> </w:t>
            </w:r>
          </w:p>
        </w:tc>
      </w:tr>
      <w:tr w:rsidR="00614C7B" w14:paraId="7A006E89" w14:textId="77777777" w:rsidTr="00A253E3">
        <w:trPr>
          <w:trHeight w:val="2391"/>
        </w:trPr>
        <w:tc>
          <w:tcPr>
            <w:tcW w:w="3368" w:type="dxa"/>
            <w:tcBorders>
              <w:top w:val="single" w:sz="4" w:space="0" w:color="BFBFBF"/>
              <w:left w:val="single" w:sz="4" w:space="0" w:color="BFBFBF"/>
              <w:bottom w:val="single" w:sz="4" w:space="0" w:color="BFBFBF"/>
              <w:right w:val="single" w:sz="4" w:space="0" w:color="BFBFBF"/>
            </w:tcBorders>
          </w:tcPr>
          <w:p w14:paraId="68B28229" w14:textId="77777777" w:rsidR="00614C7B" w:rsidRDefault="00C058A8">
            <w:r>
              <w:rPr>
                <w:b/>
                <w:color w:val="58595B"/>
                <w:sz w:val="20"/>
              </w:rPr>
              <w:t>5.1.3</w:t>
            </w:r>
            <w:r>
              <w:rPr>
                <w:color w:val="58595B"/>
                <w:sz w:val="20"/>
              </w:rPr>
              <w:t xml:space="preserve"> Prowadź dokumentację zgodności z niniejszym standardem przez minimum trzy lata lub przez okres trwałości produktów, o ile jest on dłuższy niż 3 lata </w:t>
            </w:r>
          </w:p>
        </w:tc>
        <w:tc>
          <w:tcPr>
            <w:tcW w:w="5386" w:type="dxa"/>
            <w:tcBorders>
              <w:top w:val="single" w:sz="4" w:space="0" w:color="BFBFBF"/>
              <w:left w:val="single" w:sz="4" w:space="0" w:color="BFBFBF"/>
              <w:bottom w:val="single" w:sz="4" w:space="0" w:color="BFBFBF"/>
              <w:right w:val="single" w:sz="4" w:space="0" w:color="BFBFBF"/>
            </w:tcBorders>
          </w:tcPr>
          <w:p w14:paraId="233859B4" w14:textId="6374D690" w:rsidR="00614C7B" w:rsidRDefault="00C058A8" w:rsidP="008269D2">
            <w:pPr>
              <w:ind w:left="1"/>
            </w:pPr>
            <w:r>
              <w:rPr>
                <w:color w:val="58595B"/>
                <w:sz w:val="20"/>
              </w:rPr>
              <w:t xml:space="preserve">Dokumentacja zazwyczaj obejmuje dowody zakupu </w:t>
            </w:r>
            <w:r w:rsidR="008269D2">
              <w:rPr>
                <w:color w:val="58595B"/>
                <w:sz w:val="20"/>
              </w:rPr>
              <w:t xml:space="preserve">certyfikowanych </w:t>
            </w:r>
            <w:r>
              <w:rPr>
                <w:color w:val="58595B"/>
                <w:sz w:val="20"/>
              </w:rPr>
              <w:t xml:space="preserve">produktów, wewnętrzną dokumentację identyfikowalności, procedury dotyczące personelu oraz dokumentację szkoleń.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3D61D11"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825E461"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0B7107E" w14:textId="77777777" w:rsidR="00614C7B" w:rsidRDefault="00C058A8">
            <w:pPr>
              <w:ind w:left="1"/>
            </w:pPr>
            <w:r>
              <w:rPr>
                <w:b/>
                <w:color w:val="58595B"/>
                <w:sz w:val="20"/>
              </w:rPr>
              <w:t xml:space="preserve"> </w:t>
            </w:r>
          </w:p>
        </w:tc>
      </w:tr>
      <w:tr w:rsidR="00A253E3" w14:paraId="2FF6A83E" w14:textId="77777777" w:rsidTr="00A253E3">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4BE76FB" w14:textId="77777777" w:rsidR="00A253E3" w:rsidRDefault="00A253E3" w:rsidP="00A253E3">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39E74523" w14:textId="77777777" w:rsidR="00A253E3" w:rsidRDefault="00A253E3" w:rsidP="00A253E3">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78543444" w14:textId="77777777" w:rsidR="00A253E3" w:rsidRDefault="00A253E3" w:rsidP="00A253E3">
            <w:pPr>
              <w:spacing w:line="241" w:lineRule="auto"/>
              <w:jc w:val="center"/>
            </w:pPr>
            <w:r>
              <w:rPr>
                <w:b/>
                <w:color w:val="FFFFFF"/>
              </w:rPr>
              <w:t xml:space="preserve">Czy firma aktualnie spełnia dane kryterium?  </w:t>
            </w:r>
          </w:p>
          <w:p w14:paraId="51660BC3" w14:textId="77777777" w:rsidR="00A253E3" w:rsidRDefault="00A253E3" w:rsidP="00A253E3">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2DE29CE" w14:textId="77777777" w:rsidR="00A253E3" w:rsidRDefault="00A253E3" w:rsidP="00A253E3">
            <w:pPr>
              <w:ind w:left="1" w:right="1346"/>
            </w:pPr>
            <w:r>
              <w:rPr>
                <w:b/>
                <w:color w:val="FFFFFF"/>
              </w:rPr>
              <w:t>Jakie zmiany należy wprowadzić?</w:t>
            </w:r>
            <w:r>
              <w:rPr>
                <w:b/>
                <w:color w:val="58595B"/>
              </w:rPr>
              <w:t xml:space="preserve"> </w:t>
            </w:r>
          </w:p>
        </w:tc>
      </w:tr>
      <w:tr w:rsidR="00614C7B" w14:paraId="30FBFD97" w14:textId="77777777">
        <w:trPr>
          <w:trHeight w:val="2081"/>
        </w:trPr>
        <w:tc>
          <w:tcPr>
            <w:tcW w:w="3368" w:type="dxa"/>
            <w:tcBorders>
              <w:top w:val="single" w:sz="4" w:space="0" w:color="BFBFBF"/>
              <w:left w:val="single" w:sz="4" w:space="0" w:color="BFBFBF"/>
              <w:bottom w:val="single" w:sz="4" w:space="0" w:color="BFBFBF"/>
              <w:right w:val="single" w:sz="4" w:space="0" w:color="BFBFBF"/>
            </w:tcBorders>
          </w:tcPr>
          <w:p w14:paraId="7D9D89E2" w14:textId="7062A6D0" w:rsidR="00614C7B" w:rsidRDefault="00C058A8" w:rsidP="008269D2">
            <w:pPr>
              <w:ind w:right="170"/>
            </w:pPr>
            <w:r>
              <w:rPr>
                <w:b/>
                <w:color w:val="58595B"/>
                <w:sz w:val="20"/>
              </w:rPr>
              <w:t>5.1.4</w:t>
            </w:r>
            <w:r>
              <w:rPr>
                <w:color w:val="58595B"/>
                <w:sz w:val="20"/>
              </w:rPr>
              <w:t xml:space="preserve"> Wyznacz </w:t>
            </w:r>
            <w:r w:rsidR="008269D2">
              <w:rPr>
                <w:color w:val="58595B"/>
                <w:sz w:val="20"/>
              </w:rPr>
              <w:t>osobę</w:t>
            </w:r>
            <w:r w:rsidR="008269D2" w:rsidRPr="008269D2">
              <w:rPr>
                <w:color w:val="58595B"/>
                <w:sz w:val="20"/>
              </w:rPr>
              <w:t xml:space="preserve"> dedykowan</w:t>
            </w:r>
            <w:r w:rsidR="008269D2">
              <w:rPr>
                <w:color w:val="58595B"/>
                <w:sz w:val="20"/>
              </w:rPr>
              <w:t>ą</w:t>
            </w:r>
            <w:r w:rsidR="008269D2" w:rsidRPr="008269D2">
              <w:rPr>
                <w:color w:val="58595B"/>
                <w:sz w:val="20"/>
              </w:rPr>
              <w:t xml:space="preserve"> sprawom certyfikacji łańcucha dostaw</w:t>
            </w:r>
            <w:r>
              <w:rPr>
                <w:color w:val="58595B"/>
                <w:sz w:val="20"/>
              </w:rPr>
              <w:t xml:space="preserve">, która będzie odpowiedzialna za całość komunikacji z jednostką certyfikującą i będzie mogła dostarczyć wszelkich informacji lub dokumentów odnoszących się do zgodności ze </w:t>
            </w:r>
            <w:r w:rsidR="008269D2">
              <w:rPr>
                <w:color w:val="58595B"/>
                <w:sz w:val="20"/>
              </w:rPr>
              <w:t>S</w:t>
            </w:r>
            <w:r>
              <w:rPr>
                <w:color w:val="58595B"/>
                <w:sz w:val="20"/>
              </w:rPr>
              <w:t xml:space="preserve">tandardem </w:t>
            </w:r>
            <w:r w:rsidR="008269D2">
              <w:rPr>
                <w:color w:val="58595B"/>
                <w:sz w:val="20"/>
              </w:rPr>
              <w:t>Ł</w:t>
            </w:r>
            <w:r>
              <w:rPr>
                <w:color w:val="58595B"/>
                <w:sz w:val="20"/>
              </w:rPr>
              <w:t>ańcuch</w:t>
            </w:r>
            <w:r w:rsidR="008269D2">
              <w:rPr>
                <w:color w:val="58595B"/>
                <w:sz w:val="20"/>
              </w:rPr>
              <w:t>a</w:t>
            </w:r>
            <w:r>
              <w:rPr>
                <w:color w:val="58595B"/>
                <w:sz w:val="20"/>
              </w:rPr>
              <w:t xml:space="preserve"> </w:t>
            </w:r>
            <w:r w:rsidR="008269D2">
              <w:rPr>
                <w:color w:val="58595B"/>
                <w:sz w:val="20"/>
              </w:rPr>
              <w:t>D</w:t>
            </w:r>
            <w:r>
              <w:rPr>
                <w:color w:val="58595B"/>
                <w:sz w:val="20"/>
              </w:rPr>
              <w:t xml:space="preserve">ostaw </w:t>
            </w:r>
          </w:p>
        </w:tc>
        <w:tc>
          <w:tcPr>
            <w:tcW w:w="5386" w:type="dxa"/>
            <w:tcBorders>
              <w:top w:val="single" w:sz="4" w:space="0" w:color="BFBFBF"/>
              <w:left w:val="single" w:sz="4" w:space="0" w:color="BFBFBF"/>
              <w:bottom w:val="single" w:sz="4" w:space="0" w:color="BFBFBF"/>
              <w:right w:val="single" w:sz="4" w:space="0" w:color="BFBFBF"/>
            </w:tcBorders>
          </w:tcPr>
          <w:p w14:paraId="1FBF96B8" w14:textId="77777777" w:rsidR="00614C7B" w:rsidRDefault="00C058A8">
            <w:pPr>
              <w:ind w:left="1"/>
            </w:pPr>
            <w:r>
              <w:rPr>
                <w:color w:val="58595B"/>
                <w:sz w:val="20"/>
              </w:rPr>
              <w:t xml:space="preserve">Dogodnym rozwiązaniem jest wyznaczenie jednego członka personelu z ramienia firmy do kontaktu z audytorem i/lub jednostką certyfikującą (może to być ta sama osoba, która jest odpowiedzialna za certyfikat łańcucha dostaw).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405CED0"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DDBBD5B"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1FC23F3" w14:textId="77777777" w:rsidR="00614C7B" w:rsidRDefault="00C058A8">
            <w:pPr>
              <w:ind w:left="1"/>
            </w:pPr>
            <w:r>
              <w:rPr>
                <w:b/>
                <w:color w:val="58595B"/>
                <w:sz w:val="20"/>
              </w:rPr>
              <w:t xml:space="preserve"> </w:t>
            </w:r>
          </w:p>
        </w:tc>
      </w:tr>
      <w:tr w:rsidR="00614C7B" w14:paraId="75B9C930"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1CB20D6D" w14:textId="77777777" w:rsidR="00614C7B" w:rsidRDefault="00C058A8">
            <w:r>
              <w:rPr>
                <w:b/>
                <w:color w:val="FFFFFF"/>
              </w:rPr>
              <w:t xml:space="preserve">5.2 Raportowanie zmian </w:t>
            </w:r>
          </w:p>
        </w:tc>
      </w:tr>
      <w:tr w:rsidR="00614C7B" w14:paraId="494DC997"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73683849" w14:textId="2FC53072" w:rsidR="00614C7B" w:rsidRDefault="00C058A8">
            <w:pPr>
              <w:ind w:right="129"/>
            </w:pPr>
            <w:r>
              <w:rPr>
                <w:b/>
                <w:color w:val="58595B"/>
                <w:sz w:val="20"/>
              </w:rPr>
              <w:t>5.2.1</w:t>
            </w:r>
            <w:r>
              <w:rPr>
                <w:color w:val="58595B"/>
                <w:sz w:val="20"/>
              </w:rPr>
              <w:t xml:space="preserve"> Poinformuj jednostkę certyfikującą pi</w:t>
            </w:r>
            <w:r w:rsidR="00EB2D48">
              <w:rPr>
                <w:color w:val="58595B"/>
                <w:sz w:val="20"/>
              </w:rPr>
              <w:t>semnie</w:t>
            </w:r>
            <w:r>
              <w:rPr>
                <w:color w:val="58595B"/>
                <w:sz w:val="20"/>
              </w:rPr>
              <w:t xml:space="preserve"> lub emailem w ciągu 10 dni od zaistnienia zmian opisanych </w:t>
            </w:r>
            <w:r w:rsidR="00BA485E">
              <w:rPr>
                <w:color w:val="58595B"/>
                <w:sz w:val="20"/>
              </w:rPr>
              <w:t xml:space="preserve">poniżej </w:t>
            </w:r>
            <w:r>
              <w:rPr>
                <w:color w:val="58595B"/>
                <w:sz w:val="20"/>
              </w:rPr>
              <w:t>w punktach 5.2.1.</w:t>
            </w:r>
            <w:r w:rsidR="00BA485E">
              <w:rPr>
                <w:color w:val="58595B"/>
                <w:sz w:val="20"/>
              </w:rPr>
              <w:t>a</w:t>
            </w:r>
            <w:r>
              <w:rPr>
                <w:color w:val="58595B"/>
                <w:sz w:val="20"/>
              </w:rPr>
              <w:t>, 5.2.1.</w:t>
            </w:r>
            <w:r w:rsidR="00BA485E">
              <w:rPr>
                <w:color w:val="58595B"/>
                <w:sz w:val="20"/>
              </w:rPr>
              <w:t>b</w:t>
            </w:r>
            <w:r>
              <w:rPr>
                <w:color w:val="58595B"/>
                <w:sz w:val="20"/>
              </w:rPr>
              <w:t xml:space="preserve"> oraz 5.2.1.</w:t>
            </w:r>
            <w:r w:rsidR="00BA485E">
              <w:rPr>
                <w:color w:val="58595B"/>
                <w:sz w:val="20"/>
              </w:rPr>
              <w:t>c</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0044407C" w14:textId="3AE0451B" w:rsidR="00614C7B" w:rsidRDefault="00C058A8">
            <w:pPr>
              <w:ind w:left="1" w:right="646"/>
            </w:pPr>
            <w:r>
              <w:rPr>
                <w:color w:val="58595B"/>
                <w:sz w:val="20"/>
              </w:rPr>
              <w:t>Upewnij się, że osoba odpowiedzialna za komunikację z</w:t>
            </w:r>
            <w:r w:rsidR="00097086">
              <w:rPr>
                <w:color w:val="58595B"/>
                <w:sz w:val="20"/>
              </w:rPr>
              <w:t> </w:t>
            </w:r>
            <w:r>
              <w:rPr>
                <w:color w:val="58595B"/>
                <w:sz w:val="20"/>
              </w:rPr>
              <w:t xml:space="preserve">jednostką certyfikującą ma świadomość wyznaczonych terminów.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56A812E"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1EA9B06"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04A312F" w14:textId="77777777" w:rsidR="00614C7B" w:rsidRDefault="00C058A8">
            <w:pPr>
              <w:ind w:left="1"/>
            </w:pPr>
            <w:r>
              <w:rPr>
                <w:b/>
                <w:color w:val="58595B"/>
                <w:sz w:val="20"/>
              </w:rPr>
              <w:t xml:space="preserve"> </w:t>
            </w:r>
          </w:p>
        </w:tc>
      </w:tr>
      <w:tr w:rsidR="00614C7B" w14:paraId="4926B8E8" w14:textId="77777777">
        <w:trPr>
          <w:trHeight w:val="619"/>
        </w:trPr>
        <w:tc>
          <w:tcPr>
            <w:tcW w:w="3368" w:type="dxa"/>
            <w:tcBorders>
              <w:top w:val="single" w:sz="4" w:space="0" w:color="BFBFBF"/>
              <w:left w:val="single" w:sz="4" w:space="0" w:color="BFBFBF"/>
              <w:bottom w:val="single" w:sz="4" w:space="0" w:color="BFBFBF"/>
              <w:right w:val="single" w:sz="4" w:space="0" w:color="BFBFBF"/>
            </w:tcBorders>
          </w:tcPr>
          <w:p w14:paraId="483B86D0" w14:textId="36D2F812" w:rsidR="00614C7B" w:rsidRDefault="00C058A8">
            <w:pPr>
              <w:ind w:right="419"/>
            </w:pPr>
            <w:r>
              <w:rPr>
                <w:b/>
                <w:color w:val="58595B"/>
                <w:sz w:val="20"/>
              </w:rPr>
              <w:t>5.2.1.</w:t>
            </w:r>
            <w:r w:rsidR="00FF5DD3">
              <w:rPr>
                <w:b/>
                <w:color w:val="58595B"/>
                <w:sz w:val="20"/>
              </w:rPr>
              <w:t>a</w:t>
            </w:r>
            <w:r>
              <w:rPr>
                <w:color w:val="58595B"/>
                <w:sz w:val="20"/>
              </w:rPr>
              <w:t xml:space="preserve"> Nowa osoba </w:t>
            </w:r>
            <w:r w:rsidR="00FF5DD3" w:rsidRPr="008269D2">
              <w:rPr>
                <w:color w:val="58595B"/>
                <w:sz w:val="20"/>
              </w:rPr>
              <w:t>dedykowa</w:t>
            </w:r>
            <w:r w:rsidR="00FF5DD3">
              <w:rPr>
                <w:color w:val="58595B"/>
                <w:sz w:val="20"/>
              </w:rPr>
              <w:t>na</w:t>
            </w:r>
            <w:r w:rsidR="00FF5DD3" w:rsidRPr="008269D2">
              <w:rPr>
                <w:color w:val="58595B"/>
                <w:sz w:val="20"/>
              </w:rPr>
              <w:t xml:space="preserve"> sprawom certyfikacji łańcucha dostaw</w:t>
            </w:r>
          </w:p>
        </w:tc>
        <w:tc>
          <w:tcPr>
            <w:tcW w:w="5386" w:type="dxa"/>
            <w:tcBorders>
              <w:top w:val="single" w:sz="4" w:space="0" w:color="BFBFBF"/>
              <w:left w:val="single" w:sz="4" w:space="0" w:color="BFBFBF"/>
              <w:bottom w:val="single" w:sz="4" w:space="0" w:color="BFBFBF"/>
              <w:right w:val="single" w:sz="4" w:space="0" w:color="BFBFBF"/>
            </w:tcBorders>
          </w:tcPr>
          <w:p w14:paraId="2EAFB50D" w14:textId="0F2F9DFD" w:rsidR="00614C7B" w:rsidRDefault="00FF5DD3">
            <w:pPr>
              <w:ind w:left="1"/>
            </w:pPr>
            <w:r>
              <w:rPr>
                <w:color w:val="58595B"/>
                <w:sz w:val="20"/>
              </w:rPr>
              <w:t xml:space="preserve">W ciągu 10 </w:t>
            </w:r>
            <w:r w:rsidR="0042468E">
              <w:rPr>
                <w:color w:val="58595B"/>
                <w:sz w:val="20"/>
              </w:rPr>
              <w:t xml:space="preserve">dni </w:t>
            </w:r>
            <w:r>
              <w:rPr>
                <w:color w:val="58595B"/>
                <w:sz w:val="20"/>
              </w:rPr>
              <w:t xml:space="preserve">od wyznaczenia nowej osoby odpowiedzialnej za </w:t>
            </w:r>
            <w:r w:rsidR="00C058A8">
              <w:rPr>
                <w:color w:val="58595B"/>
                <w:sz w:val="20"/>
              </w:rPr>
              <w:t>zarządzanie certyfikatem łańcucha dostaw i/lub komunikacją z</w:t>
            </w:r>
            <w:r w:rsidR="00097086">
              <w:rPr>
                <w:color w:val="58595B"/>
                <w:sz w:val="20"/>
              </w:rPr>
              <w:t> </w:t>
            </w:r>
            <w:r w:rsidR="00C058A8">
              <w:rPr>
                <w:color w:val="58595B"/>
                <w:sz w:val="20"/>
              </w:rPr>
              <w:t xml:space="preserve">jednostką certyfikującą.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5C1853F"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C218D58"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E381912" w14:textId="77777777" w:rsidR="00614C7B" w:rsidRDefault="00C058A8">
            <w:pPr>
              <w:ind w:left="1"/>
            </w:pPr>
            <w:r>
              <w:rPr>
                <w:b/>
                <w:color w:val="58595B"/>
                <w:sz w:val="20"/>
              </w:rPr>
              <w:t xml:space="preserve"> </w:t>
            </w:r>
          </w:p>
        </w:tc>
      </w:tr>
      <w:tr w:rsidR="00614C7B" w14:paraId="16FC4DF1" w14:textId="77777777">
        <w:trPr>
          <w:trHeight w:val="862"/>
        </w:trPr>
        <w:tc>
          <w:tcPr>
            <w:tcW w:w="3368" w:type="dxa"/>
            <w:tcBorders>
              <w:top w:val="single" w:sz="4" w:space="0" w:color="BFBFBF"/>
              <w:left w:val="single" w:sz="4" w:space="0" w:color="BFBFBF"/>
              <w:bottom w:val="single" w:sz="4" w:space="0" w:color="BFBFBF"/>
              <w:right w:val="single" w:sz="4" w:space="0" w:color="BFBFBF"/>
            </w:tcBorders>
          </w:tcPr>
          <w:p w14:paraId="6D906F60" w14:textId="369C2FB0" w:rsidR="00614C7B" w:rsidRDefault="00C058A8">
            <w:r>
              <w:rPr>
                <w:b/>
                <w:color w:val="58595B"/>
                <w:sz w:val="20"/>
              </w:rPr>
              <w:t>5.2.1.</w:t>
            </w:r>
            <w:r w:rsidR="00FF5DD3">
              <w:rPr>
                <w:b/>
                <w:color w:val="58595B"/>
                <w:sz w:val="20"/>
              </w:rPr>
              <w:t>b</w:t>
            </w:r>
            <w:r w:rsidR="00FF5DD3">
              <w:rPr>
                <w:color w:val="58595B"/>
                <w:sz w:val="20"/>
              </w:rPr>
              <w:t xml:space="preserve"> </w:t>
            </w:r>
            <w:r>
              <w:rPr>
                <w:color w:val="58595B"/>
                <w:sz w:val="20"/>
              </w:rPr>
              <w:t xml:space="preserve">Nowy dostawca produktów certyfikowanych </w:t>
            </w:r>
          </w:p>
        </w:tc>
        <w:tc>
          <w:tcPr>
            <w:tcW w:w="5386" w:type="dxa"/>
            <w:tcBorders>
              <w:top w:val="single" w:sz="4" w:space="0" w:color="BFBFBF"/>
              <w:left w:val="single" w:sz="4" w:space="0" w:color="BFBFBF"/>
              <w:bottom w:val="single" w:sz="4" w:space="0" w:color="BFBFBF"/>
              <w:right w:val="single" w:sz="4" w:space="0" w:color="BFBFBF"/>
            </w:tcBorders>
          </w:tcPr>
          <w:p w14:paraId="590DA092" w14:textId="77777777" w:rsidR="00614C7B" w:rsidRDefault="00C058A8">
            <w:pPr>
              <w:ind w:left="1"/>
            </w:pPr>
            <w:r>
              <w:rPr>
                <w:color w:val="58595B"/>
                <w:sz w:val="20"/>
              </w:rPr>
              <w:t xml:space="preserve">W ciągu 10 dni od otrzymania certyfikowanego produktu od nowego dostawcy (zgodnie z listą dostawców w trakcie ostatniego audytu).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AD5F40D"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D008FF4"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199F7FF3" w14:textId="77777777" w:rsidR="00614C7B" w:rsidRDefault="00C058A8">
            <w:pPr>
              <w:ind w:left="1"/>
            </w:pPr>
            <w:r>
              <w:rPr>
                <w:b/>
                <w:color w:val="58595B"/>
                <w:sz w:val="20"/>
              </w:rPr>
              <w:t xml:space="preserve"> </w:t>
            </w:r>
          </w:p>
        </w:tc>
      </w:tr>
      <w:tr w:rsidR="00614C7B" w14:paraId="710D6297" w14:textId="77777777">
        <w:trPr>
          <w:trHeight w:val="862"/>
        </w:trPr>
        <w:tc>
          <w:tcPr>
            <w:tcW w:w="3368" w:type="dxa"/>
            <w:tcBorders>
              <w:top w:val="single" w:sz="4" w:space="0" w:color="BFBFBF"/>
              <w:left w:val="single" w:sz="4" w:space="0" w:color="BFBFBF"/>
              <w:bottom w:val="single" w:sz="4" w:space="0" w:color="BFBFBF"/>
              <w:right w:val="single" w:sz="4" w:space="0" w:color="BFBFBF"/>
            </w:tcBorders>
          </w:tcPr>
          <w:p w14:paraId="6846E706" w14:textId="20DE4E94" w:rsidR="00614C7B" w:rsidRDefault="00C058A8">
            <w:r>
              <w:rPr>
                <w:b/>
                <w:color w:val="58595B"/>
                <w:sz w:val="20"/>
              </w:rPr>
              <w:t>5.2.1.</w:t>
            </w:r>
            <w:r w:rsidR="00E87BAF">
              <w:rPr>
                <w:b/>
                <w:color w:val="58595B"/>
                <w:sz w:val="20"/>
              </w:rPr>
              <w:t>c</w:t>
            </w:r>
            <w:r>
              <w:rPr>
                <w:color w:val="58595B"/>
                <w:sz w:val="20"/>
              </w:rPr>
              <w:t xml:space="preserve"> Odbiór nowego gatunku objętego certyfikatem (rozszerzenie zakresu) </w:t>
            </w:r>
          </w:p>
        </w:tc>
        <w:tc>
          <w:tcPr>
            <w:tcW w:w="5386" w:type="dxa"/>
            <w:tcBorders>
              <w:top w:val="single" w:sz="4" w:space="0" w:color="BFBFBF"/>
              <w:left w:val="single" w:sz="4" w:space="0" w:color="BFBFBF"/>
              <w:bottom w:val="single" w:sz="4" w:space="0" w:color="BFBFBF"/>
              <w:right w:val="single" w:sz="4" w:space="0" w:color="BFBFBF"/>
            </w:tcBorders>
          </w:tcPr>
          <w:p w14:paraId="0319AE2B" w14:textId="77777777" w:rsidR="00614C7B" w:rsidRDefault="00C058A8">
            <w:pPr>
              <w:ind w:left="1" w:right="219"/>
            </w:pPr>
            <w:r>
              <w:rPr>
                <w:color w:val="58595B"/>
                <w:sz w:val="20"/>
              </w:rPr>
              <w:t xml:space="preserve">W ciągu 10 dni od otrzymania produktu z nowego gatunku objętego certyfikatem (zgodnie z listą „zakresu certyfikacji” w trakcie ostatniego audytu).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B3B6B0F"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186E437"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EEDBA35" w14:textId="77777777" w:rsidR="00614C7B" w:rsidRDefault="00C058A8">
            <w:pPr>
              <w:ind w:left="1"/>
            </w:pPr>
            <w:r>
              <w:rPr>
                <w:b/>
                <w:color w:val="58595B"/>
                <w:sz w:val="20"/>
              </w:rPr>
              <w:t xml:space="preserve"> </w:t>
            </w:r>
          </w:p>
        </w:tc>
      </w:tr>
      <w:tr w:rsidR="00A253E3" w14:paraId="02D3ACF6" w14:textId="77777777" w:rsidTr="00A253E3">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E958B49" w14:textId="77777777" w:rsidR="00A253E3" w:rsidRDefault="00A253E3" w:rsidP="00A253E3">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A0D4F47" w14:textId="77777777" w:rsidR="00A253E3" w:rsidRDefault="00A253E3" w:rsidP="00A253E3">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4BA735E0" w14:textId="77777777" w:rsidR="00A253E3" w:rsidRDefault="00A253E3" w:rsidP="00A253E3">
            <w:pPr>
              <w:spacing w:line="241" w:lineRule="auto"/>
              <w:jc w:val="center"/>
            </w:pPr>
            <w:r>
              <w:rPr>
                <w:b/>
                <w:color w:val="FFFFFF"/>
              </w:rPr>
              <w:t xml:space="preserve">Czy firma aktualnie spełnia dane kryterium?  </w:t>
            </w:r>
          </w:p>
          <w:p w14:paraId="68CABF78" w14:textId="77777777" w:rsidR="00A253E3" w:rsidRDefault="00A253E3" w:rsidP="00A253E3">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5204A6A" w14:textId="77777777" w:rsidR="00A253E3" w:rsidRDefault="00A253E3" w:rsidP="00A253E3">
            <w:pPr>
              <w:ind w:left="1" w:right="1346"/>
            </w:pPr>
            <w:r>
              <w:rPr>
                <w:b/>
                <w:color w:val="FFFFFF"/>
              </w:rPr>
              <w:t>Jakie zmiany należy wprowadzić?</w:t>
            </w:r>
            <w:r>
              <w:rPr>
                <w:b/>
                <w:color w:val="58595B"/>
              </w:rPr>
              <w:t xml:space="preserve"> </w:t>
            </w:r>
          </w:p>
        </w:tc>
      </w:tr>
      <w:tr w:rsidR="00614C7B" w14:paraId="2DB55153"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298C296A" w14:textId="2A293F05" w:rsidR="00614C7B" w:rsidRDefault="00C058A8">
            <w:pPr>
              <w:ind w:right="37"/>
            </w:pPr>
            <w:r>
              <w:rPr>
                <w:b/>
                <w:color w:val="58595B"/>
                <w:sz w:val="20"/>
              </w:rPr>
              <w:t>5.2.2</w:t>
            </w:r>
            <w:r>
              <w:rPr>
                <w:color w:val="58595B"/>
                <w:sz w:val="20"/>
              </w:rPr>
              <w:t xml:space="preserve"> Uzyskaj zgodę na piśmie ze strony jednostki certyfikującej przed wprowadzeniem jakichkolwiek zmian opisanych </w:t>
            </w:r>
            <w:r w:rsidR="00E87BAF">
              <w:rPr>
                <w:color w:val="58595B"/>
                <w:sz w:val="20"/>
              </w:rPr>
              <w:t xml:space="preserve">poniżej </w:t>
            </w:r>
            <w:r>
              <w:rPr>
                <w:color w:val="58595B"/>
                <w:sz w:val="20"/>
              </w:rPr>
              <w:t>w punktach 5.2.2.</w:t>
            </w:r>
            <w:r w:rsidR="00E87BAF">
              <w:rPr>
                <w:color w:val="58595B"/>
                <w:sz w:val="20"/>
              </w:rPr>
              <w:t>a</w:t>
            </w:r>
            <w:r>
              <w:rPr>
                <w:color w:val="58595B"/>
                <w:sz w:val="20"/>
              </w:rPr>
              <w:t>, 5.2.2.</w:t>
            </w:r>
            <w:r w:rsidR="00E87BAF">
              <w:rPr>
                <w:color w:val="58595B"/>
                <w:sz w:val="20"/>
              </w:rPr>
              <w:t xml:space="preserve">b </w:t>
            </w:r>
            <w:r>
              <w:rPr>
                <w:color w:val="58595B"/>
                <w:sz w:val="20"/>
              </w:rPr>
              <w:t>i 5.2.2.</w:t>
            </w:r>
            <w:r w:rsidR="00E87BAF">
              <w:rPr>
                <w:color w:val="58595B"/>
                <w:sz w:val="20"/>
              </w:rPr>
              <w:t>c</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011D8E9E" w14:textId="013F3B64" w:rsidR="00614C7B" w:rsidRDefault="00C058A8">
            <w:pPr>
              <w:ind w:left="1" w:right="647"/>
            </w:pPr>
            <w:r>
              <w:rPr>
                <w:color w:val="58595B"/>
                <w:sz w:val="20"/>
              </w:rPr>
              <w:t>Upewnij się, że osoba odpowiedzialna za komunikację z</w:t>
            </w:r>
            <w:r w:rsidR="00097086">
              <w:rPr>
                <w:color w:val="58595B"/>
                <w:sz w:val="20"/>
              </w:rPr>
              <w:t> </w:t>
            </w:r>
            <w:r>
              <w:rPr>
                <w:color w:val="58595B"/>
                <w:sz w:val="20"/>
              </w:rPr>
              <w:t xml:space="preserve">jednostką certyfikującą </w:t>
            </w:r>
            <w:r w:rsidR="00051427">
              <w:rPr>
                <w:color w:val="58595B"/>
                <w:sz w:val="20"/>
              </w:rPr>
              <w:t xml:space="preserve">posiada wiedzę na temat tych wymagań oraz </w:t>
            </w:r>
            <w:r>
              <w:rPr>
                <w:color w:val="58595B"/>
                <w:sz w:val="20"/>
              </w:rPr>
              <w:t xml:space="preserve">wyznaczonych terminów.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5F50555"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3DA8818"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1A3A31C" w14:textId="77777777" w:rsidR="00614C7B" w:rsidRDefault="00C058A8">
            <w:pPr>
              <w:ind w:left="1"/>
            </w:pPr>
            <w:r>
              <w:rPr>
                <w:b/>
                <w:color w:val="58595B"/>
                <w:sz w:val="20"/>
              </w:rPr>
              <w:t xml:space="preserve"> </w:t>
            </w:r>
          </w:p>
        </w:tc>
      </w:tr>
      <w:tr w:rsidR="00A253E3" w14:paraId="520B1760"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018860CA" w14:textId="6E524F9E" w:rsidR="00A253E3" w:rsidRDefault="00A253E3" w:rsidP="00A253E3">
            <w:pPr>
              <w:ind w:right="37"/>
              <w:rPr>
                <w:b/>
                <w:color w:val="58595B"/>
                <w:sz w:val="20"/>
              </w:rPr>
            </w:pPr>
            <w:r>
              <w:rPr>
                <w:b/>
                <w:color w:val="58595B"/>
                <w:sz w:val="20"/>
              </w:rPr>
              <w:t>5.2.2.a</w:t>
            </w:r>
            <w:r>
              <w:rPr>
                <w:color w:val="58595B"/>
                <w:sz w:val="20"/>
              </w:rPr>
              <w:t xml:space="preserve"> Podjęcie nowej czynności w odniesieniu do certyfikowanych produktów (rozszerzenie zakresu) </w:t>
            </w:r>
          </w:p>
        </w:tc>
        <w:tc>
          <w:tcPr>
            <w:tcW w:w="5386" w:type="dxa"/>
            <w:tcBorders>
              <w:top w:val="single" w:sz="4" w:space="0" w:color="BFBFBF"/>
              <w:left w:val="single" w:sz="4" w:space="0" w:color="BFBFBF"/>
              <w:bottom w:val="single" w:sz="4" w:space="0" w:color="BFBFBF"/>
              <w:right w:val="single" w:sz="4" w:space="0" w:color="BFBFBF"/>
            </w:tcBorders>
          </w:tcPr>
          <w:p w14:paraId="67F5D9D5" w14:textId="1794E63E" w:rsidR="00A253E3" w:rsidRDefault="00A253E3" w:rsidP="00A253E3">
            <w:pPr>
              <w:ind w:left="1" w:right="647"/>
              <w:rPr>
                <w:color w:val="58595B"/>
                <w:sz w:val="20"/>
              </w:rPr>
            </w:pPr>
            <w:r>
              <w:rPr>
                <w:color w:val="58595B"/>
                <w:sz w:val="20"/>
              </w:rPr>
              <w:t xml:space="preserve">Uzyskaj zgodę jednostki certyfikującej przed poddaniem certyfikowanych ryb i owoców morza czynnościom wcześniej niezadeklarowanym (tj. czynności niewymienione w ramach zakresu certyfikatu w trakcie ostatniego audytu). Na przykład, gdy firma dotychczas prowadziła handel, ale zamierza otworzyć centrum dystrybucji, co uznawane jest jako nowa aktywność (sprawdź definicje zakresu i handlu </w:t>
            </w:r>
            <w:r>
              <w:rPr>
                <w:color w:val="0563C1"/>
                <w:sz w:val="20"/>
                <w:u w:val="single" w:color="0563C1"/>
              </w:rPr>
              <w:t>tabeli 2</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DB29FEA" w14:textId="77777777" w:rsidR="00A253E3"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8ADA9A7" w14:textId="77777777" w:rsidR="00A253E3"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95236BF" w14:textId="77777777" w:rsidR="00A253E3" w:rsidRDefault="00A253E3" w:rsidP="00A253E3">
            <w:pPr>
              <w:ind w:left="1"/>
              <w:rPr>
                <w:b/>
                <w:color w:val="58595B"/>
                <w:sz w:val="20"/>
              </w:rPr>
            </w:pPr>
          </w:p>
        </w:tc>
      </w:tr>
      <w:tr w:rsidR="00A253E3" w14:paraId="66FD8CFC"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119CC700" w14:textId="3E7069EA" w:rsidR="00A253E3" w:rsidRDefault="00A253E3" w:rsidP="00A253E3">
            <w:pPr>
              <w:ind w:right="37"/>
              <w:rPr>
                <w:b/>
                <w:color w:val="58595B"/>
                <w:sz w:val="20"/>
              </w:rPr>
            </w:pPr>
            <w:r>
              <w:rPr>
                <w:b/>
                <w:color w:val="58595B"/>
                <w:sz w:val="20"/>
              </w:rPr>
              <w:t>5.2.2.b</w:t>
            </w:r>
            <w:r>
              <w:rPr>
                <w:color w:val="58595B"/>
                <w:sz w:val="20"/>
              </w:rPr>
              <w:t xml:space="preserve"> Sprzedaż lub obsługa produktów certyfikowanych w ramach innych uznanych schematów certyfikacji, które korzystają ze wspólnego łańcucha dostaw MSC (rozszerzenie zakresu).</w:t>
            </w:r>
          </w:p>
        </w:tc>
        <w:tc>
          <w:tcPr>
            <w:tcW w:w="5386" w:type="dxa"/>
            <w:tcBorders>
              <w:top w:val="single" w:sz="4" w:space="0" w:color="BFBFBF"/>
              <w:left w:val="single" w:sz="4" w:space="0" w:color="BFBFBF"/>
              <w:bottom w:val="single" w:sz="4" w:space="0" w:color="BFBFBF"/>
              <w:right w:val="single" w:sz="4" w:space="0" w:color="BFBFBF"/>
            </w:tcBorders>
          </w:tcPr>
          <w:p w14:paraId="468B1388" w14:textId="5832073E" w:rsidR="00A253E3" w:rsidRDefault="00A253E3" w:rsidP="00A253E3">
            <w:pPr>
              <w:ind w:left="1" w:right="647"/>
              <w:rPr>
                <w:color w:val="58595B"/>
                <w:sz w:val="20"/>
              </w:rPr>
            </w:pPr>
            <w:r w:rsidRPr="00E26EC9">
              <w:rPr>
                <w:color w:val="58595B"/>
                <w:sz w:val="20"/>
              </w:rPr>
              <w:t>Uzyskaj</w:t>
            </w:r>
            <w:r>
              <w:rPr>
                <w:color w:val="58595B"/>
                <w:sz w:val="20"/>
              </w:rPr>
              <w:t xml:space="preserve"> zgodę jednostki certyfikującej na produkty z </w:t>
            </w:r>
            <w:r w:rsidRPr="00E26EC9">
              <w:rPr>
                <w:color w:val="58595B"/>
                <w:sz w:val="20"/>
              </w:rPr>
              <w:t>certyfikatem ASC lub innych</w:t>
            </w:r>
            <w:r w:rsidRPr="002548FE">
              <w:rPr>
                <w:color w:val="58595B"/>
                <w:sz w:val="20"/>
              </w:rPr>
              <w:t xml:space="preserve"> uznanych </w:t>
            </w:r>
            <w:r w:rsidRPr="00E26EC9">
              <w:rPr>
                <w:color w:val="58595B"/>
                <w:sz w:val="20"/>
              </w:rPr>
              <w:t>systemów korzystających z łańcucha dostaw MSC.</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0791BA6" w14:textId="77777777" w:rsidR="00A253E3"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126A7F1" w14:textId="77777777" w:rsidR="00A253E3"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3058CF5" w14:textId="77777777" w:rsidR="00A253E3" w:rsidRDefault="00A253E3" w:rsidP="00A253E3">
            <w:pPr>
              <w:ind w:left="1"/>
              <w:rPr>
                <w:b/>
                <w:color w:val="58595B"/>
                <w:sz w:val="20"/>
              </w:rPr>
            </w:pPr>
          </w:p>
        </w:tc>
      </w:tr>
      <w:tr w:rsidR="00A253E3" w14:paraId="7CBDFF1F"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3C972BDA" w14:textId="61AEC49F" w:rsidR="00A253E3" w:rsidRDefault="00A253E3" w:rsidP="00A253E3">
            <w:pPr>
              <w:ind w:right="37"/>
              <w:rPr>
                <w:b/>
                <w:color w:val="58595B"/>
                <w:sz w:val="20"/>
              </w:rPr>
            </w:pPr>
            <w:r>
              <w:rPr>
                <w:b/>
                <w:color w:val="58595B"/>
                <w:sz w:val="20"/>
              </w:rPr>
              <w:t>5.2.2.c</w:t>
            </w:r>
            <w:r>
              <w:rPr>
                <w:color w:val="58595B"/>
                <w:sz w:val="20"/>
              </w:rPr>
              <w:t xml:space="preserve"> Wykorzystanie nowego podwykonawcy do przetwarzania pakowania/przepakowywania certyfikowanych produktów </w:t>
            </w:r>
          </w:p>
        </w:tc>
        <w:tc>
          <w:tcPr>
            <w:tcW w:w="5386" w:type="dxa"/>
            <w:tcBorders>
              <w:top w:val="single" w:sz="4" w:space="0" w:color="BFBFBF"/>
              <w:left w:val="single" w:sz="4" w:space="0" w:color="BFBFBF"/>
              <w:bottom w:val="single" w:sz="4" w:space="0" w:color="BFBFBF"/>
              <w:right w:val="single" w:sz="4" w:space="0" w:color="BFBFBF"/>
            </w:tcBorders>
          </w:tcPr>
          <w:p w14:paraId="0E7A0B89" w14:textId="4C9626A5" w:rsidR="00A253E3" w:rsidRPr="00E26EC9" w:rsidRDefault="00A253E3" w:rsidP="00A253E3">
            <w:pPr>
              <w:ind w:left="1" w:right="647"/>
              <w:rPr>
                <w:color w:val="58595B"/>
                <w:sz w:val="20"/>
              </w:rPr>
            </w:pPr>
            <w:r>
              <w:rPr>
                <w:color w:val="58595B"/>
                <w:sz w:val="20"/>
              </w:rPr>
              <w:t xml:space="preserve">Uzyskaj zgodę jednostki certyfikującej przed zatrudnieniem nowego podwykonawcy do przetwarzania lub pakowania certyfikowanych ryb i owoców morza.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B19493A" w14:textId="77777777" w:rsidR="00A253E3"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41B3AB2" w14:textId="77777777" w:rsidR="00A253E3"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73A7859E" w14:textId="77777777" w:rsidR="00A253E3" w:rsidRDefault="00A253E3" w:rsidP="00A253E3">
            <w:pPr>
              <w:ind w:left="1"/>
              <w:rPr>
                <w:b/>
                <w:color w:val="58595B"/>
                <w:sz w:val="20"/>
              </w:rPr>
            </w:pPr>
          </w:p>
        </w:tc>
      </w:tr>
    </w:tbl>
    <w:p w14:paraId="7CD83546" w14:textId="77777777" w:rsidR="00614C7B" w:rsidRPr="002548FE" w:rsidRDefault="00C058A8">
      <w:pPr>
        <w:spacing w:after="0"/>
        <w:jc w:val="both"/>
      </w:pPr>
      <w:r w:rsidRPr="002548FE">
        <w:t xml:space="preserve"> </w:t>
      </w:r>
    </w:p>
    <w:p w14:paraId="1DF342FB" w14:textId="77777777" w:rsidR="00614C7B" w:rsidRPr="002548FE" w:rsidRDefault="00614C7B">
      <w:pPr>
        <w:spacing w:after="0"/>
        <w:ind w:left="-1440" w:right="15398"/>
      </w:pPr>
    </w:p>
    <w:tbl>
      <w:tblPr>
        <w:tblStyle w:val="TableGrid"/>
        <w:tblW w:w="14665" w:type="dxa"/>
        <w:tblInd w:w="-467" w:type="dxa"/>
        <w:tblCellMar>
          <w:top w:w="44" w:type="dxa"/>
          <w:left w:w="107" w:type="dxa"/>
          <w:right w:w="70" w:type="dxa"/>
        </w:tblCellMar>
        <w:tblLook w:val="04A0" w:firstRow="1" w:lastRow="0" w:firstColumn="1" w:lastColumn="0" w:noHBand="0" w:noVBand="1"/>
      </w:tblPr>
      <w:tblGrid>
        <w:gridCol w:w="3368"/>
        <w:gridCol w:w="5386"/>
        <w:gridCol w:w="1276"/>
        <w:gridCol w:w="1276"/>
        <w:gridCol w:w="3359"/>
      </w:tblGrid>
      <w:tr w:rsidR="00614C7B" w14:paraId="0ED7FE1D"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85D47BD" w14:textId="77777777" w:rsidR="00614C7B" w:rsidRDefault="00C058A8">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D95EC1C"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0B8FCED5" w14:textId="77777777" w:rsidR="00614C7B" w:rsidRDefault="00C058A8">
            <w:pPr>
              <w:spacing w:line="241" w:lineRule="auto"/>
              <w:jc w:val="center"/>
            </w:pPr>
            <w:r>
              <w:rPr>
                <w:b/>
                <w:color w:val="FFFFFF"/>
              </w:rPr>
              <w:t xml:space="preserve">Czy firma aktualnie spełnia dane kryterium?  </w:t>
            </w:r>
          </w:p>
          <w:p w14:paraId="26FE80FF"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0CA77248" w14:textId="3D8580BA" w:rsidR="00614C7B" w:rsidRDefault="00C058A8">
            <w:pPr>
              <w:ind w:left="1" w:right="1346"/>
            </w:pPr>
            <w:r>
              <w:rPr>
                <w:b/>
                <w:color w:val="FFFFFF"/>
              </w:rPr>
              <w:t>Jakie zmiany należy wprowadzić?</w:t>
            </w:r>
            <w:r>
              <w:rPr>
                <w:b/>
                <w:color w:val="58595B"/>
              </w:rPr>
              <w:t xml:space="preserve"> </w:t>
            </w:r>
          </w:p>
        </w:tc>
      </w:tr>
      <w:tr w:rsidR="005F608D" w:rsidRPr="00BB327F" w14:paraId="545A052B"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3A8501E4" w14:textId="631AB623" w:rsidR="005F608D" w:rsidRPr="00A53318" w:rsidRDefault="005F608D" w:rsidP="000D03A8">
            <w:pPr>
              <w:rPr>
                <w:b/>
                <w:color w:val="58595B"/>
                <w:sz w:val="20"/>
              </w:rPr>
            </w:pPr>
            <w:r w:rsidRPr="00A53318">
              <w:rPr>
                <w:b/>
                <w:color w:val="58595B"/>
                <w:sz w:val="20"/>
                <w:szCs w:val="20"/>
              </w:rPr>
              <w:t xml:space="preserve">5.2.2.d </w:t>
            </w:r>
            <w:r w:rsidRPr="002548FE">
              <w:rPr>
                <w:color w:val="58595B"/>
                <w:sz w:val="20"/>
                <w:szCs w:val="20"/>
              </w:rPr>
              <w:t>Obsługa ryb i owoców morza poddanych ocenie</w:t>
            </w:r>
            <w:r w:rsidR="00A53318" w:rsidRPr="002548FE">
              <w:rPr>
                <w:color w:val="58595B"/>
                <w:sz w:val="20"/>
                <w:szCs w:val="20"/>
              </w:rPr>
              <w:t xml:space="preserve"> rybołówstwa MSC lub </w:t>
            </w:r>
            <w:r w:rsidR="00F7388A">
              <w:rPr>
                <w:color w:val="58595B"/>
                <w:sz w:val="20"/>
                <w:szCs w:val="20"/>
              </w:rPr>
              <w:t>hodowli</w:t>
            </w:r>
            <w:r w:rsidR="00A53318" w:rsidRPr="002548FE">
              <w:rPr>
                <w:color w:val="58595B"/>
                <w:sz w:val="20"/>
                <w:szCs w:val="20"/>
              </w:rPr>
              <w:t xml:space="preserve"> ASC</w:t>
            </w:r>
            <w:r w:rsidR="00A759DD">
              <w:rPr>
                <w:color w:val="58595B"/>
                <w:sz w:val="20"/>
                <w:szCs w:val="20"/>
              </w:rPr>
              <w:t>,</w:t>
            </w:r>
            <w:r w:rsidRPr="002548FE">
              <w:rPr>
                <w:color w:val="58595B"/>
                <w:sz w:val="20"/>
                <w:szCs w:val="20"/>
              </w:rPr>
              <w:t xml:space="preserve"> </w:t>
            </w:r>
            <w:r w:rsidR="00A53318" w:rsidRPr="002548FE">
              <w:rPr>
                <w:color w:val="58595B"/>
                <w:sz w:val="20"/>
                <w:szCs w:val="20"/>
              </w:rPr>
              <w:t>jeśli Twoja firma jest częścią rybołówstwa/</w:t>
            </w:r>
            <w:r w:rsidR="00F7388A">
              <w:rPr>
                <w:color w:val="58595B"/>
                <w:sz w:val="20"/>
                <w:szCs w:val="20"/>
              </w:rPr>
              <w:t>hodowli</w:t>
            </w:r>
            <w:r w:rsidRPr="002548FE">
              <w:rPr>
                <w:b/>
                <w:color w:val="58595B"/>
                <w:sz w:val="20"/>
                <w:szCs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1BA664E4" w14:textId="53C7C989" w:rsidR="005F608D" w:rsidRPr="000D03A8" w:rsidRDefault="00A759DD" w:rsidP="00BB327F">
            <w:pPr>
              <w:ind w:left="1" w:right="319"/>
              <w:rPr>
                <w:color w:val="58595B"/>
                <w:sz w:val="20"/>
              </w:rPr>
            </w:pPr>
            <w:r>
              <w:rPr>
                <w:color w:val="58595B"/>
                <w:sz w:val="20"/>
              </w:rPr>
              <w:t>Uzyskaj zgodę jednostki certyfikującej przed wykorzystaniem ryb i owoców morza, które nie posiadają jeszcze certyfikatu (ty</w:t>
            </w:r>
            <w:r w:rsidR="00442E79">
              <w:rPr>
                <w:color w:val="58595B"/>
                <w:sz w:val="20"/>
              </w:rPr>
              <w:t>lko w przypadku</w:t>
            </w:r>
            <w:r w:rsidR="00097086">
              <w:rPr>
                <w:color w:val="58595B"/>
                <w:sz w:val="20"/>
              </w:rPr>
              <w:t>,</w:t>
            </w:r>
            <w:r w:rsidR="00442E79">
              <w:rPr>
                <w:color w:val="58595B"/>
                <w:sz w:val="20"/>
              </w:rPr>
              <w:t xml:space="preserve"> gdy Twoja </w:t>
            </w:r>
            <w:r w:rsidR="0042468E" w:rsidRPr="00E26EC9">
              <w:rPr>
                <w:color w:val="58595B"/>
                <w:sz w:val="20"/>
              </w:rPr>
              <w:t xml:space="preserve">firma </w:t>
            </w:r>
            <w:r w:rsidR="00442E79" w:rsidRPr="00E26EC9">
              <w:rPr>
                <w:color w:val="58595B"/>
                <w:sz w:val="20"/>
              </w:rPr>
              <w:t>jest częś</w:t>
            </w:r>
            <w:r w:rsidRPr="00E26EC9">
              <w:rPr>
                <w:color w:val="58595B"/>
                <w:sz w:val="20"/>
              </w:rPr>
              <w:t>cią</w:t>
            </w:r>
            <w:r w:rsidR="00442E79" w:rsidRPr="00E26EC9">
              <w:rPr>
                <w:color w:val="58595B"/>
                <w:sz w:val="20"/>
              </w:rPr>
              <w:t xml:space="preserve"> oceny</w:t>
            </w:r>
            <w:r>
              <w:rPr>
                <w:color w:val="58595B"/>
                <w:sz w:val="20"/>
              </w:rPr>
              <w:t xml:space="preserve"> </w:t>
            </w:r>
            <w:r w:rsidR="00442E79">
              <w:rPr>
                <w:color w:val="58595B"/>
                <w:sz w:val="20"/>
              </w:rPr>
              <w:t xml:space="preserve">rybołówstwa lub </w:t>
            </w:r>
            <w:r w:rsidR="00F7388A">
              <w:rPr>
                <w:color w:val="58595B"/>
                <w:sz w:val="20"/>
                <w:szCs w:val="20"/>
              </w:rPr>
              <w:t>hodowli</w:t>
            </w:r>
            <w:r w:rsidR="00442E79">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979493B" w14:textId="77777777" w:rsidR="005F608D" w:rsidRPr="00BB327F" w:rsidRDefault="005F608D">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CFB4470" w14:textId="77777777" w:rsidR="005F608D" w:rsidRPr="00BB327F" w:rsidRDefault="005F608D">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E7D34A8" w14:textId="77777777" w:rsidR="005F608D" w:rsidRPr="00BB327F" w:rsidRDefault="005F608D">
            <w:pPr>
              <w:ind w:left="1"/>
              <w:rPr>
                <w:b/>
                <w:color w:val="58595B"/>
                <w:sz w:val="20"/>
              </w:rPr>
            </w:pPr>
          </w:p>
        </w:tc>
      </w:tr>
      <w:tr w:rsidR="005F608D" w:rsidRPr="005F608D" w14:paraId="682BEF30"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0974D0FE" w14:textId="2AA12CB0" w:rsidR="005F608D" w:rsidRPr="002548FE" w:rsidRDefault="005F608D">
            <w:pPr>
              <w:rPr>
                <w:b/>
                <w:color w:val="58595B"/>
                <w:sz w:val="20"/>
                <w:szCs w:val="20"/>
              </w:rPr>
            </w:pPr>
            <w:r w:rsidRPr="005F608D">
              <w:rPr>
                <w:b/>
                <w:color w:val="58595B"/>
                <w:sz w:val="20"/>
                <w:szCs w:val="20"/>
              </w:rPr>
              <w:t xml:space="preserve">5.2.2.e </w:t>
            </w:r>
            <w:r w:rsidRPr="002548FE">
              <w:rPr>
                <w:color w:val="58595B"/>
                <w:sz w:val="20"/>
                <w:szCs w:val="20"/>
              </w:rPr>
              <w:t>Dodanie lub zmiana adresu zakładu lub nazwy firmy</w:t>
            </w:r>
            <w:r w:rsidRPr="002548FE">
              <w:rPr>
                <w:b/>
                <w:color w:val="58595B"/>
                <w:sz w:val="20"/>
                <w:szCs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618261E9" w14:textId="043C28BE" w:rsidR="005F608D" w:rsidRPr="002548FE" w:rsidRDefault="00442E79" w:rsidP="005F608D">
            <w:pPr>
              <w:ind w:left="1" w:right="319"/>
              <w:rPr>
                <w:color w:val="58595B"/>
                <w:sz w:val="20"/>
              </w:rPr>
            </w:pPr>
            <w:r>
              <w:rPr>
                <w:color w:val="58595B"/>
                <w:sz w:val="20"/>
              </w:rPr>
              <w:t xml:space="preserve">Uzyskaj zgodę jednostki certyfikującej przed dodaniem nowego </w:t>
            </w:r>
            <w:r w:rsidRPr="00E26EC9">
              <w:rPr>
                <w:color w:val="58595B"/>
                <w:sz w:val="20"/>
              </w:rPr>
              <w:t>zakładu</w:t>
            </w:r>
            <w:r>
              <w:rPr>
                <w:color w:val="58595B"/>
                <w:sz w:val="20"/>
              </w:rPr>
              <w:t xml:space="preserve"> lub zmiany lokalizacji lub nazwy firmy.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1F305FA" w14:textId="77777777" w:rsidR="005F608D" w:rsidRPr="002548FE" w:rsidRDefault="005F608D">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3393BF6" w14:textId="77777777" w:rsidR="005F608D" w:rsidRPr="002548FE" w:rsidRDefault="005F608D">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5BE14AD" w14:textId="77777777" w:rsidR="005F608D" w:rsidRPr="002548FE" w:rsidRDefault="005F608D">
            <w:pPr>
              <w:ind w:left="1"/>
              <w:rPr>
                <w:b/>
                <w:color w:val="58595B"/>
                <w:sz w:val="20"/>
              </w:rPr>
            </w:pPr>
          </w:p>
        </w:tc>
      </w:tr>
      <w:tr w:rsidR="00614C7B" w14:paraId="4E3CA644"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07FE9F94" w14:textId="77777777" w:rsidR="00614C7B" w:rsidRDefault="00C058A8">
            <w:r>
              <w:rPr>
                <w:b/>
                <w:color w:val="FFFFFF"/>
              </w:rPr>
              <w:t xml:space="preserve">5.3 Podwykonawcy, transport i przetwórcy kontraktowi  </w:t>
            </w:r>
          </w:p>
        </w:tc>
      </w:tr>
      <w:tr w:rsidR="00614C7B" w14:paraId="4C97B678"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07C34CB5" w14:textId="77777777" w:rsidR="00614C7B" w:rsidRDefault="00C058A8">
            <w:r>
              <w:rPr>
                <w:b/>
                <w:color w:val="58595B"/>
                <w:sz w:val="20"/>
              </w:rPr>
              <w:t>5.3.1</w:t>
            </w:r>
            <w:r>
              <w:rPr>
                <w:color w:val="58595B"/>
                <w:sz w:val="20"/>
              </w:rPr>
              <w:t xml:space="preserve"> Wszyscy podwykonawcy obsługujący produkty certyfikowane spełniają stosowne wymogi niniejszego standardu </w:t>
            </w:r>
          </w:p>
        </w:tc>
        <w:tc>
          <w:tcPr>
            <w:tcW w:w="5386" w:type="dxa"/>
            <w:tcBorders>
              <w:top w:val="single" w:sz="4" w:space="0" w:color="BFBFBF"/>
              <w:left w:val="single" w:sz="4" w:space="0" w:color="BFBFBF"/>
              <w:bottom w:val="single" w:sz="4" w:space="0" w:color="BFBFBF"/>
              <w:right w:val="single" w:sz="4" w:space="0" w:color="BFBFBF"/>
            </w:tcBorders>
          </w:tcPr>
          <w:p w14:paraId="6A627299" w14:textId="0551771D" w:rsidR="00614C7B" w:rsidRDefault="00C058A8" w:rsidP="000D03A8">
            <w:pPr>
              <w:ind w:left="1"/>
            </w:pPr>
            <w:r>
              <w:rPr>
                <w:color w:val="58595B"/>
                <w:sz w:val="20"/>
              </w:rPr>
              <w:t xml:space="preserve">Podwykonawcą – zgodnie z definicją MSC – jest firma, która zgodnie z prawem nie jest właścicielem, nabywcą lub sprzedawcą produktów certyfikowanych. Audytor zweryfikuje, czy Twoja firma </w:t>
            </w:r>
            <w:r w:rsidR="00442E79">
              <w:rPr>
                <w:color w:val="58595B"/>
                <w:sz w:val="20"/>
              </w:rPr>
              <w:t xml:space="preserve">kontroluje zgodność działań podwykonawców ze Standardem Łańcucha Dostaw MSC.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DD35649"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FA20E48"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70A98E0" w14:textId="77777777" w:rsidR="00614C7B" w:rsidRDefault="00C058A8">
            <w:pPr>
              <w:ind w:left="1"/>
            </w:pPr>
            <w:r>
              <w:rPr>
                <w:b/>
                <w:color w:val="58595B"/>
                <w:sz w:val="20"/>
              </w:rPr>
              <w:t xml:space="preserve"> </w:t>
            </w:r>
          </w:p>
        </w:tc>
      </w:tr>
      <w:tr w:rsidR="00614C7B" w14:paraId="7F859AC1" w14:textId="77777777" w:rsidTr="00A253E3">
        <w:trPr>
          <w:trHeight w:val="1792"/>
        </w:trPr>
        <w:tc>
          <w:tcPr>
            <w:tcW w:w="3368" w:type="dxa"/>
            <w:tcBorders>
              <w:top w:val="single" w:sz="4" w:space="0" w:color="BFBFBF"/>
              <w:left w:val="single" w:sz="4" w:space="0" w:color="BFBFBF"/>
              <w:bottom w:val="single" w:sz="4" w:space="0" w:color="BFBFBF"/>
              <w:right w:val="single" w:sz="4" w:space="0" w:color="BFBFBF"/>
            </w:tcBorders>
          </w:tcPr>
          <w:p w14:paraId="7340056A" w14:textId="7C720714" w:rsidR="00614C7B" w:rsidRDefault="00C058A8">
            <w:r>
              <w:rPr>
                <w:b/>
                <w:color w:val="58595B"/>
                <w:sz w:val="20"/>
              </w:rPr>
              <w:t>5.3.2</w:t>
            </w:r>
            <w:r>
              <w:rPr>
                <w:color w:val="58595B"/>
                <w:sz w:val="20"/>
              </w:rPr>
              <w:t xml:space="preserve"> Organizacja musi prowadzić aktualną listę nazw i adresów wszystkich podwykonawców zajmujących się certyfikowanymi </w:t>
            </w:r>
            <w:r w:rsidR="00442E79">
              <w:rPr>
                <w:color w:val="58595B"/>
                <w:sz w:val="20"/>
              </w:rPr>
              <w:t>produktami, z wyłączeniem firm transportowych</w:t>
            </w:r>
          </w:p>
        </w:tc>
        <w:tc>
          <w:tcPr>
            <w:tcW w:w="5386" w:type="dxa"/>
            <w:tcBorders>
              <w:top w:val="single" w:sz="4" w:space="0" w:color="BFBFBF"/>
              <w:left w:val="single" w:sz="4" w:space="0" w:color="BFBFBF"/>
              <w:bottom w:val="single" w:sz="4" w:space="0" w:color="BFBFBF"/>
              <w:right w:val="single" w:sz="4" w:space="0" w:color="BFBFBF"/>
            </w:tcBorders>
          </w:tcPr>
          <w:p w14:paraId="7A1C9BF4" w14:textId="4AA2BF63" w:rsidR="00614C7B" w:rsidRDefault="00442E79" w:rsidP="000D03A8">
            <w:pPr>
              <w:ind w:left="1"/>
            </w:pPr>
            <w:r>
              <w:rPr>
                <w:color w:val="58595B"/>
                <w:sz w:val="20"/>
              </w:rPr>
              <w:t xml:space="preserve">Prowadź </w:t>
            </w:r>
            <w:r w:rsidR="00C058A8">
              <w:rPr>
                <w:color w:val="58595B"/>
                <w:sz w:val="20"/>
              </w:rPr>
              <w:t>jedną list</w:t>
            </w:r>
            <w:r>
              <w:rPr>
                <w:color w:val="58595B"/>
                <w:sz w:val="20"/>
              </w:rPr>
              <w:t>ę</w:t>
            </w:r>
            <w:r w:rsidR="00C058A8">
              <w:rPr>
                <w:color w:val="58595B"/>
                <w:sz w:val="20"/>
              </w:rPr>
              <w:t xml:space="preserve">, którą możesz </w:t>
            </w:r>
            <w:r>
              <w:rPr>
                <w:color w:val="58595B"/>
                <w:sz w:val="20"/>
              </w:rPr>
              <w:t>przedstawić</w:t>
            </w:r>
            <w:r w:rsidR="00C058A8">
              <w:rPr>
                <w:color w:val="58595B"/>
                <w:sz w:val="20"/>
              </w:rPr>
              <w:t xml:space="preserve"> audytorowi.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697E7F0"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CA9A53F"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13355188" w14:textId="77777777" w:rsidR="00614C7B" w:rsidRDefault="00C058A8">
            <w:pPr>
              <w:ind w:left="1"/>
            </w:pPr>
            <w:r>
              <w:rPr>
                <w:b/>
                <w:color w:val="58595B"/>
                <w:sz w:val="20"/>
              </w:rPr>
              <w:t xml:space="preserve"> </w:t>
            </w:r>
          </w:p>
        </w:tc>
      </w:tr>
      <w:tr w:rsidR="00614C7B" w14:paraId="57F93955"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38EE1D6" w14:textId="77777777" w:rsidR="00614C7B" w:rsidRDefault="00C058A8">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B7AB52B"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0D851814" w14:textId="77777777" w:rsidR="00614C7B" w:rsidRDefault="00C058A8">
            <w:pPr>
              <w:spacing w:line="241" w:lineRule="auto"/>
              <w:jc w:val="center"/>
            </w:pPr>
            <w:r>
              <w:rPr>
                <w:b/>
                <w:color w:val="FFFFFF"/>
              </w:rPr>
              <w:t xml:space="preserve">Czy firma aktualnie spełnia dane kryterium?  </w:t>
            </w:r>
          </w:p>
          <w:p w14:paraId="45F9687E"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0C2A9094" w14:textId="609528E8" w:rsidR="00614C7B" w:rsidRDefault="00C058A8">
            <w:pPr>
              <w:ind w:left="1" w:right="1346"/>
            </w:pPr>
            <w:r>
              <w:rPr>
                <w:b/>
                <w:color w:val="FFFFFF"/>
              </w:rPr>
              <w:t>Jakie zmiany należy wprowadzić?</w:t>
            </w:r>
            <w:r>
              <w:rPr>
                <w:b/>
                <w:color w:val="58595B"/>
              </w:rPr>
              <w:t xml:space="preserve"> </w:t>
            </w:r>
          </w:p>
        </w:tc>
      </w:tr>
      <w:tr w:rsidR="00614C7B" w14:paraId="63AB4166" w14:textId="77777777">
        <w:trPr>
          <w:trHeight w:val="1839"/>
        </w:trPr>
        <w:tc>
          <w:tcPr>
            <w:tcW w:w="3368" w:type="dxa"/>
            <w:tcBorders>
              <w:top w:val="single" w:sz="4" w:space="0" w:color="BFBFBF"/>
              <w:left w:val="single" w:sz="4" w:space="0" w:color="BFBFBF"/>
              <w:bottom w:val="single" w:sz="4" w:space="0" w:color="BFBFBF"/>
              <w:right w:val="single" w:sz="4" w:space="0" w:color="BFBFBF"/>
            </w:tcBorders>
          </w:tcPr>
          <w:p w14:paraId="2F304D30" w14:textId="2481F571" w:rsidR="00614C7B" w:rsidRDefault="00C058A8" w:rsidP="000D03A8">
            <w:r>
              <w:rPr>
                <w:b/>
                <w:color w:val="58595B"/>
                <w:sz w:val="20"/>
              </w:rPr>
              <w:t>5.3.3</w:t>
            </w:r>
            <w:r>
              <w:rPr>
                <w:color w:val="58595B"/>
                <w:sz w:val="20"/>
              </w:rPr>
              <w:t xml:space="preserve"> Poinformuj wszystkich </w:t>
            </w:r>
            <w:r w:rsidR="00442E79">
              <w:rPr>
                <w:color w:val="58595B"/>
                <w:sz w:val="20"/>
              </w:rPr>
              <w:t xml:space="preserve">przetwórców kontraktowych </w:t>
            </w:r>
            <w:r>
              <w:rPr>
                <w:color w:val="58595B"/>
                <w:sz w:val="20"/>
              </w:rPr>
              <w:t>nieposiadających certyfikatu,</w:t>
            </w:r>
            <w:r w:rsidR="00442E79">
              <w:rPr>
                <w:color w:val="58595B"/>
                <w:sz w:val="20"/>
              </w:rPr>
              <w:t xml:space="preserve"> </w:t>
            </w:r>
            <w:r>
              <w:rPr>
                <w:color w:val="58595B"/>
                <w:sz w:val="20"/>
              </w:rPr>
              <w:t xml:space="preserve">że przed rozpoczęciem obsługi produktów certyfikowanych zostaną poddani audytowi, a kolejne audyty będą miały miejsce raz do roku </w:t>
            </w:r>
          </w:p>
        </w:tc>
        <w:tc>
          <w:tcPr>
            <w:tcW w:w="5386" w:type="dxa"/>
            <w:tcBorders>
              <w:top w:val="single" w:sz="4" w:space="0" w:color="BFBFBF"/>
              <w:left w:val="single" w:sz="4" w:space="0" w:color="BFBFBF"/>
              <w:bottom w:val="single" w:sz="4" w:space="0" w:color="BFBFBF"/>
              <w:right w:val="single" w:sz="4" w:space="0" w:color="BFBFBF"/>
            </w:tcBorders>
          </w:tcPr>
          <w:p w14:paraId="6B0DFE94" w14:textId="1370DCC8" w:rsidR="00614C7B" w:rsidRDefault="00C058A8" w:rsidP="000D03A8">
            <w:pPr>
              <w:ind w:left="1"/>
            </w:pPr>
            <w:r>
              <w:rPr>
                <w:color w:val="58595B"/>
                <w:sz w:val="20"/>
              </w:rPr>
              <w:t xml:space="preserve">Audytor przeprowadzi co najmniej jeden test identyfikowalności oraz </w:t>
            </w:r>
            <w:r w:rsidRPr="00DF3E40">
              <w:rPr>
                <w:color w:val="58595B"/>
                <w:sz w:val="20"/>
              </w:rPr>
              <w:t>uzgodnienia na wejściu i na wyjści</w:t>
            </w:r>
            <w:r>
              <w:rPr>
                <w:color w:val="58595B"/>
                <w:sz w:val="20"/>
              </w:rPr>
              <w:t>u przetwórcy kontraktowego działającego na Twoje na zlecenie. Jeśli na miejscu dostępne są produkty certyf</w:t>
            </w:r>
            <w:r w:rsidR="004C12FB">
              <w:rPr>
                <w:color w:val="58595B"/>
                <w:sz w:val="20"/>
              </w:rPr>
              <w:t>i</w:t>
            </w:r>
            <w:r>
              <w:rPr>
                <w:color w:val="58595B"/>
                <w:sz w:val="20"/>
              </w:rPr>
              <w:t xml:space="preserve">kowane, audytor przeprowadzi </w:t>
            </w:r>
            <w:r w:rsidR="004C12FB">
              <w:rPr>
                <w:color w:val="58595B"/>
                <w:sz w:val="20"/>
              </w:rPr>
              <w:t xml:space="preserve">także kontrolę </w:t>
            </w:r>
            <w:r>
              <w:rPr>
                <w:color w:val="58595B"/>
                <w:sz w:val="20"/>
              </w:rPr>
              <w:t>ewidencji wysyłki i odbioru, szczegółów produktu oraz wolumenu</w:t>
            </w:r>
            <w:r w:rsidR="00F66F28">
              <w:rPr>
                <w:color w:val="58595B"/>
                <w:sz w:val="20"/>
              </w:rPr>
              <w:t>.</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2EC734C"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40FE415"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0ADB951" w14:textId="77777777" w:rsidR="00614C7B" w:rsidRDefault="00C058A8">
            <w:pPr>
              <w:ind w:left="1"/>
            </w:pPr>
            <w:r>
              <w:rPr>
                <w:b/>
                <w:color w:val="58595B"/>
                <w:sz w:val="20"/>
              </w:rPr>
              <w:t xml:space="preserve"> </w:t>
            </w:r>
          </w:p>
        </w:tc>
      </w:tr>
      <w:tr w:rsidR="00614C7B" w14:paraId="6C15D016"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3BF8D240" w14:textId="42E6EC33" w:rsidR="00614C7B" w:rsidRDefault="00C058A8" w:rsidP="0042468E">
            <w:r>
              <w:rPr>
                <w:b/>
                <w:color w:val="58595B"/>
                <w:sz w:val="20"/>
              </w:rPr>
              <w:t>5.3.4</w:t>
            </w:r>
            <w:r>
              <w:rPr>
                <w:color w:val="58595B"/>
                <w:sz w:val="20"/>
              </w:rPr>
              <w:t xml:space="preserve"> Zapewnij </w:t>
            </w:r>
            <w:r w:rsidR="00F66F28">
              <w:rPr>
                <w:color w:val="58595B"/>
                <w:sz w:val="20"/>
              </w:rPr>
              <w:t>audyt</w:t>
            </w:r>
            <w:r w:rsidR="0042468E">
              <w:rPr>
                <w:color w:val="58595B"/>
                <w:sz w:val="20"/>
              </w:rPr>
              <w:t>orom</w:t>
            </w:r>
            <w:r w:rsidR="00F66F28">
              <w:rPr>
                <w:color w:val="58595B"/>
                <w:sz w:val="20"/>
              </w:rPr>
              <w:t xml:space="preserve"> </w:t>
            </w:r>
            <w:r>
              <w:rPr>
                <w:color w:val="58595B"/>
                <w:sz w:val="20"/>
              </w:rPr>
              <w:t xml:space="preserve">możliwość zażądania dokumentacji </w:t>
            </w:r>
            <w:r w:rsidR="00F66F28">
              <w:rPr>
                <w:color w:val="58595B"/>
                <w:sz w:val="20"/>
              </w:rPr>
              <w:t xml:space="preserve">certyfikowanych </w:t>
            </w:r>
            <w:r>
              <w:rPr>
                <w:color w:val="58595B"/>
                <w:sz w:val="20"/>
              </w:rPr>
              <w:t xml:space="preserve">produktów oraz dostępu do </w:t>
            </w:r>
            <w:r w:rsidR="0042468E">
              <w:rPr>
                <w:color w:val="58595B"/>
                <w:sz w:val="20"/>
              </w:rPr>
              <w:t>produktów obsługiwanych przez podwykonawców</w:t>
            </w:r>
          </w:p>
        </w:tc>
        <w:tc>
          <w:tcPr>
            <w:tcW w:w="5386" w:type="dxa"/>
            <w:tcBorders>
              <w:top w:val="single" w:sz="4" w:space="0" w:color="BFBFBF"/>
              <w:left w:val="single" w:sz="4" w:space="0" w:color="BFBFBF"/>
              <w:bottom w:val="single" w:sz="4" w:space="0" w:color="BFBFBF"/>
              <w:right w:val="single" w:sz="4" w:space="0" w:color="BFBFBF"/>
            </w:tcBorders>
          </w:tcPr>
          <w:p w14:paraId="53A6C62D" w14:textId="2386A0EC" w:rsidR="00614C7B" w:rsidRDefault="00C058A8" w:rsidP="00BB327F">
            <w:pPr>
              <w:ind w:left="1"/>
            </w:pPr>
            <w:r>
              <w:rPr>
                <w:color w:val="58595B"/>
                <w:sz w:val="20"/>
              </w:rPr>
              <w:t xml:space="preserve">Audytor może chcieć sprawdzić ewidencję identyfikowalności </w:t>
            </w:r>
            <w:r w:rsidR="00F66F28">
              <w:rPr>
                <w:color w:val="58595B"/>
                <w:sz w:val="20"/>
              </w:rPr>
              <w:t xml:space="preserve">certyfikowanego </w:t>
            </w:r>
            <w:r>
              <w:rPr>
                <w:color w:val="58595B"/>
                <w:sz w:val="20"/>
              </w:rPr>
              <w:t>produkt</w:t>
            </w:r>
            <w:r w:rsidR="00F66F28">
              <w:rPr>
                <w:color w:val="58595B"/>
                <w:sz w:val="20"/>
              </w:rPr>
              <w:t xml:space="preserve">u będącego w Twojej </w:t>
            </w:r>
            <w:r>
              <w:rPr>
                <w:color w:val="58595B"/>
                <w:sz w:val="20"/>
              </w:rPr>
              <w:t xml:space="preserve">ofercie </w:t>
            </w:r>
            <w:r w:rsidR="00F66F28">
              <w:rPr>
                <w:color w:val="58595B"/>
                <w:sz w:val="20"/>
              </w:rPr>
              <w:t>l</w:t>
            </w:r>
            <w:r>
              <w:rPr>
                <w:color w:val="58595B"/>
                <w:sz w:val="20"/>
              </w:rPr>
              <w:t xml:space="preserve">ub </w:t>
            </w:r>
            <w:r w:rsidR="00F66F28">
              <w:rPr>
                <w:color w:val="58595B"/>
                <w:sz w:val="20"/>
              </w:rPr>
              <w:t xml:space="preserve">sprawdzić certyfikowane </w:t>
            </w:r>
            <w:r>
              <w:rPr>
                <w:color w:val="58595B"/>
                <w:sz w:val="20"/>
              </w:rPr>
              <w:t xml:space="preserve">produkty </w:t>
            </w:r>
            <w:r w:rsidR="00F66F28">
              <w:rPr>
                <w:color w:val="58595B"/>
                <w:sz w:val="20"/>
              </w:rPr>
              <w:t xml:space="preserve">obsługiwane przez podwykonawców.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00D9FE3"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5BBA4C0"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AAC390E" w14:textId="77777777" w:rsidR="00614C7B" w:rsidRDefault="00C058A8">
            <w:pPr>
              <w:ind w:left="1"/>
            </w:pPr>
            <w:r>
              <w:rPr>
                <w:b/>
                <w:color w:val="58595B"/>
                <w:sz w:val="20"/>
              </w:rPr>
              <w:t xml:space="preserve"> </w:t>
            </w:r>
          </w:p>
        </w:tc>
      </w:tr>
      <w:tr w:rsidR="00614C7B" w14:paraId="09C2D3DA" w14:textId="77777777">
        <w:trPr>
          <w:trHeight w:val="1839"/>
        </w:trPr>
        <w:tc>
          <w:tcPr>
            <w:tcW w:w="3368" w:type="dxa"/>
            <w:tcBorders>
              <w:top w:val="single" w:sz="4" w:space="0" w:color="BFBFBF"/>
              <w:left w:val="single" w:sz="4" w:space="0" w:color="BFBFBF"/>
              <w:bottom w:val="single" w:sz="4" w:space="0" w:color="BFBFBF"/>
              <w:right w:val="single" w:sz="4" w:space="0" w:color="BFBFBF"/>
            </w:tcBorders>
          </w:tcPr>
          <w:p w14:paraId="1BDCBB74" w14:textId="720B646C" w:rsidR="00614C7B" w:rsidRDefault="00C058A8" w:rsidP="000D03A8">
            <w:pPr>
              <w:ind w:right="10"/>
            </w:pPr>
            <w:r>
              <w:rPr>
                <w:b/>
                <w:color w:val="58595B"/>
                <w:sz w:val="20"/>
              </w:rPr>
              <w:t>5.3.5</w:t>
            </w:r>
            <w:r>
              <w:rPr>
                <w:color w:val="58595B"/>
                <w:sz w:val="20"/>
              </w:rPr>
              <w:t xml:space="preserve"> Upewnij się, że posiadasz pisemn</w:t>
            </w:r>
            <w:r w:rsidR="00F66F28">
              <w:rPr>
                <w:color w:val="58595B"/>
                <w:sz w:val="20"/>
              </w:rPr>
              <w:t>ą umowę</w:t>
            </w:r>
            <w:r>
              <w:rPr>
                <w:color w:val="58595B"/>
                <w:sz w:val="20"/>
              </w:rPr>
              <w:t xml:space="preserve"> ze wszystkimi podwykonawcami, </w:t>
            </w:r>
            <w:r w:rsidR="00F66F28">
              <w:rPr>
                <w:color w:val="58595B"/>
                <w:sz w:val="20"/>
              </w:rPr>
              <w:t xml:space="preserve">odpowiedzialnymi za </w:t>
            </w:r>
            <w:r>
              <w:rPr>
                <w:color w:val="58595B"/>
                <w:sz w:val="20"/>
              </w:rPr>
              <w:t>przekształca</w:t>
            </w:r>
            <w:r w:rsidR="00F66F28">
              <w:rPr>
                <w:color w:val="58595B"/>
                <w:sz w:val="20"/>
              </w:rPr>
              <w:t>nie</w:t>
            </w:r>
            <w:r>
              <w:rPr>
                <w:color w:val="58595B"/>
                <w:sz w:val="20"/>
              </w:rPr>
              <w:t>, przetwarza</w:t>
            </w:r>
            <w:r w:rsidR="00F66F28">
              <w:rPr>
                <w:color w:val="58595B"/>
                <w:sz w:val="20"/>
              </w:rPr>
              <w:t>nie</w:t>
            </w:r>
            <w:r>
              <w:rPr>
                <w:color w:val="58595B"/>
                <w:sz w:val="20"/>
              </w:rPr>
              <w:t xml:space="preserve"> lub przepakow</w:t>
            </w:r>
            <w:r w:rsidR="00F66F28">
              <w:rPr>
                <w:color w:val="58595B"/>
                <w:sz w:val="20"/>
              </w:rPr>
              <w:t>anie</w:t>
            </w:r>
            <w:r>
              <w:rPr>
                <w:color w:val="58595B"/>
                <w:sz w:val="20"/>
              </w:rPr>
              <w:t xml:space="preserve"> </w:t>
            </w:r>
            <w:r w:rsidR="00F66F28">
              <w:rPr>
                <w:color w:val="58595B"/>
                <w:sz w:val="20"/>
              </w:rPr>
              <w:t xml:space="preserve">certyfikowanych </w:t>
            </w:r>
            <w:r>
              <w:rPr>
                <w:color w:val="58595B"/>
                <w:sz w:val="20"/>
              </w:rPr>
              <w:t>produkt</w:t>
            </w:r>
            <w:r w:rsidR="00F66F28">
              <w:rPr>
                <w:color w:val="58595B"/>
                <w:sz w:val="20"/>
              </w:rPr>
              <w:t>ów</w:t>
            </w:r>
            <w:r>
              <w:rPr>
                <w:color w:val="58595B"/>
                <w:sz w:val="20"/>
              </w:rPr>
              <w:t xml:space="preserve">, z uwzględnieniem </w:t>
            </w:r>
            <w:r w:rsidR="00F66F28">
              <w:rPr>
                <w:color w:val="58595B"/>
                <w:sz w:val="20"/>
              </w:rPr>
              <w:t xml:space="preserve">poniższych </w:t>
            </w:r>
            <w:r>
              <w:rPr>
                <w:color w:val="58595B"/>
                <w:sz w:val="20"/>
              </w:rPr>
              <w:t>punktów 5.3.5.</w:t>
            </w:r>
            <w:r w:rsidR="00F66F28">
              <w:rPr>
                <w:color w:val="58595B"/>
                <w:sz w:val="20"/>
              </w:rPr>
              <w:t xml:space="preserve">a </w:t>
            </w:r>
            <w:r>
              <w:rPr>
                <w:color w:val="58595B"/>
                <w:sz w:val="20"/>
              </w:rPr>
              <w:t>i 5.3.5.</w:t>
            </w:r>
            <w:r w:rsidR="00F66F28">
              <w:rPr>
                <w:color w:val="58595B"/>
                <w:sz w:val="20"/>
              </w:rPr>
              <w:t>b</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7E10147F" w14:textId="588B7C0A" w:rsidR="00614C7B" w:rsidRDefault="00F66F28" w:rsidP="00BB327F">
            <w:pPr>
              <w:ind w:left="1"/>
            </w:pPr>
            <w:r>
              <w:rPr>
                <w:color w:val="58595B"/>
                <w:sz w:val="20"/>
              </w:rPr>
              <w:t>Poniższe wymagania muszą zostać wpisane w nowy bądź istniejący kontrakt,</w:t>
            </w:r>
            <w:r w:rsidR="00C058A8">
              <w:rPr>
                <w:color w:val="58595B"/>
                <w:sz w:val="20"/>
              </w:rPr>
              <w:t xml:space="preserve"> </w:t>
            </w:r>
            <w:r w:rsidR="008978DD">
              <w:rPr>
                <w:color w:val="58595B"/>
                <w:sz w:val="20"/>
              </w:rPr>
              <w:t xml:space="preserve">który </w:t>
            </w:r>
            <w:r w:rsidR="00C058A8">
              <w:rPr>
                <w:color w:val="58595B"/>
                <w:sz w:val="20"/>
              </w:rPr>
              <w:t>musi</w:t>
            </w:r>
            <w:r w:rsidR="008978DD">
              <w:rPr>
                <w:color w:val="58595B"/>
                <w:sz w:val="20"/>
              </w:rPr>
              <w:t xml:space="preserve"> </w:t>
            </w:r>
            <w:r w:rsidR="00C058A8">
              <w:rPr>
                <w:color w:val="58595B"/>
                <w:sz w:val="20"/>
              </w:rPr>
              <w:t xml:space="preserve">obejmować wszystkie punkty. Odnosi się to również do podwykonawców posiadających własny certyfikat łańcucha dostaw.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9EF57A7"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E0283E5"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18AED6A" w14:textId="77777777" w:rsidR="00614C7B" w:rsidRDefault="00C058A8">
            <w:pPr>
              <w:ind w:left="1"/>
            </w:pPr>
            <w:r>
              <w:rPr>
                <w:b/>
                <w:color w:val="58595B"/>
                <w:sz w:val="20"/>
              </w:rPr>
              <w:t xml:space="preserve"> </w:t>
            </w:r>
          </w:p>
        </w:tc>
      </w:tr>
      <w:tr w:rsidR="00614C7B" w14:paraId="12D0387D" w14:textId="77777777">
        <w:trPr>
          <w:trHeight w:val="1594"/>
        </w:trPr>
        <w:tc>
          <w:tcPr>
            <w:tcW w:w="3368" w:type="dxa"/>
            <w:tcBorders>
              <w:top w:val="single" w:sz="4" w:space="0" w:color="BFBFBF"/>
              <w:left w:val="single" w:sz="4" w:space="0" w:color="BFBFBF"/>
              <w:bottom w:val="single" w:sz="4" w:space="0" w:color="BFBFBF"/>
              <w:right w:val="single" w:sz="4" w:space="0" w:color="BFBFBF"/>
            </w:tcBorders>
          </w:tcPr>
          <w:p w14:paraId="12460B98" w14:textId="147C060E" w:rsidR="00614C7B" w:rsidRDefault="00C058A8" w:rsidP="000D03A8">
            <w:pPr>
              <w:ind w:right="527"/>
            </w:pPr>
            <w:r>
              <w:rPr>
                <w:b/>
                <w:color w:val="58595B"/>
                <w:sz w:val="20"/>
              </w:rPr>
              <w:t>5.3.5.</w:t>
            </w:r>
            <w:r w:rsidR="008978DD">
              <w:rPr>
                <w:b/>
                <w:color w:val="58595B"/>
                <w:sz w:val="20"/>
              </w:rPr>
              <w:t>a</w:t>
            </w:r>
            <w:r>
              <w:rPr>
                <w:color w:val="58595B"/>
                <w:sz w:val="20"/>
              </w:rPr>
              <w:t xml:space="preserve"> Podwykonawca posiada wdrożone systemy zapewniające identyfikowalność, segregację i</w:t>
            </w:r>
            <w:r w:rsidR="00097086">
              <w:rPr>
                <w:color w:val="58595B"/>
                <w:sz w:val="20"/>
              </w:rPr>
              <w:t> </w:t>
            </w:r>
            <w:r>
              <w:rPr>
                <w:color w:val="58595B"/>
                <w:sz w:val="20"/>
              </w:rPr>
              <w:t xml:space="preserve">identyfikację certyfikowanych produktów na każdym etapie postępowania </w:t>
            </w:r>
          </w:p>
        </w:tc>
        <w:tc>
          <w:tcPr>
            <w:tcW w:w="5386" w:type="dxa"/>
            <w:tcBorders>
              <w:top w:val="single" w:sz="4" w:space="0" w:color="BFBFBF"/>
              <w:left w:val="single" w:sz="4" w:space="0" w:color="BFBFBF"/>
              <w:bottom w:val="single" w:sz="4" w:space="0" w:color="BFBFBF"/>
              <w:right w:val="single" w:sz="4" w:space="0" w:color="BFBFBF"/>
            </w:tcBorders>
          </w:tcPr>
          <w:p w14:paraId="24377EF1" w14:textId="393A5781" w:rsidR="00614C7B" w:rsidRDefault="00C058A8" w:rsidP="00BB327F">
            <w:pPr>
              <w:ind w:left="1"/>
            </w:pPr>
            <w:r>
              <w:rPr>
                <w:color w:val="58595B"/>
                <w:sz w:val="20"/>
              </w:rPr>
              <w:t xml:space="preserve">Twoja firma musi mieć pewność, że podwykonawcy identyfikują, segregują oraz śledzą </w:t>
            </w:r>
            <w:r w:rsidR="008978DD">
              <w:rPr>
                <w:color w:val="58595B"/>
                <w:sz w:val="20"/>
              </w:rPr>
              <w:t xml:space="preserve">certyfikowany </w:t>
            </w:r>
            <w:r>
              <w:rPr>
                <w:color w:val="58595B"/>
                <w:sz w:val="20"/>
              </w:rPr>
              <w:t>produkt w</w:t>
            </w:r>
            <w:r w:rsidR="00097086">
              <w:rPr>
                <w:color w:val="58595B"/>
                <w:sz w:val="20"/>
              </w:rPr>
              <w:t> </w:t>
            </w:r>
            <w:r>
              <w:rPr>
                <w:color w:val="58595B"/>
                <w:sz w:val="20"/>
              </w:rPr>
              <w:t xml:space="preserve">ramach wszystkich </w:t>
            </w:r>
            <w:r w:rsidR="008978DD">
              <w:rPr>
                <w:color w:val="58595B"/>
                <w:sz w:val="20"/>
              </w:rPr>
              <w:t xml:space="preserve">wykonywanych przez siebie </w:t>
            </w:r>
            <w:r>
              <w:rPr>
                <w:color w:val="58595B"/>
                <w:sz w:val="20"/>
              </w:rPr>
              <w:t xml:space="preserve">czynności oraz są w stanie </w:t>
            </w:r>
            <w:r w:rsidR="008978DD">
              <w:rPr>
                <w:color w:val="58595B"/>
                <w:sz w:val="20"/>
              </w:rPr>
              <w:t xml:space="preserve">przedstawić </w:t>
            </w:r>
            <w:r>
              <w:rPr>
                <w:color w:val="58595B"/>
                <w:sz w:val="20"/>
              </w:rPr>
              <w:t>audytorowi</w:t>
            </w:r>
            <w:r w:rsidR="008978DD">
              <w:rPr>
                <w:color w:val="58595B"/>
                <w:sz w:val="20"/>
              </w:rPr>
              <w:t xml:space="preserve"> </w:t>
            </w:r>
            <w:r>
              <w:rPr>
                <w:color w:val="58595B"/>
                <w:sz w:val="20"/>
              </w:rPr>
              <w:t xml:space="preserve">sposób </w:t>
            </w:r>
            <w:r w:rsidR="008978DD">
              <w:rPr>
                <w:color w:val="58595B"/>
                <w:sz w:val="20"/>
              </w:rPr>
              <w:t>r</w:t>
            </w:r>
            <w:r>
              <w:rPr>
                <w:color w:val="58595B"/>
                <w:sz w:val="20"/>
              </w:rPr>
              <w:t>eali</w:t>
            </w:r>
            <w:r w:rsidR="008978DD">
              <w:rPr>
                <w:color w:val="58595B"/>
                <w:sz w:val="20"/>
              </w:rPr>
              <w:t>zacji tych działań</w:t>
            </w:r>
            <w:r>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00DAA4A"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74A77FB"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EE99A45" w14:textId="77777777" w:rsidR="00614C7B" w:rsidRDefault="00C058A8">
            <w:pPr>
              <w:ind w:left="1"/>
            </w:pPr>
            <w:r>
              <w:rPr>
                <w:b/>
                <w:color w:val="58595B"/>
                <w:sz w:val="20"/>
              </w:rPr>
              <w:t xml:space="preserve"> </w:t>
            </w:r>
          </w:p>
        </w:tc>
      </w:tr>
    </w:tbl>
    <w:p w14:paraId="5913CAC8" w14:textId="77777777" w:rsidR="00614C7B" w:rsidRDefault="00C058A8">
      <w:pPr>
        <w:spacing w:after="0"/>
        <w:ind w:left="-360"/>
        <w:jc w:val="both"/>
      </w:pPr>
      <w:r>
        <w:t xml:space="preserve"> </w:t>
      </w:r>
    </w:p>
    <w:tbl>
      <w:tblPr>
        <w:tblStyle w:val="TableGrid"/>
        <w:tblW w:w="14665" w:type="dxa"/>
        <w:tblInd w:w="-467" w:type="dxa"/>
        <w:tblCellMar>
          <w:top w:w="48" w:type="dxa"/>
          <w:left w:w="107" w:type="dxa"/>
          <w:right w:w="70" w:type="dxa"/>
        </w:tblCellMar>
        <w:tblLook w:val="04A0" w:firstRow="1" w:lastRow="0" w:firstColumn="1" w:lastColumn="0" w:noHBand="0" w:noVBand="1"/>
      </w:tblPr>
      <w:tblGrid>
        <w:gridCol w:w="3368"/>
        <w:gridCol w:w="5386"/>
        <w:gridCol w:w="1276"/>
        <w:gridCol w:w="1276"/>
        <w:gridCol w:w="3359"/>
      </w:tblGrid>
      <w:tr w:rsidR="00614C7B" w14:paraId="287FEC72"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7573D69" w14:textId="77777777" w:rsidR="00614C7B" w:rsidRDefault="00C058A8">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8DBCE6C"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438AC094" w14:textId="77777777" w:rsidR="00614C7B" w:rsidRDefault="00C058A8">
            <w:pPr>
              <w:spacing w:line="241" w:lineRule="auto"/>
              <w:jc w:val="center"/>
            </w:pPr>
            <w:r>
              <w:rPr>
                <w:b/>
                <w:color w:val="FFFFFF"/>
              </w:rPr>
              <w:t xml:space="preserve">Czy firma aktualnie spełnia dane kryterium?  </w:t>
            </w:r>
          </w:p>
          <w:p w14:paraId="3D0AC236"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0C9604A" w14:textId="0E3BD0C0" w:rsidR="00614C7B" w:rsidRDefault="00C058A8">
            <w:pPr>
              <w:ind w:left="1" w:right="1346"/>
            </w:pPr>
            <w:r>
              <w:rPr>
                <w:b/>
                <w:color w:val="FFFFFF"/>
              </w:rPr>
              <w:t>Jakie zmiany należy wprowadzić?</w:t>
            </w:r>
            <w:r>
              <w:rPr>
                <w:b/>
                <w:color w:val="58595B"/>
              </w:rPr>
              <w:t xml:space="preserve"> </w:t>
            </w:r>
          </w:p>
        </w:tc>
      </w:tr>
      <w:tr w:rsidR="00614C7B" w14:paraId="3A025368" w14:textId="77777777">
        <w:trPr>
          <w:trHeight w:val="1595"/>
        </w:trPr>
        <w:tc>
          <w:tcPr>
            <w:tcW w:w="3368" w:type="dxa"/>
            <w:tcBorders>
              <w:top w:val="single" w:sz="4" w:space="0" w:color="BFBFBF"/>
              <w:left w:val="single" w:sz="4" w:space="0" w:color="BFBFBF"/>
              <w:bottom w:val="single" w:sz="4" w:space="0" w:color="BFBFBF"/>
              <w:right w:val="single" w:sz="4" w:space="0" w:color="BFBFBF"/>
            </w:tcBorders>
          </w:tcPr>
          <w:p w14:paraId="4E9EAB07" w14:textId="35D7C3F2" w:rsidR="00614C7B" w:rsidRDefault="00C058A8" w:rsidP="00F7388A">
            <w:pPr>
              <w:ind w:right="68"/>
            </w:pPr>
            <w:r>
              <w:rPr>
                <w:b/>
                <w:color w:val="58595B"/>
                <w:sz w:val="20"/>
              </w:rPr>
              <w:t>5.3.5.</w:t>
            </w:r>
            <w:r w:rsidR="008978DD">
              <w:rPr>
                <w:b/>
                <w:color w:val="58595B"/>
                <w:sz w:val="20"/>
              </w:rPr>
              <w:t>b</w:t>
            </w:r>
            <w:r>
              <w:rPr>
                <w:color w:val="58595B"/>
                <w:sz w:val="20"/>
              </w:rPr>
              <w:t xml:space="preserve"> Podwykonawca zezwala MSC</w:t>
            </w:r>
            <w:r w:rsidR="008978DD">
              <w:rPr>
                <w:color w:val="58595B"/>
                <w:sz w:val="20"/>
              </w:rPr>
              <w:t xml:space="preserve"> (lub wyznaczonemu przedstawicielowi) oraz</w:t>
            </w:r>
            <w:r>
              <w:rPr>
                <w:color w:val="58595B"/>
                <w:sz w:val="20"/>
              </w:rPr>
              <w:t xml:space="preserve"> jednostce certyfikującej na dostęp do </w:t>
            </w:r>
            <w:r w:rsidR="00F7388A" w:rsidRPr="002548FE">
              <w:rPr>
                <w:color w:val="58595B"/>
                <w:sz w:val="20"/>
              </w:rPr>
              <w:t>lokalizacji</w:t>
            </w:r>
            <w:r w:rsidR="00F7388A" w:rsidRPr="00F7388A">
              <w:rPr>
                <w:color w:val="58595B"/>
                <w:sz w:val="20"/>
              </w:rPr>
              <w:t xml:space="preserve"> </w:t>
            </w:r>
            <w:r>
              <w:rPr>
                <w:color w:val="58595B"/>
                <w:sz w:val="20"/>
              </w:rPr>
              <w:t xml:space="preserve">oraz </w:t>
            </w:r>
            <w:r w:rsidR="008978DD">
              <w:rPr>
                <w:color w:val="58595B"/>
                <w:sz w:val="20"/>
              </w:rPr>
              <w:t xml:space="preserve">sprawdzenie </w:t>
            </w:r>
            <w:r>
              <w:rPr>
                <w:color w:val="58595B"/>
                <w:sz w:val="20"/>
              </w:rPr>
              <w:t xml:space="preserve">dokumentacji </w:t>
            </w:r>
            <w:r w:rsidR="008978DD">
              <w:rPr>
                <w:color w:val="58595B"/>
                <w:sz w:val="20"/>
              </w:rPr>
              <w:t xml:space="preserve">certyfikowanych </w:t>
            </w:r>
            <w:r>
              <w:rPr>
                <w:color w:val="58595B"/>
                <w:sz w:val="20"/>
              </w:rPr>
              <w:t xml:space="preserve">produktów </w:t>
            </w:r>
          </w:p>
        </w:tc>
        <w:tc>
          <w:tcPr>
            <w:tcW w:w="5386" w:type="dxa"/>
            <w:tcBorders>
              <w:top w:val="single" w:sz="4" w:space="0" w:color="BFBFBF"/>
              <w:left w:val="single" w:sz="4" w:space="0" w:color="BFBFBF"/>
              <w:bottom w:val="single" w:sz="4" w:space="0" w:color="BFBFBF"/>
              <w:right w:val="single" w:sz="4" w:space="0" w:color="BFBFBF"/>
            </w:tcBorders>
          </w:tcPr>
          <w:p w14:paraId="38140EAD" w14:textId="4FCC8935" w:rsidR="00614C7B" w:rsidRDefault="008978DD" w:rsidP="0042468E">
            <w:pPr>
              <w:ind w:left="1" w:right="551"/>
            </w:pPr>
            <w:r>
              <w:rPr>
                <w:color w:val="58595B"/>
                <w:sz w:val="20"/>
              </w:rPr>
              <w:t>Może zaistnieć potrzeba wizyty MSC lub audytora w</w:t>
            </w:r>
            <w:r w:rsidR="00097086">
              <w:rPr>
                <w:color w:val="58595B"/>
                <w:sz w:val="20"/>
              </w:rPr>
              <w:t> </w:t>
            </w:r>
            <w:r w:rsidRPr="00F7388A">
              <w:rPr>
                <w:color w:val="58595B"/>
                <w:sz w:val="20"/>
              </w:rPr>
              <w:t>lokalizacji</w:t>
            </w:r>
            <w:r>
              <w:rPr>
                <w:color w:val="58595B"/>
                <w:sz w:val="20"/>
              </w:rPr>
              <w:t xml:space="preserve"> </w:t>
            </w:r>
            <w:r w:rsidR="00C058A8">
              <w:rPr>
                <w:color w:val="58595B"/>
                <w:sz w:val="20"/>
              </w:rPr>
              <w:t xml:space="preserve">(na przykład, podczas </w:t>
            </w:r>
            <w:r>
              <w:rPr>
                <w:color w:val="58595B"/>
                <w:sz w:val="20"/>
              </w:rPr>
              <w:t>c</w:t>
            </w:r>
            <w:r w:rsidR="00C058A8">
              <w:rPr>
                <w:color w:val="58595B"/>
                <w:sz w:val="20"/>
              </w:rPr>
              <w:t>oroczne</w:t>
            </w:r>
            <w:r>
              <w:rPr>
                <w:color w:val="58595B"/>
                <w:sz w:val="20"/>
              </w:rPr>
              <w:t xml:space="preserve">go audytu </w:t>
            </w:r>
            <w:r w:rsidR="00C058A8">
              <w:rPr>
                <w:color w:val="58595B"/>
                <w:sz w:val="20"/>
              </w:rPr>
              <w:t xml:space="preserve">przetwórcy kontraktowego lub dla celów dochodzenia).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483C23C"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DBF6B42"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3382BFBC" w14:textId="77777777" w:rsidR="00614C7B" w:rsidRDefault="00C058A8">
            <w:pPr>
              <w:ind w:left="1"/>
            </w:pPr>
            <w:r>
              <w:rPr>
                <w:b/>
                <w:color w:val="58595B"/>
                <w:sz w:val="20"/>
              </w:rPr>
              <w:t xml:space="preserve"> </w:t>
            </w:r>
          </w:p>
        </w:tc>
      </w:tr>
      <w:tr w:rsidR="00614C7B" w14:paraId="61290FDF" w14:textId="77777777">
        <w:trPr>
          <w:trHeight w:val="1595"/>
        </w:trPr>
        <w:tc>
          <w:tcPr>
            <w:tcW w:w="3368" w:type="dxa"/>
            <w:tcBorders>
              <w:top w:val="single" w:sz="4" w:space="0" w:color="BFBFBF"/>
              <w:left w:val="single" w:sz="4" w:space="0" w:color="BFBFBF"/>
              <w:bottom w:val="single" w:sz="4" w:space="0" w:color="BFBFBF"/>
              <w:right w:val="single" w:sz="4" w:space="0" w:color="BFBFBF"/>
            </w:tcBorders>
          </w:tcPr>
          <w:p w14:paraId="06469AE5" w14:textId="68151389" w:rsidR="00614C7B" w:rsidRDefault="00C058A8" w:rsidP="000D03A8">
            <w:r>
              <w:rPr>
                <w:b/>
                <w:color w:val="58595B"/>
                <w:sz w:val="20"/>
              </w:rPr>
              <w:t>5.3.6</w:t>
            </w:r>
            <w:r>
              <w:rPr>
                <w:color w:val="58595B"/>
                <w:sz w:val="20"/>
              </w:rPr>
              <w:t xml:space="preserve"> Twoja firma nie może świadomie wysyłać lub odbierać produkt</w:t>
            </w:r>
            <w:r w:rsidR="000A5A53">
              <w:rPr>
                <w:color w:val="58595B"/>
                <w:sz w:val="20"/>
              </w:rPr>
              <w:t>u</w:t>
            </w:r>
            <w:r>
              <w:rPr>
                <w:color w:val="58595B"/>
                <w:sz w:val="20"/>
              </w:rPr>
              <w:t xml:space="preserve"> </w:t>
            </w:r>
            <w:r w:rsidR="000A5A53">
              <w:rPr>
                <w:color w:val="58595B"/>
                <w:sz w:val="20"/>
              </w:rPr>
              <w:t xml:space="preserve">przewożonego </w:t>
            </w:r>
            <w:r>
              <w:rPr>
                <w:color w:val="58595B"/>
                <w:sz w:val="20"/>
              </w:rPr>
              <w:t>na, lub otrzyman</w:t>
            </w:r>
            <w:r w:rsidR="000A5A53">
              <w:rPr>
                <w:color w:val="58595B"/>
                <w:sz w:val="20"/>
              </w:rPr>
              <w:t>ego</w:t>
            </w:r>
            <w:r>
              <w:rPr>
                <w:color w:val="58595B"/>
                <w:sz w:val="20"/>
              </w:rPr>
              <w:t xml:space="preserve"> ze statków notowanych na czarnych listach regionalnych organizacji zarządzania rybołówstwem (RFMO).  </w:t>
            </w:r>
          </w:p>
        </w:tc>
        <w:tc>
          <w:tcPr>
            <w:tcW w:w="5386" w:type="dxa"/>
            <w:tcBorders>
              <w:top w:val="single" w:sz="4" w:space="0" w:color="BFBFBF"/>
              <w:left w:val="single" w:sz="4" w:space="0" w:color="BFBFBF"/>
              <w:bottom w:val="single" w:sz="4" w:space="0" w:color="BFBFBF"/>
              <w:right w:val="single" w:sz="4" w:space="0" w:color="BFBFBF"/>
            </w:tcBorders>
          </w:tcPr>
          <w:p w14:paraId="5DB0FC0F" w14:textId="4553A693" w:rsidR="00614C7B" w:rsidRDefault="000A5A53" w:rsidP="00BB327F">
            <w:pPr>
              <w:ind w:left="1" w:right="38"/>
            </w:pPr>
            <w:r>
              <w:rPr>
                <w:color w:val="58595B"/>
                <w:sz w:val="20"/>
              </w:rPr>
              <w:t xml:space="preserve">Jeśli otrzymujesz ryby i owoce morza bezpośrednio ze statku rybackiego, lub wykorzystujesz statki w transporcie, na stronie </w:t>
            </w:r>
            <w:r>
              <w:rPr>
                <w:color w:val="0563C1"/>
                <w:sz w:val="20"/>
                <w:u w:val="single" w:color="0563C1"/>
              </w:rPr>
              <w:t>RFMO</w:t>
            </w:r>
            <w:r>
              <w:rPr>
                <w:color w:val="58595B"/>
                <w:sz w:val="20"/>
              </w:rPr>
              <w:t xml:space="preserve"> znajdziesz </w:t>
            </w:r>
            <w:r w:rsidR="00C058A8">
              <w:rPr>
                <w:color w:val="58595B"/>
                <w:sz w:val="20"/>
              </w:rPr>
              <w:t>aktualn</w:t>
            </w:r>
            <w:r>
              <w:rPr>
                <w:color w:val="58595B"/>
                <w:sz w:val="20"/>
              </w:rPr>
              <w:t>ą</w:t>
            </w:r>
            <w:r w:rsidR="00C058A8">
              <w:rPr>
                <w:color w:val="58595B"/>
                <w:sz w:val="20"/>
              </w:rPr>
              <w:t xml:space="preserve"> list</w:t>
            </w:r>
            <w:r>
              <w:rPr>
                <w:color w:val="58595B"/>
                <w:sz w:val="20"/>
              </w:rPr>
              <w:t>ę jednostek rybackich IUU</w:t>
            </w:r>
            <w:r w:rsidR="00C058A8">
              <w:rPr>
                <w:color w:val="58595B"/>
                <w:sz w:val="20"/>
              </w:rPr>
              <w:t xml:space="preserve"> </w:t>
            </w:r>
            <w:r>
              <w:rPr>
                <w:color w:val="58595B"/>
                <w:sz w:val="20"/>
              </w:rPr>
              <w:t>(pro</w:t>
            </w:r>
            <w:r w:rsidR="00C058A8">
              <w:rPr>
                <w:color w:val="58595B"/>
                <w:sz w:val="20"/>
              </w:rPr>
              <w:t xml:space="preserve">wadzących nielegalne, </w:t>
            </w:r>
            <w:r>
              <w:rPr>
                <w:color w:val="58595B"/>
                <w:sz w:val="20"/>
              </w:rPr>
              <w:t xml:space="preserve">nierejestrowane </w:t>
            </w:r>
            <w:r w:rsidR="00C058A8">
              <w:rPr>
                <w:color w:val="58595B"/>
                <w:sz w:val="20"/>
              </w:rPr>
              <w:t>lub nieuregulowane połowy</w:t>
            </w:r>
            <w:r>
              <w:rPr>
                <w:color w:val="58595B"/>
                <w:sz w:val="20"/>
              </w:rPr>
              <w:t>).</w:t>
            </w:r>
            <w:r w:rsidR="00C058A8">
              <w:rPr>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9C2C67B"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0454043"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BBF338A" w14:textId="77777777" w:rsidR="00614C7B" w:rsidRDefault="00C058A8">
            <w:pPr>
              <w:ind w:left="1"/>
            </w:pPr>
            <w:r>
              <w:rPr>
                <w:b/>
                <w:color w:val="58595B"/>
                <w:sz w:val="20"/>
              </w:rPr>
              <w:t xml:space="preserve"> </w:t>
            </w:r>
          </w:p>
        </w:tc>
      </w:tr>
      <w:tr w:rsidR="00614C7B" w14:paraId="7D302DC8" w14:textId="77777777">
        <w:trPr>
          <w:trHeight w:val="2539"/>
        </w:trPr>
        <w:tc>
          <w:tcPr>
            <w:tcW w:w="3368" w:type="dxa"/>
            <w:tcBorders>
              <w:top w:val="single" w:sz="4" w:space="0" w:color="BFBFBF"/>
              <w:left w:val="single" w:sz="4" w:space="0" w:color="BFBFBF"/>
              <w:bottom w:val="single" w:sz="4" w:space="0" w:color="BFBFBF"/>
              <w:right w:val="single" w:sz="4" w:space="0" w:color="BFBFBF"/>
            </w:tcBorders>
          </w:tcPr>
          <w:p w14:paraId="7F52B693" w14:textId="5595991D" w:rsidR="00614C7B" w:rsidRDefault="00C058A8">
            <w:pPr>
              <w:spacing w:after="85" w:line="239" w:lineRule="auto"/>
            </w:pPr>
            <w:r>
              <w:rPr>
                <w:b/>
                <w:color w:val="58595B"/>
                <w:sz w:val="20"/>
              </w:rPr>
              <w:t>5.3.7</w:t>
            </w:r>
            <w:r>
              <w:rPr>
                <w:color w:val="58595B"/>
                <w:sz w:val="20"/>
              </w:rPr>
              <w:t xml:space="preserve"> Prowadź dokumentację wszystkich </w:t>
            </w:r>
            <w:r w:rsidR="000A5A53">
              <w:rPr>
                <w:color w:val="58595B"/>
                <w:sz w:val="20"/>
              </w:rPr>
              <w:t>certyfikowanych</w:t>
            </w:r>
            <w:r w:rsidR="00C05329">
              <w:rPr>
                <w:color w:val="58595B"/>
                <w:sz w:val="20"/>
              </w:rPr>
              <w:t xml:space="preserve"> produktów objętych przetwórstwem kontraktowym, włączając:</w:t>
            </w:r>
            <w:r w:rsidR="000A5A53">
              <w:rPr>
                <w:color w:val="58595B"/>
                <w:sz w:val="20"/>
              </w:rPr>
              <w:t xml:space="preserve"> </w:t>
            </w:r>
          </w:p>
          <w:p w14:paraId="23331A11" w14:textId="79E76327" w:rsidR="00614C7B" w:rsidRDefault="00C058A8">
            <w:pPr>
              <w:numPr>
                <w:ilvl w:val="0"/>
                <w:numId w:val="1"/>
              </w:numPr>
              <w:spacing w:after="85"/>
              <w:ind w:hanging="360"/>
            </w:pPr>
            <w:r>
              <w:rPr>
                <w:color w:val="58595B"/>
                <w:sz w:val="20"/>
              </w:rPr>
              <w:t>Produkty odebrane (wolumen i</w:t>
            </w:r>
            <w:r w:rsidR="00E63414">
              <w:rPr>
                <w:color w:val="58595B"/>
                <w:sz w:val="20"/>
              </w:rPr>
              <w:t> </w:t>
            </w:r>
            <w:r>
              <w:rPr>
                <w:color w:val="58595B"/>
                <w:sz w:val="20"/>
              </w:rPr>
              <w:t xml:space="preserve">szczegóły produktu) </w:t>
            </w:r>
          </w:p>
          <w:p w14:paraId="7A7BD0F8" w14:textId="234332A5" w:rsidR="00614C7B" w:rsidRDefault="00C058A8">
            <w:pPr>
              <w:numPr>
                <w:ilvl w:val="0"/>
                <w:numId w:val="1"/>
              </w:numPr>
              <w:spacing w:after="84"/>
              <w:ind w:hanging="360"/>
            </w:pPr>
            <w:r>
              <w:rPr>
                <w:color w:val="58595B"/>
                <w:sz w:val="20"/>
              </w:rPr>
              <w:t>Produkty wysłane (wolumen i</w:t>
            </w:r>
            <w:r w:rsidR="00E63414">
              <w:rPr>
                <w:color w:val="58595B"/>
                <w:sz w:val="20"/>
              </w:rPr>
              <w:t> </w:t>
            </w:r>
            <w:r>
              <w:rPr>
                <w:color w:val="58595B"/>
                <w:sz w:val="20"/>
              </w:rPr>
              <w:t xml:space="preserve">szczegóły produktu) </w:t>
            </w:r>
          </w:p>
          <w:p w14:paraId="7B0CAF47" w14:textId="77777777" w:rsidR="00614C7B" w:rsidRDefault="00C058A8">
            <w:pPr>
              <w:numPr>
                <w:ilvl w:val="0"/>
                <w:numId w:val="1"/>
              </w:numPr>
              <w:ind w:hanging="360"/>
            </w:pPr>
            <w:r>
              <w:rPr>
                <w:color w:val="58595B"/>
                <w:sz w:val="20"/>
              </w:rPr>
              <w:t xml:space="preserve">Daty wysyłki i pokwitowanie </w:t>
            </w:r>
          </w:p>
        </w:tc>
        <w:tc>
          <w:tcPr>
            <w:tcW w:w="5386" w:type="dxa"/>
            <w:tcBorders>
              <w:top w:val="single" w:sz="4" w:space="0" w:color="BFBFBF"/>
              <w:left w:val="single" w:sz="4" w:space="0" w:color="BFBFBF"/>
              <w:bottom w:val="single" w:sz="4" w:space="0" w:color="BFBFBF"/>
              <w:right w:val="single" w:sz="4" w:space="0" w:color="BFBFBF"/>
            </w:tcBorders>
          </w:tcPr>
          <w:p w14:paraId="30AD3A4B" w14:textId="63FAAA39" w:rsidR="00614C7B" w:rsidRDefault="00C058A8" w:rsidP="000D03A8">
            <w:pPr>
              <w:ind w:left="1" w:right="78"/>
            </w:pPr>
            <w:r>
              <w:rPr>
                <w:color w:val="58595B"/>
                <w:sz w:val="20"/>
              </w:rPr>
              <w:t xml:space="preserve">Taka dokumentacja umożliwia przeprowadzenie </w:t>
            </w:r>
            <w:r w:rsidR="00DF3E40" w:rsidRPr="002548FE">
              <w:rPr>
                <w:color w:val="58595B"/>
                <w:sz w:val="20"/>
              </w:rPr>
              <w:t>kontroli</w:t>
            </w:r>
            <w:r w:rsidR="00DF3E40" w:rsidRPr="00DF3E40">
              <w:rPr>
                <w:color w:val="58595B"/>
                <w:sz w:val="20"/>
              </w:rPr>
              <w:t xml:space="preserve"> </w:t>
            </w:r>
            <w:r w:rsidRPr="00DF3E40">
              <w:rPr>
                <w:color w:val="58595B"/>
                <w:sz w:val="20"/>
              </w:rPr>
              <w:t>produktu na wejściu – na wyjściu</w:t>
            </w:r>
            <w:r>
              <w:rPr>
                <w:color w:val="58595B"/>
                <w:sz w:val="20"/>
              </w:rPr>
              <w:t xml:space="preserve"> oraz testów identyfikowalności pomiędzy podwykonawcą oraz Twoją firmą. </w:t>
            </w:r>
            <w:r w:rsidR="00C05329">
              <w:rPr>
                <w:color w:val="58595B"/>
                <w:sz w:val="20"/>
              </w:rPr>
              <w:t>Ma to zastosowanie w przypadku</w:t>
            </w:r>
            <w:r w:rsidR="00E63414">
              <w:rPr>
                <w:color w:val="58595B"/>
                <w:sz w:val="20"/>
              </w:rPr>
              <w:t>,</w:t>
            </w:r>
            <w:r w:rsidR="00C05329">
              <w:rPr>
                <w:color w:val="58595B"/>
                <w:sz w:val="20"/>
              </w:rPr>
              <w:t xml:space="preserve"> gdy Twoja firma</w:t>
            </w:r>
            <w:r>
              <w:rPr>
                <w:color w:val="58595B"/>
                <w:sz w:val="20"/>
              </w:rPr>
              <w:t xml:space="preserve"> podzleca przetwórstw</w:t>
            </w:r>
            <w:r w:rsidR="00C05329">
              <w:rPr>
                <w:color w:val="58595B"/>
                <w:sz w:val="20"/>
              </w:rPr>
              <w:t>o</w:t>
            </w:r>
            <w:r>
              <w:rPr>
                <w:color w:val="58595B"/>
                <w:sz w:val="20"/>
              </w:rPr>
              <w:t xml:space="preserve"> lub </w:t>
            </w:r>
            <w:r w:rsidR="00C05329">
              <w:rPr>
                <w:color w:val="58595B"/>
                <w:sz w:val="20"/>
              </w:rPr>
              <w:t xml:space="preserve">podejmuje </w:t>
            </w:r>
            <w:r>
              <w:rPr>
                <w:color w:val="58595B"/>
                <w:sz w:val="20"/>
              </w:rPr>
              <w:t xml:space="preserve">się przetwórstwa na zlecenie innych.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0A220B3"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6CD1125"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417B964" w14:textId="77777777" w:rsidR="00614C7B" w:rsidRDefault="00C058A8">
            <w:pPr>
              <w:ind w:left="1"/>
            </w:pPr>
            <w:r>
              <w:rPr>
                <w:b/>
                <w:color w:val="58595B"/>
                <w:sz w:val="20"/>
              </w:rPr>
              <w:t xml:space="preserve"> </w:t>
            </w:r>
          </w:p>
        </w:tc>
      </w:tr>
    </w:tbl>
    <w:p w14:paraId="42121764" w14:textId="77777777" w:rsidR="00A253E3" w:rsidRDefault="00A253E3">
      <w:pPr>
        <w:spacing w:after="0"/>
        <w:ind w:left="-360"/>
        <w:jc w:val="both"/>
      </w:pPr>
    </w:p>
    <w:p w14:paraId="4F63D94C" w14:textId="418262B8" w:rsidR="00614C7B" w:rsidRDefault="00C058A8">
      <w:pPr>
        <w:spacing w:after="0"/>
        <w:ind w:left="-360"/>
        <w:jc w:val="both"/>
      </w:pPr>
      <w:r>
        <w:t xml:space="preserve"> </w:t>
      </w:r>
    </w:p>
    <w:tbl>
      <w:tblPr>
        <w:tblStyle w:val="TableGrid"/>
        <w:tblW w:w="14665" w:type="dxa"/>
        <w:tblInd w:w="-467" w:type="dxa"/>
        <w:tblCellMar>
          <w:top w:w="48" w:type="dxa"/>
          <w:left w:w="107" w:type="dxa"/>
          <w:right w:w="69" w:type="dxa"/>
        </w:tblCellMar>
        <w:tblLook w:val="04A0" w:firstRow="1" w:lastRow="0" w:firstColumn="1" w:lastColumn="0" w:noHBand="0" w:noVBand="1"/>
      </w:tblPr>
      <w:tblGrid>
        <w:gridCol w:w="3368"/>
        <w:gridCol w:w="5386"/>
        <w:gridCol w:w="1276"/>
        <w:gridCol w:w="1276"/>
        <w:gridCol w:w="3359"/>
      </w:tblGrid>
      <w:tr w:rsidR="00614C7B" w14:paraId="1339122C"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44941944" w14:textId="77777777" w:rsidR="00614C7B" w:rsidRDefault="00C058A8">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009A2BAF"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358A9438" w14:textId="77777777" w:rsidR="00614C7B" w:rsidRDefault="00C058A8">
            <w:pPr>
              <w:spacing w:line="241" w:lineRule="auto"/>
              <w:jc w:val="center"/>
            </w:pPr>
            <w:r>
              <w:rPr>
                <w:b/>
                <w:color w:val="FFFFFF"/>
              </w:rPr>
              <w:t xml:space="preserve">Czy firma aktualnie spełnia dane kryterium?  </w:t>
            </w:r>
          </w:p>
          <w:p w14:paraId="2064F24D"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BB03DA0" w14:textId="6F6C0217" w:rsidR="00614C7B" w:rsidRDefault="00C058A8">
            <w:pPr>
              <w:ind w:left="1" w:right="1347"/>
            </w:pPr>
            <w:r>
              <w:rPr>
                <w:b/>
                <w:color w:val="FFFFFF"/>
              </w:rPr>
              <w:t>Jakie zmiany należy wprowadzić?</w:t>
            </w:r>
            <w:r>
              <w:rPr>
                <w:b/>
                <w:color w:val="58595B"/>
              </w:rPr>
              <w:t xml:space="preserve"> </w:t>
            </w:r>
          </w:p>
        </w:tc>
      </w:tr>
      <w:tr w:rsidR="00A253E3" w14:paraId="20CBB242" w14:textId="77777777" w:rsidTr="00A253E3">
        <w:tblPrEx>
          <w:tblCellMar>
            <w:right w:w="70" w:type="dxa"/>
          </w:tblCellMar>
        </w:tblPrEx>
        <w:trPr>
          <w:trHeight w:val="1349"/>
        </w:trPr>
        <w:tc>
          <w:tcPr>
            <w:tcW w:w="3368" w:type="dxa"/>
            <w:tcBorders>
              <w:top w:val="single" w:sz="4" w:space="0" w:color="BFBFBF"/>
              <w:left w:val="single" w:sz="4" w:space="0" w:color="BFBFBF"/>
              <w:bottom w:val="single" w:sz="4" w:space="0" w:color="BFBFBF"/>
              <w:right w:val="single" w:sz="4" w:space="0" w:color="BFBFBF"/>
            </w:tcBorders>
          </w:tcPr>
          <w:p w14:paraId="382C44FA" w14:textId="77777777" w:rsidR="00A253E3" w:rsidRDefault="00A253E3" w:rsidP="00A253E3">
            <w:r>
              <w:rPr>
                <w:b/>
                <w:color w:val="58595B"/>
                <w:sz w:val="20"/>
              </w:rPr>
              <w:t>5.3.8</w:t>
            </w:r>
            <w:r>
              <w:rPr>
                <w:color w:val="58595B"/>
                <w:sz w:val="20"/>
              </w:rPr>
              <w:t xml:space="preserve"> Jeśli Twoja firma zajmuje się przetwórstwem kontraktowym należy prowadzić rejestr nazw oraz kodów łańcucha dostaw dla wszystkich klientów w okresie od poprzedniego audytu </w:t>
            </w:r>
          </w:p>
        </w:tc>
        <w:tc>
          <w:tcPr>
            <w:tcW w:w="5386" w:type="dxa"/>
            <w:tcBorders>
              <w:top w:val="single" w:sz="4" w:space="0" w:color="BFBFBF"/>
              <w:left w:val="single" w:sz="4" w:space="0" w:color="BFBFBF"/>
              <w:bottom w:val="single" w:sz="4" w:space="0" w:color="BFBFBF"/>
              <w:right w:val="single" w:sz="4" w:space="0" w:color="BFBFBF"/>
            </w:tcBorders>
          </w:tcPr>
          <w:p w14:paraId="155F01F7" w14:textId="77777777" w:rsidR="00A253E3" w:rsidRDefault="00A253E3" w:rsidP="00A253E3">
            <w:pPr>
              <w:ind w:right="28"/>
            </w:pPr>
            <w:r>
              <w:rPr>
                <w:color w:val="58595B"/>
                <w:sz w:val="20"/>
              </w:rPr>
              <w:t xml:space="preserve">Taka sytuacja ma miejsce, gdy </w:t>
            </w:r>
            <w:r w:rsidRPr="002548FE">
              <w:rPr>
                <w:color w:val="58595B"/>
                <w:sz w:val="20"/>
              </w:rPr>
              <w:t xml:space="preserve">Twoja firma pełni rolę podwykonawcy innej firmy z łańcuchem dostaw, przez co Twoja firma nie jest właścicielem ani nabywcą/sprzedawcą produktów certyfikowanych.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8DB1DB8" w14:textId="77777777" w:rsidR="00A253E3" w:rsidRDefault="00A253E3" w:rsidP="00A253E3">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9101681" w14:textId="77777777" w:rsidR="00A253E3" w:rsidRDefault="00A253E3" w:rsidP="00A253E3">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93C13AD" w14:textId="77777777" w:rsidR="00A253E3" w:rsidRDefault="00A253E3" w:rsidP="00A253E3">
            <w:pPr>
              <w:ind w:left="1"/>
            </w:pPr>
            <w:r>
              <w:rPr>
                <w:b/>
                <w:color w:val="58595B"/>
                <w:sz w:val="20"/>
              </w:rPr>
              <w:t xml:space="preserve"> </w:t>
            </w:r>
          </w:p>
        </w:tc>
      </w:tr>
      <w:tr w:rsidR="00614C7B" w14:paraId="777594DD"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0F7ADCCE" w14:textId="77777777" w:rsidR="00614C7B" w:rsidRDefault="00C058A8">
            <w:r>
              <w:rPr>
                <w:b/>
                <w:color w:val="FFFFFF"/>
              </w:rPr>
              <w:t xml:space="preserve">5.4 Produkty niezgodne z wymogami </w:t>
            </w:r>
          </w:p>
        </w:tc>
      </w:tr>
      <w:tr w:rsidR="00614C7B" w14:paraId="7B4F8CFA" w14:textId="77777777">
        <w:trPr>
          <w:trHeight w:val="3576"/>
        </w:trPr>
        <w:tc>
          <w:tcPr>
            <w:tcW w:w="3368" w:type="dxa"/>
            <w:tcBorders>
              <w:top w:val="single" w:sz="4" w:space="0" w:color="BFBFBF"/>
              <w:left w:val="single" w:sz="4" w:space="0" w:color="BFBFBF"/>
              <w:bottom w:val="single" w:sz="4" w:space="0" w:color="BFBFBF"/>
              <w:right w:val="single" w:sz="4" w:space="0" w:color="BFBFBF"/>
            </w:tcBorders>
          </w:tcPr>
          <w:p w14:paraId="74DCCDCE" w14:textId="3D6923AC" w:rsidR="00614C7B" w:rsidRDefault="00C058A8" w:rsidP="00BB327F">
            <w:r>
              <w:rPr>
                <w:b/>
                <w:color w:val="58595B"/>
                <w:sz w:val="20"/>
              </w:rPr>
              <w:t>5.4.1</w:t>
            </w:r>
            <w:r>
              <w:rPr>
                <w:color w:val="58595B"/>
                <w:sz w:val="20"/>
              </w:rPr>
              <w:t xml:space="preserve"> Musisz dysponować procedurą na wypadek pojawienia się produktów niezgodnych z wymogami, z</w:t>
            </w:r>
            <w:r w:rsidR="00E63414">
              <w:rPr>
                <w:color w:val="58595B"/>
                <w:sz w:val="20"/>
              </w:rPr>
              <w:t> </w:t>
            </w:r>
            <w:r>
              <w:rPr>
                <w:color w:val="58595B"/>
                <w:sz w:val="20"/>
              </w:rPr>
              <w:t xml:space="preserve">uwzględnieniem </w:t>
            </w:r>
            <w:r w:rsidR="000D03A8">
              <w:rPr>
                <w:color w:val="58595B"/>
                <w:sz w:val="20"/>
              </w:rPr>
              <w:t xml:space="preserve">poniższych </w:t>
            </w:r>
            <w:r>
              <w:rPr>
                <w:color w:val="58595B"/>
                <w:sz w:val="20"/>
              </w:rPr>
              <w:t>punktów 5.4.1.</w:t>
            </w:r>
            <w:r w:rsidR="000D03A8">
              <w:rPr>
                <w:color w:val="58595B"/>
                <w:sz w:val="20"/>
              </w:rPr>
              <w:t>a</w:t>
            </w:r>
            <w:r>
              <w:rPr>
                <w:color w:val="58595B"/>
                <w:sz w:val="20"/>
              </w:rPr>
              <w:t xml:space="preserve"> do 5.4.1.</w:t>
            </w:r>
            <w:r w:rsidR="000D03A8">
              <w:rPr>
                <w:color w:val="58595B"/>
                <w:sz w:val="20"/>
              </w:rPr>
              <w:t>e</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55D04ADA" w14:textId="77777777" w:rsidR="00614C7B" w:rsidRDefault="00C058A8">
            <w:pPr>
              <w:spacing w:after="65"/>
              <w:ind w:left="1"/>
              <w:rPr>
                <w:color w:val="58595B"/>
                <w:sz w:val="20"/>
              </w:rPr>
            </w:pPr>
            <w:r>
              <w:rPr>
                <w:color w:val="58595B"/>
                <w:sz w:val="20"/>
              </w:rPr>
              <w:t xml:space="preserve">Może to się zdarzyć, gdy:  </w:t>
            </w:r>
          </w:p>
          <w:p w14:paraId="32D46024" w14:textId="77777777" w:rsidR="00614C7B" w:rsidRDefault="00C058A8">
            <w:pPr>
              <w:numPr>
                <w:ilvl w:val="0"/>
                <w:numId w:val="2"/>
              </w:numPr>
              <w:spacing w:after="84"/>
              <w:ind w:left="361" w:right="174" w:hanging="360"/>
            </w:pPr>
            <w:r>
              <w:rPr>
                <w:color w:val="58595B"/>
                <w:sz w:val="20"/>
              </w:rPr>
              <w:t xml:space="preserve">Firma nie może potwierdzić, że produkt z logo MSC pochodzi z certyfikowanego źródła. Na przykład, na dokumencie zamówienia wskazane jest „MSC”, ale na otrzymanej fakturze nie </w:t>
            </w:r>
          </w:p>
          <w:p w14:paraId="187921D8" w14:textId="1980E7A5" w:rsidR="00614C7B" w:rsidRDefault="00C058A8">
            <w:pPr>
              <w:numPr>
                <w:ilvl w:val="0"/>
                <w:numId w:val="2"/>
              </w:numPr>
              <w:spacing w:after="83" w:line="241" w:lineRule="auto"/>
              <w:ind w:left="361" w:right="174" w:hanging="360"/>
            </w:pPr>
            <w:r>
              <w:rPr>
                <w:color w:val="58595B"/>
                <w:sz w:val="20"/>
              </w:rPr>
              <w:t xml:space="preserve">Twój dostawca informuje Cię, że omyłkowo sprzedał </w:t>
            </w:r>
            <w:r w:rsidR="000D03A8">
              <w:rPr>
                <w:color w:val="58595B"/>
                <w:sz w:val="20"/>
              </w:rPr>
              <w:t xml:space="preserve">Ci </w:t>
            </w:r>
            <w:r>
              <w:rPr>
                <w:color w:val="58595B"/>
                <w:sz w:val="20"/>
              </w:rPr>
              <w:t xml:space="preserve">produkt niezgodny z wymogami </w:t>
            </w:r>
          </w:p>
          <w:p w14:paraId="7A1409FF" w14:textId="063E4172" w:rsidR="00614C7B" w:rsidRDefault="00DF3E40">
            <w:pPr>
              <w:numPr>
                <w:ilvl w:val="0"/>
                <w:numId w:val="2"/>
              </w:numPr>
              <w:spacing w:after="59"/>
              <w:ind w:left="361" w:right="174" w:hanging="360"/>
            </w:pPr>
            <w:r>
              <w:rPr>
                <w:color w:val="58595B"/>
                <w:sz w:val="20"/>
              </w:rPr>
              <w:t>P</w:t>
            </w:r>
            <w:r w:rsidR="00C058A8">
              <w:rPr>
                <w:color w:val="58595B"/>
                <w:sz w:val="20"/>
              </w:rPr>
              <w:t>ersonel</w:t>
            </w:r>
            <w:r w:rsidR="000D03A8" w:rsidRPr="00DF3E40">
              <w:rPr>
                <w:color w:val="58595B"/>
                <w:sz w:val="20"/>
              </w:rPr>
              <w:t xml:space="preserve"> </w:t>
            </w:r>
            <w:r>
              <w:rPr>
                <w:color w:val="58595B"/>
                <w:sz w:val="20"/>
              </w:rPr>
              <w:t xml:space="preserve">na </w:t>
            </w:r>
            <w:r w:rsidR="000D03A8" w:rsidRPr="00DF3E40">
              <w:rPr>
                <w:color w:val="58595B"/>
                <w:sz w:val="20"/>
              </w:rPr>
              <w:t>ko</w:t>
            </w:r>
            <w:r>
              <w:rPr>
                <w:color w:val="58595B"/>
                <w:sz w:val="20"/>
              </w:rPr>
              <w:t>ńcu</w:t>
            </w:r>
            <w:r w:rsidR="00C058A8" w:rsidRPr="00DF3E40">
              <w:rPr>
                <w:color w:val="58595B"/>
                <w:sz w:val="20"/>
              </w:rPr>
              <w:t xml:space="preserve"> </w:t>
            </w:r>
            <w:r>
              <w:rPr>
                <w:color w:val="58595B"/>
                <w:sz w:val="20"/>
              </w:rPr>
              <w:t>taśmy produkcyjnej</w:t>
            </w:r>
            <w:r w:rsidR="000D03A8">
              <w:rPr>
                <w:color w:val="58595B"/>
                <w:sz w:val="20"/>
              </w:rPr>
              <w:t xml:space="preserve"> </w:t>
            </w:r>
            <w:r>
              <w:rPr>
                <w:color w:val="58595B"/>
                <w:sz w:val="20"/>
              </w:rPr>
              <w:t>zaobserwuje</w:t>
            </w:r>
            <w:r w:rsidR="00C058A8">
              <w:rPr>
                <w:color w:val="58595B"/>
                <w:sz w:val="20"/>
              </w:rPr>
              <w:t xml:space="preserve">, że na linii produkcyjnej zapakowano ryby i owoce morza </w:t>
            </w:r>
            <w:r w:rsidR="000D03A8">
              <w:rPr>
                <w:color w:val="58595B"/>
                <w:sz w:val="20"/>
              </w:rPr>
              <w:t xml:space="preserve">nieposiadające </w:t>
            </w:r>
            <w:r w:rsidR="00C058A8">
              <w:rPr>
                <w:color w:val="58595B"/>
                <w:sz w:val="20"/>
              </w:rPr>
              <w:t xml:space="preserve">certyfikatu w opakowania z logo </w:t>
            </w:r>
            <w:r>
              <w:rPr>
                <w:color w:val="58595B"/>
                <w:sz w:val="20"/>
              </w:rPr>
              <w:t>MSC/</w:t>
            </w:r>
            <w:r w:rsidR="00C058A8">
              <w:rPr>
                <w:color w:val="58595B"/>
                <w:sz w:val="20"/>
              </w:rPr>
              <w:t xml:space="preserve">ASC </w:t>
            </w:r>
          </w:p>
          <w:p w14:paraId="6DD0741E" w14:textId="34CFEB01" w:rsidR="00614C7B" w:rsidRDefault="00C058A8" w:rsidP="000D03A8">
            <w:pPr>
              <w:ind w:left="1"/>
            </w:pPr>
            <w:r>
              <w:rPr>
                <w:color w:val="58595B"/>
                <w:sz w:val="20"/>
              </w:rPr>
              <w:t xml:space="preserve">Jeśli firma dysponuje </w:t>
            </w:r>
            <w:r w:rsidRPr="00DF3E40">
              <w:rPr>
                <w:color w:val="58595B"/>
                <w:sz w:val="20"/>
              </w:rPr>
              <w:t xml:space="preserve">systemem </w:t>
            </w:r>
            <w:r w:rsidR="00142B66" w:rsidRPr="00DF3E40">
              <w:rPr>
                <w:color w:val="58595B"/>
                <w:sz w:val="20"/>
              </w:rPr>
              <w:t>powiadamiania</w:t>
            </w:r>
            <w:r w:rsidRPr="00DF3E40">
              <w:rPr>
                <w:color w:val="58595B"/>
                <w:sz w:val="20"/>
              </w:rPr>
              <w:t>,</w:t>
            </w:r>
            <w:r>
              <w:rPr>
                <w:color w:val="58595B"/>
                <w:sz w:val="20"/>
              </w:rPr>
              <w:t xml:space="preserve"> może wykorzystać go jako model radzenia sobie z produktami</w:t>
            </w:r>
            <w:r w:rsidR="000D03A8">
              <w:rPr>
                <w:color w:val="58595B"/>
                <w:sz w:val="20"/>
              </w:rPr>
              <w:t>, które są</w:t>
            </w:r>
            <w:r>
              <w:rPr>
                <w:color w:val="58595B"/>
                <w:sz w:val="20"/>
              </w:rPr>
              <w:t xml:space="preserve"> niezgodn</w:t>
            </w:r>
            <w:r w:rsidR="000D03A8">
              <w:rPr>
                <w:color w:val="58595B"/>
                <w:sz w:val="20"/>
              </w:rPr>
              <w:t xml:space="preserve">e </w:t>
            </w:r>
            <w:r>
              <w:rPr>
                <w:color w:val="58595B"/>
                <w:sz w:val="20"/>
              </w:rPr>
              <w:t>z wymogami</w:t>
            </w:r>
            <w:r w:rsidR="00DF3E40">
              <w:rPr>
                <w:color w:val="58595B"/>
                <w:sz w:val="20"/>
              </w:rPr>
              <w:t xml:space="preserve"> certyfikacji</w:t>
            </w:r>
            <w:r>
              <w:rPr>
                <w:color w:val="58595B"/>
                <w:sz w:val="20"/>
              </w:rPr>
              <w:t xml:space="preserve"> łańcucha dostaw.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103A618"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407E905" w14:textId="77777777" w:rsidR="00614C7B" w:rsidRDefault="00C058A8">
            <w:pPr>
              <w:ind w:left="6"/>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E8339DD" w14:textId="77777777" w:rsidR="00614C7B" w:rsidRDefault="00C058A8">
            <w:pPr>
              <w:ind w:left="1"/>
            </w:pPr>
            <w:r>
              <w:rPr>
                <w:b/>
                <w:color w:val="58595B"/>
                <w:sz w:val="20"/>
              </w:rPr>
              <w:t xml:space="preserve"> </w:t>
            </w:r>
          </w:p>
        </w:tc>
      </w:tr>
      <w:tr w:rsidR="00614C7B" w14:paraId="3D07BBED" w14:textId="77777777">
        <w:trPr>
          <w:trHeight w:val="1106"/>
        </w:trPr>
        <w:tc>
          <w:tcPr>
            <w:tcW w:w="3368" w:type="dxa"/>
            <w:tcBorders>
              <w:top w:val="single" w:sz="4" w:space="0" w:color="BFBFBF"/>
              <w:left w:val="single" w:sz="4" w:space="0" w:color="BFBFBF"/>
              <w:bottom w:val="single" w:sz="4" w:space="0" w:color="BFBFBF"/>
              <w:right w:val="single" w:sz="4" w:space="0" w:color="BFBFBF"/>
            </w:tcBorders>
          </w:tcPr>
          <w:p w14:paraId="35E04DC7" w14:textId="2777456E" w:rsidR="00614C7B" w:rsidRDefault="00C058A8">
            <w:pPr>
              <w:ind w:right="260"/>
            </w:pPr>
            <w:r>
              <w:rPr>
                <w:b/>
                <w:color w:val="58595B"/>
                <w:sz w:val="20"/>
              </w:rPr>
              <w:t>5.4.1.</w:t>
            </w:r>
            <w:r w:rsidR="0076788B">
              <w:rPr>
                <w:b/>
                <w:color w:val="58595B"/>
                <w:sz w:val="20"/>
              </w:rPr>
              <w:t>a</w:t>
            </w:r>
            <w:r>
              <w:rPr>
                <w:color w:val="58595B"/>
                <w:sz w:val="20"/>
              </w:rPr>
              <w:t xml:space="preserve"> Niezwłocznie zaprzestań sprzedaży produktów niezgodnych z wymogami jako produktów </w:t>
            </w:r>
          </w:p>
          <w:p w14:paraId="7914A7FA" w14:textId="77777777" w:rsidR="00614C7B" w:rsidRDefault="00C058A8">
            <w:r>
              <w:rPr>
                <w:color w:val="58595B"/>
                <w:sz w:val="20"/>
              </w:rPr>
              <w:t xml:space="preserve">certyfikowanych </w:t>
            </w:r>
          </w:p>
        </w:tc>
        <w:tc>
          <w:tcPr>
            <w:tcW w:w="5386" w:type="dxa"/>
            <w:tcBorders>
              <w:top w:val="single" w:sz="4" w:space="0" w:color="BFBFBF"/>
              <w:left w:val="single" w:sz="4" w:space="0" w:color="BFBFBF"/>
              <w:bottom w:val="single" w:sz="4" w:space="0" w:color="BFBFBF"/>
              <w:right w:val="single" w:sz="4" w:space="0" w:color="BFBFBF"/>
            </w:tcBorders>
          </w:tcPr>
          <w:p w14:paraId="287D161C" w14:textId="7E0BAB1F" w:rsidR="00614C7B" w:rsidRDefault="00C058A8" w:rsidP="00BB327F">
            <w:pPr>
              <w:ind w:left="1"/>
            </w:pPr>
            <w:r>
              <w:rPr>
                <w:color w:val="58595B"/>
                <w:sz w:val="20"/>
              </w:rPr>
              <w:t>Zatrzymaj dany produkt</w:t>
            </w:r>
            <w:r w:rsidR="0076788B">
              <w:rPr>
                <w:color w:val="58595B"/>
                <w:sz w:val="20"/>
              </w:rPr>
              <w:t>. W</w:t>
            </w:r>
            <w:r>
              <w:rPr>
                <w:color w:val="58595B"/>
                <w:sz w:val="20"/>
              </w:rPr>
              <w:t xml:space="preserve"> zależności od konkretnych okoliczności </w:t>
            </w:r>
            <w:r w:rsidR="0076788B">
              <w:rPr>
                <w:color w:val="58595B"/>
                <w:sz w:val="20"/>
              </w:rPr>
              <w:t xml:space="preserve">odnosi się to do </w:t>
            </w:r>
            <w:r>
              <w:rPr>
                <w:color w:val="58595B"/>
                <w:sz w:val="20"/>
              </w:rPr>
              <w:t>parti</w:t>
            </w:r>
            <w:r w:rsidR="0076788B">
              <w:rPr>
                <w:color w:val="58595B"/>
                <w:sz w:val="20"/>
              </w:rPr>
              <w:t>i</w:t>
            </w:r>
            <w:r>
              <w:rPr>
                <w:color w:val="58595B"/>
                <w:sz w:val="20"/>
              </w:rPr>
              <w:t>, palet</w:t>
            </w:r>
            <w:r w:rsidR="0076788B">
              <w:rPr>
                <w:color w:val="58595B"/>
                <w:sz w:val="20"/>
              </w:rPr>
              <w:t>y</w:t>
            </w:r>
            <w:r>
              <w:rPr>
                <w:color w:val="58595B"/>
                <w:sz w:val="20"/>
              </w:rPr>
              <w:t>, skrzyni, transport</w:t>
            </w:r>
            <w:r w:rsidR="0076788B">
              <w:rPr>
                <w:color w:val="58595B"/>
                <w:sz w:val="20"/>
              </w:rPr>
              <w:t>u</w:t>
            </w:r>
            <w:r>
              <w:rPr>
                <w:color w:val="58595B"/>
                <w:sz w:val="20"/>
              </w:rPr>
              <w:t xml:space="preserve">, itp.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1C6066A"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4F0ECF9" w14:textId="77777777" w:rsidR="00614C7B" w:rsidRDefault="00C058A8">
            <w:pPr>
              <w:ind w:left="6"/>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9BFC57B" w14:textId="77777777" w:rsidR="00614C7B" w:rsidRDefault="00C058A8">
            <w:pPr>
              <w:ind w:left="1"/>
            </w:pPr>
            <w:r>
              <w:rPr>
                <w:b/>
                <w:color w:val="58595B"/>
                <w:sz w:val="20"/>
              </w:rPr>
              <w:t xml:space="preserve"> </w:t>
            </w:r>
          </w:p>
        </w:tc>
      </w:tr>
    </w:tbl>
    <w:p w14:paraId="3CC73D83" w14:textId="77777777" w:rsidR="00614C7B" w:rsidRDefault="00C058A8">
      <w:pPr>
        <w:spacing w:after="0"/>
        <w:ind w:left="-360"/>
        <w:jc w:val="both"/>
      </w:pPr>
      <w:r>
        <w:t xml:space="preserve"> </w:t>
      </w:r>
    </w:p>
    <w:p w14:paraId="428F955E" w14:textId="77777777" w:rsidR="00614C7B" w:rsidRDefault="00614C7B" w:rsidP="00A253E3">
      <w:pPr>
        <w:spacing w:after="0"/>
        <w:ind w:right="15398"/>
      </w:pPr>
    </w:p>
    <w:tbl>
      <w:tblPr>
        <w:tblStyle w:val="TableGrid"/>
        <w:tblW w:w="14665" w:type="dxa"/>
        <w:tblInd w:w="-467" w:type="dxa"/>
        <w:tblCellMar>
          <w:top w:w="48" w:type="dxa"/>
          <w:left w:w="107" w:type="dxa"/>
          <w:right w:w="70" w:type="dxa"/>
        </w:tblCellMar>
        <w:tblLook w:val="04A0" w:firstRow="1" w:lastRow="0" w:firstColumn="1" w:lastColumn="0" w:noHBand="0" w:noVBand="1"/>
      </w:tblPr>
      <w:tblGrid>
        <w:gridCol w:w="3368"/>
        <w:gridCol w:w="5386"/>
        <w:gridCol w:w="1276"/>
        <w:gridCol w:w="1276"/>
        <w:gridCol w:w="3359"/>
      </w:tblGrid>
      <w:tr w:rsidR="00614C7B" w14:paraId="535457AF" w14:textId="77777777">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9621BA1" w14:textId="77777777" w:rsidR="00614C7B" w:rsidRDefault="00C058A8">
            <w:r>
              <w:rPr>
                <w:b/>
                <w:color w:val="FFFFFF"/>
              </w:rPr>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63CAB937" w14:textId="77777777" w:rsidR="00614C7B" w:rsidRDefault="00C058A8">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733068FD" w14:textId="77777777" w:rsidR="00614C7B" w:rsidRDefault="00C058A8">
            <w:pPr>
              <w:spacing w:line="241" w:lineRule="auto"/>
              <w:jc w:val="center"/>
            </w:pPr>
            <w:r>
              <w:rPr>
                <w:b/>
                <w:color w:val="FFFFFF"/>
              </w:rPr>
              <w:t xml:space="preserve">Czy firma aktualnie spełnia dane kryterium?  </w:t>
            </w:r>
          </w:p>
          <w:p w14:paraId="2338B556" w14:textId="77777777" w:rsidR="00614C7B" w:rsidRDefault="00C058A8">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1916ECC" w14:textId="2AE3BFEB" w:rsidR="00614C7B" w:rsidRDefault="00C058A8">
            <w:pPr>
              <w:ind w:left="1" w:right="1346"/>
            </w:pPr>
            <w:r>
              <w:rPr>
                <w:b/>
                <w:color w:val="FFFFFF"/>
              </w:rPr>
              <w:t>Jakie zmiany należy wprowadzić?</w:t>
            </w:r>
            <w:r>
              <w:rPr>
                <w:b/>
                <w:color w:val="58595B"/>
              </w:rPr>
              <w:t xml:space="preserve"> </w:t>
            </w:r>
          </w:p>
        </w:tc>
      </w:tr>
      <w:tr w:rsidR="00A253E3" w14:paraId="53332E9B" w14:textId="77777777" w:rsidTr="00A253E3">
        <w:tblPrEx>
          <w:tblCellMar>
            <w:right w:w="69" w:type="dxa"/>
          </w:tblCellMar>
        </w:tblPrEx>
        <w:trPr>
          <w:trHeight w:val="1838"/>
        </w:trPr>
        <w:tc>
          <w:tcPr>
            <w:tcW w:w="3368" w:type="dxa"/>
            <w:tcBorders>
              <w:top w:val="single" w:sz="4" w:space="0" w:color="BFBFBF"/>
              <w:left w:val="single" w:sz="4" w:space="0" w:color="BFBFBF"/>
              <w:bottom w:val="single" w:sz="4" w:space="0" w:color="BFBFBF"/>
              <w:right w:val="single" w:sz="4" w:space="0" w:color="BFBFBF"/>
            </w:tcBorders>
          </w:tcPr>
          <w:p w14:paraId="19EEACD2" w14:textId="77777777" w:rsidR="00A253E3" w:rsidRDefault="00A253E3" w:rsidP="00A253E3">
            <w:pPr>
              <w:ind w:right="45"/>
            </w:pPr>
            <w:r>
              <w:rPr>
                <w:b/>
                <w:color w:val="58595B"/>
                <w:sz w:val="20"/>
              </w:rPr>
              <w:t>5.4.1.b</w:t>
            </w:r>
            <w:r>
              <w:rPr>
                <w:color w:val="58595B"/>
                <w:sz w:val="20"/>
              </w:rPr>
              <w:t xml:space="preserve"> Poinformuj swoją jednostkę certyfikującą w ciągu 2 dni od wykrycia produktu niezgodnego z wymogami oraz zapewnij jednostce certyfikującej informacje potrzebne do sprawdzenia statusu certyfikacji produktu </w:t>
            </w:r>
          </w:p>
        </w:tc>
        <w:tc>
          <w:tcPr>
            <w:tcW w:w="5386" w:type="dxa"/>
            <w:tcBorders>
              <w:top w:val="single" w:sz="4" w:space="0" w:color="BFBFBF"/>
              <w:left w:val="single" w:sz="4" w:space="0" w:color="BFBFBF"/>
              <w:bottom w:val="single" w:sz="4" w:space="0" w:color="BFBFBF"/>
              <w:right w:val="single" w:sz="4" w:space="0" w:color="BFBFBF"/>
            </w:tcBorders>
          </w:tcPr>
          <w:p w14:paraId="7468A4C4" w14:textId="77777777" w:rsidR="00A253E3" w:rsidRDefault="00A253E3" w:rsidP="00A253E3">
            <w:pPr>
              <w:ind w:left="1" w:right="7"/>
            </w:pPr>
            <w:r>
              <w:rPr>
                <w:color w:val="58595B"/>
                <w:sz w:val="20"/>
              </w:rPr>
              <w:t xml:space="preserve">Istotne informacje, jakie należy przekazać jednostce certyfikującej prawdopodobnie obejmują dokumenty dostaw, faktury, instrukcje specyfikacji produktów i raporty serii produktów.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D85E10C" w14:textId="77777777" w:rsidR="00A253E3" w:rsidRDefault="00A253E3" w:rsidP="00A253E3">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4176E4A" w14:textId="77777777" w:rsidR="00A253E3" w:rsidRDefault="00A253E3" w:rsidP="00A253E3">
            <w:pPr>
              <w:ind w:left="6"/>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1EEDA22" w14:textId="77777777" w:rsidR="00A253E3" w:rsidRDefault="00A253E3" w:rsidP="00A253E3">
            <w:pPr>
              <w:ind w:left="1"/>
            </w:pPr>
            <w:r>
              <w:rPr>
                <w:b/>
                <w:color w:val="58595B"/>
                <w:sz w:val="20"/>
              </w:rPr>
              <w:t xml:space="preserve"> </w:t>
            </w:r>
          </w:p>
        </w:tc>
      </w:tr>
      <w:tr w:rsidR="00614C7B" w14:paraId="07CA33D2" w14:textId="77777777">
        <w:trPr>
          <w:trHeight w:val="1310"/>
        </w:trPr>
        <w:tc>
          <w:tcPr>
            <w:tcW w:w="3368" w:type="dxa"/>
            <w:tcBorders>
              <w:top w:val="single" w:sz="4" w:space="0" w:color="BFBFBF"/>
              <w:left w:val="single" w:sz="4" w:space="0" w:color="BFBFBF"/>
              <w:bottom w:val="single" w:sz="4" w:space="0" w:color="BFBFBF"/>
              <w:right w:val="single" w:sz="4" w:space="0" w:color="BFBFBF"/>
            </w:tcBorders>
          </w:tcPr>
          <w:p w14:paraId="65B4AAAA" w14:textId="702DE51D" w:rsidR="00614C7B" w:rsidRDefault="00C058A8" w:rsidP="009E2982">
            <w:r>
              <w:rPr>
                <w:b/>
                <w:color w:val="58595B"/>
                <w:sz w:val="20"/>
              </w:rPr>
              <w:t>5.4.1.</w:t>
            </w:r>
            <w:r w:rsidR="00BB327F">
              <w:rPr>
                <w:b/>
                <w:color w:val="58595B"/>
                <w:sz w:val="20"/>
              </w:rPr>
              <w:t>c</w:t>
            </w:r>
            <w:r>
              <w:rPr>
                <w:color w:val="58595B"/>
                <w:sz w:val="20"/>
              </w:rPr>
              <w:t xml:space="preserve"> Ustal, dlaczego produkt jest niezgodny z wymogami oraz </w:t>
            </w:r>
            <w:r w:rsidR="00BB327F">
              <w:rPr>
                <w:color w:val="58595B"/>
                <w:sz w:val="20"/>
              </w:rPr>
              <w:t xml:space="preserve">gdzie konieczne zastosuj środki </w:t>
            </w:r>
            <w:r w:rsidR="009E2982">
              <w:rPr>
                <w:color w:val="58595B"/>
                <w:sz w:val="20"/>
              </w:rPr>
              <w:t xml:space="preserve">zapobiegające podobnym sytuacjom </w:t>
            </w:r>
          </w:p>
        </w:tc>
        <w:tc>
          <w:tcPr>
            <w:tcW w:w="5386" w:type="dxa"/>
            <w:tcBorders>
              <w:top w:val="single" w:sz="4" w:space="0" w:color="BFBFBF"/>
              <w:left w:val="single" w:sz="4" w:space="0" w:color="BFBFBF"/>
              <w:bottom w:val="single" w:sz="4" w:space="0" w:color="BFBFBF"/>
              <w:right w:val="single" w:sz="4" w:space="0" w:color="BFBFBF"/>
            </w:tcBorders>
          </w:tcPr>
          <w:p w14:paraId="5F0430A5" w14:textId="058A5095" w:rsidR="00614C7B" w:rsidRDefault="00C058A8" w:rsidP="00F7388A">
            <w:pPr>
              <w:ind w:left="1" w:right="198"/>
            </w:pPr>
            <w:r>
              <w:rPr>
                <w:color w:val="58595B"/>
                <w:sz w:val="20"/>
              </w:rPr>
              <w:t xml:space="preserve">Działania zapobiegawcze powinny odnosić się do źródła problemu i mogą obejmować, na przykład, ponowne przeszkolenie personelu </w:t>
            </w:r>
            <w:r w:rsidRPr="00DF3E40">
              <w:rPr>
                <w:color w:val="58595B"/>
                <w:sz w:val="20"/>
              </w:rPr>
              <w:t xml:space="preserve">lub </w:t>
            </w:r>
            <w:r w:rsidR="00017063" w:rsidRPr="002548FE">
              <w:rPr>
                <w:color w:val="58595B"/>
                <w:sz w:val="20"/>
              </w:rPr>
              <w:t>ponowne s</w:t>
            </w:r>
            <w:r w:rsidR="009E2982" w:rsidRPr="00DF3E40">
              <w:rPr>
                <w:color w:val="58595B"/>
                <w:sz w:val="20"/>
              </w:rPr>
              <w:t>pisanie</w:t>
            </w:r>
            <w:r>
              <w:rPr>
                <w:color w:val="58595B"/>
                <w:sz w:val="20"/>
              </w:rPr>
              <w:t xml:space="preserve"> procedur postepowania z towarem.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ECB1191"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F6DC989"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1D948CB" w14:textId="77777777" w:rsidR="00614C7B" w:rsidRDefault="00C058A8">
            <w:pPr>
              <w:ind w:left="1"/>
            </w:pPr>
            <w:r>
              <w:rPr>
                <w:b/>
                <w:color w:val="58595B"/>
                <w:sz w:val="20"/>
              </w:rPr>
              <w:t xml:space="preserve"> </w:t>
            </w:r>
          </w:p>
        </w:tc>
      </w:tr>
      <w:tr w:rsidR="00614C7B" w14:paraId="41752C30" w14:textId="77777777">
        <w:trPr>
          <w:trHeight w:val="1799"/>
        </w:trPr>
        <w:tc>
          <w:tcPr>
            <w:tcW w:w="3368" w:type="dxa"/>
            <w:tcBorders>
              <w:top w:val="single" w:sz="4" w:space="0" w:color="BFBFBF"/>
              <w:left w:val="single" w:sz="4" w:space="0" w:color="BFBFBF"/>
              <w:bottom w:val="single" w:sz="4" w:space="0" w:color="BFBFBF"/>
              <w:right w:val="single" w:sz="4" w:space="0" w:color="BFBFBF"/>
            </w:tcBorders>
          </w:tcPr>
          <w:p w14:paraId="7332A8E0" w14:textId="1B42BCFA" w:rsidR="00614C7B" w:rsidRDefault="00C058A8" w:rsidP="009E2982">
            <w:r>
              <w:rPr>
                <w:b/>
                <w:color w:val="58595B"/>
                <w:sz w:val="20"/>
              </w:rPr>
              <w:t>5.4.1.</w:t>
            </w:r>
            <w:r w:rsidR="009E2982">
              <w:rPr>
                <w:b/>
                <w:color w:val="58595B"/>
                <w:sz w:val="20"/>
              </w:rPr>
              <w:t>d</w:t>
            </w:r>
            <w:r>
              <w:rPr>
                <w:color w:val="58595B"/>
                <w:sz w:val="20"/>
              </w:rPr>
              <w:t xml:space="preserve"> W sytuacji, gdy nie można udowodnić pochodzenia produktu niezgodnego z wymogami z</w:t>
            </w:r>
            <w:r w:rsidR="00097086">
              <w:rPr>
                <w:color w:val="58595B"/>
                <w:sz w:val="20"/>
              </w:rPr>
              <w:t> </w:t>
            </w:r>
            <w:r>
              <w:rPr>
                <w:color w:val="58595B"/>
                <w:sz w:val="20"/>
              </w:rPr>
              <w:t>certyfikowanego źródła, należy ponownie oznakować</w:t>
            </w:r>
            <w:r w:rsidR="009E2982">
              <w:rPr>
                <w:color w:val="58595B"/>
                <w:sz w:val="20"/>
              </w:rPr>
              <w:t>/</w:t>
            </w:r>
            <w:r>
              <w:rPr>
                <w:color w:val="58595B"/>
                <w:sz w:val="20"/>
              </w:rPr>
              <w:t>przepakować produkt tak, aby nie mógł zostać sprzedany jako produkt certyfik</w:t>
            </w:r>
            <w:r w:rsidR="009E2982">
              <w:rPr>
                <w:color w:val="58595B"/>
                <w:sz w:val="20"/>
              </w:rPr>
              <w:t>owany</w:t>
            </w:r>
            <w:r>
              <w:rPr>
                <w:color w:val="58595B"/>
                <w:sz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798582F0" w14:textId="3FE05E54" w:rsidR="00614C7B" w:rsidRDefault="00C058A8" w:rsidP="0042468E">
            <w:pPr>
              <w:ind w:left="1"/>
            </w:pPr>
            <w:r>
              <w:rPr>
                <w:color w:val="58595B"/>
                <w:sz w:val="20"/>
              </w:rPr>
              <w:t xml:space="preserve">Dokonaj zmiany statusu produktu </w:t>
            </w:r>
            <w:r w:rsidR="009E2982">
              <w:rPr>
                <w:color w:val="58595B"/>
                <w:sz w:val="20"/>
              </w:rPr>
              <w:t xml:space="preserve">pozostałego </w:t>
            </w:r>
            <w:r>
              <w:rPr>
                <w:color w:val="58595B"/>
                <w:sz w:val="20"/>
              </w:rPr>
              <w:t xml:space="preserve">w danej partii/palecie/skrzyni/transporcie na pozbawiony certyfikatu.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1FD1F8F"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6B079DB"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B3F9649" w14:textId="77777777" w:rsidR="00614C7B" w:rsidRDefault="00C058A8">
            <w:pPr>
              <w:ind w:left="1"/>
            </w:pPr>
            <w:r>
              <w:rPr>
                <w:b/>
                <w:color w:val="58595B"/>
                <w:sz w:val="20"/>
              </w:rPr>
              <w:t xml:space="preserve"> </w:t>
            </w:r>
          </w:p>
        </w:tc>
      </w:tr>
      <w:tr w:rsidR="00614C7B" w14:paraId="7C639F27" w14:textId="77777777">
        <w:trPr>
          <w:trHeight w:val="1555"/>
        </w:trPr>
        <w:tc>
          <w:tcPr>
            <w:tcW w:w="3368" w:type="dxa"/>
            <w:tcBorders>
              <w:top w:val="single" w:sz="4" w:space="0" w:color="BFBFBF"/>
              <w:left w:val="single" w:sz="4" w:space="0" w:color="BFBFBF"/>
              <w:bottom w:val="single" w:sz="4" w:space="0" w:color="BFBFBF"/>
              <w:right w:val="single" w:sz="4" w:space="0" w:color="BFBFBF"/>
            </w:tcBorders>
          </w:tcPr>
          <w:p w14:paraId="472CF3B8" w14:textId="0C95CF2E" w:rsidR="00614C7B" w:rsidRDefault="00C058A8" w:rsidP="00DC53FB">
            <w:pPr>
              <w:ind w:right="101"/>
            </w:pPr>
            <w:r>
              <w:rPr>
                <w:b/>
                <w:color w:val="58595B"/>
                <w:sz w:val="20"/>
              </w:rPr>
              <w:t>5.4.1.</w:t>
            </w:r>
            <w:r w:rsidR="009E2982">
              <w:rPr>
                <w:b/>
                <w:color w:val="58595B"/>
                <w:sz w:val="20"/>
              </w:rPr>
              <w:t>e</w:t>
            </w:r>
            <w:r>
              <w:rPr>
                <w:color w:val="58595B"/>
                <w:sz w:val="20"/>
              </w:rPr>
              <w:t xml:space="preserve"> W sytuacji, gdy produkt został już sprzedany lub wysłany jako certyfikowany, poinformuj wszystkich właściwych klientów o wykryciu produktu niezgodnego z wymogami w</w:t>
            </w:r>
            <w:r w:rsidR="00097086">
              <w:rPr>
                <w:color w:val="58595B"/>
                <w:sz w:val="20"/>
              </w:rPr>
              <w:t> </w:t>
            </w:r>
            <w:r>
              <w:rPr>
                <w:color w:val="58595B"/>
                <w:sz w:val="20"/>
              </w:rPr>
              <w:t xml:space="preserve">ciągu </w:t>
            </w:r>
            <w:r w:rsidR="00DC53FB">
              <w:rPr>
                <w:color w:val="58595B"/>
                <w:sz w:val="20"/>
              </w:rPr>
              <w:t xml:space="preserve">4 </w:t>
            </w:r>
            <w:r>
              <w:rPr>
                <w:color w:val="58595B"/>
                <w:sz w:val="20"/>
              </w:rPr>
              <w:t xml:space="preserve">dni roboczych </w:t>
            </w:r>
          </w:p>
        </w:tc>
        <w:tc>
          <w:tcPr>
            <w:tcW w:w="5386" w:type="dxa"/>
            <w:tcBorders>
              <w:top w:val="single" w:sz="4" w:space="0" w:color="BFBFBF"/>
              <w:left w:val="single" w:sz="4" w:space="0" w:color="BFBFBF"/>
              <w:bottom w:val="single" w:sz="4" w:space="0" w:color="BFBFBF"/>
              <w:right w:val="single" w:sz="4" w:space="0" w:color="BFBFBF"/>
            </w:tcBorders>
          </w:tcPr>
          <w:p w14:paraId="228EC239" w14:textId="78A315D0" w:rsidR="00614C7B" w:rsidRDefault="00C058A8" w:rsidP="009E2982">
            <w:pPr>
              <w:ind w:left="1"/>
            </w:pPr>
            <w:r>
              <w:rPr>
                <w:color w:val="58595B"/>
                <w:sz w:val="20"/>
              </w:rPr>
              <w:t xml:space="preserve">Skontaktuj się z klientami, którym sprzedano produkt oznaczony jako certyfikowany, </w:t>
            </w:r>
            <w:r w:rsidR="009E2982">
              <w:rPr>
                <w:color w:val="58595B"/>
                <w:sz w:val="20"/>
              </w:rPr>
              <w:t>a który w rzeczywistości</w:t>
            </w:r>
            <w:r>
              <w:rPr>
                <w:color w:val="58595B"/>
                <w:sz w:val="20"/>
              </w:rPr>
              <w:t xml:space="preserve"> nie posiadają certyfikatu.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9BDB928"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E751310"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C693D5B" w14:textId="77777777" w:rsidR="00614C7B" w:rsidRDefault="00C058A8">
            <w:pPr>
              <w:ind w:left="1"/>
            </w:pPr>
            <w:r>
              <w:rPr>
                <w:b/>
                <w:color w:val="58595B"/>
                <w:sz w:val="20"/>
              </w:rPr>
              <w:t xml:space="preserve"> </w:t>
            </w:r>
          </w:p>
        </w:tc>
      </w:tr>
      <w:tr w:rsidR="00A253E3" w14:paraId="51C645D7" w14:textId="77777777" w:rsidTr="00A253E3">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7A8289C" w14:textId="77777777" w:rsidR="00A253E3" w:rsidRDefault="00A253E3" w:rsidP="00A253E3">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792AAEE0" w14:textId="77777777" w:rsidR="00A253E3" w:rsidRDefault="00A253E3" w:rsidP="00A253E3">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7583CF24" w14:textId="77777777" w:rsidR="00A253E3" w:rsidRDefault="00A253E3" w:rsidP="00A253E3">
            <w:pPr>
              <w:spacing w:line="241" w:lineRule="auto"/>
              <w:jc w:val="center"/>
            </w:pPr>
            <w:r>
              <w:rPr>
                <w:b/>
                <w:color w:val="FFFFFF"/>
              </w:rPr>
              <w:t xml:space="preserve">Czy firma aktualnie spełnia dane kryterium?  </w:t>
            </w:r>
          </w:p>
          <w:p w14:paraId="5CAE9D60" w14:textId="77777777" w:rsidR="00A253E3" w:rsidRDefault="00A253E3" w:rsidP="00A253E3">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31D84B1C" w14:textId="77777777" w:rsidR="00A253E3" w:rsidRDefault="00A253E3" w:rsidP="00A253E3">
            <w:pPr>
              <w:ind w:left="1" w:right="1346"/>
            </w:pPr>
            <w:r>
              <w:rPr>
                <w:b/>
                <w:color w:val="FFFFFF"/>
              </w:rPr>
              <w:t>Jakie zmiany należy wprowadzić?</w:t>
            </w:r>
            <w:r>
              <w:rPr>
                <w:b/>
                <w:color w:val="58595B"/>
              </w:rPr>
              <w:t xml:space="preserve"> </w:t>
            </w:r>
          </w:p>
        </w:tc>
      </w:tr>
      <w:tr w:rsidR="00614C7B" w14:paraId="1165624E" w14:textId="77777777">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14DD85DE" w14:textId="2A39F2F9" w:rsidR="00614C7B" w:rsidRDefault="00C058A8" w:rsidP="009E2982">
            <w:r>
              <w:rPr>
                <w:b/>
                <w:color w:val="FFFFFF"/>
              </w:rPr>
              <w:t xml:space="preserve">5.5 </w:t>
            </w:r>
            <w:r w:rsidR="009E2982" w:rsidRPr="009E2982">
              <w:rPr>
                <w:b/>
                <w:color w:val="FFFFFF"/>
              </w:rPr>
              <w:t>Wezwan</w:t>
            </w:r>
            <w:r w:rsidR="009E2982">
              <w:rPr>
                <w:b/>
                <w:color w:val="FFFFFF"/>
              </w:rPr>
              <w:t xml:space="preserve">ia dotyczące identyfikowalności </w:t>
            </w:r>
            <w:r w:rsidR="009E2982" w:rsidRPr="009E2982">
              <w:rPr>
                <w:b/>
                <w:color w:val="FFFFFF"/>
              </w:rPr>
              <w:t>i zapewnienia integralności łańcucha dostaw</w:t>
            </w:r>
          </w:p>
        </w:tc>
      </w:tr>
      <w:tr w:rsidR="00614C7B" w14:paraId="3649B08C" w14:textId="77777777">
        <w:trPr>
          <w:trHeight w:val="1555"/>
        </w:trPr>
        <w:tc>
          <w:tcPr>
            <w:tcW w:w="3368" w:type="dxa"/>
            <w:tcBorders>
              <w:top w:val="single" w:sz="4" w:space="0" w:color="BFBFBF"/>
              <w:left w:val="single" w:sz="4" w:space="0" w:color="BFBFBF"/>
              <w:bottom w:val="single" w:sz="4" w:space="0" w:color="BFBFBF"/>
              <w:right w:val="single" w:sz="4" w:space="0" w:color="BFBFBF"/>
            </w:tcBorders>
          </w:tcPr>
          <w:p w14:paraId="7978F6D7" w14:textId="685146AB" w:rsidR="00614C7B" w:rsidRDefault="00C058A8" w:rsidP="00DC53FB">
            <w:r>
              <w:rPr>
                <w:b/>
                <w:color w:val="58595B"/>
                <w:sz w:val="20"/>
              </w:rPr>
              <w:t>5.5.1</w:t>
            </w:r>
            <w:r>
              <w:rPr>
                <w:color w:val="58595B"/>
                <w:sz w:val="20"/>
              </w:rPr>
              <w:t xml:space="preserve"> Współpracuj z MSC oraz jednostką certyfikującą</w:t>
            </w:r>
            <w:r w:rsidR="00DC53FB">
              <w:rPr>
                <w:color w:val="58595B"/>
                <w:sz w:val="20"/>
              </w:rPr>
              <w:t xml:space="preserve">, gdy zwrócą się z prośbą o udostępnienie </w:t>
            </w:r>
            <w:r>
              <w:rPr>
                <w:color w:val="58595B"/>
                <w:sz w:val="20"/>
              </w:rPr>
              <w:t>dokument</w:t>
            </w:r>
            <w:r w:rsidR="00DC53FB">
              <w:rPr>
                <w:color w:val="58595B"/>
                <w:sz w:val="20"/>
              </w:rPr>
              <w:t xml:space="preserve">acji </w:t>
            </w:r>
            <w:r>
              <w:rPr>
                <w:color w:val="58595B"/>
                <w:sz w:val="20"/>
              </w:rPr>
              <w:t>umożliwiające</w:t>
            </w:r>
            <w:r w:rsidR="00DC53FB">
              <w:rPr>
                <w:color w:val="58595B"/>
                <w:sz w:val="20"/>
              </w:rPr>
              <w:t>j</w:t>
            </w:r>
            <w:r>
              <w:rPr>
                <w:color w:val="58595B"/>
                <w:sz w:val="20"/>
              </w:rPr>
              <w:t xml:space="preserve"> identyfikowalność </w:t>
            </w:r>
            <w:r w:rsidR="00DC53FB">
              <w:rPr>
                <w:color w:val="58595B"/>
                <w:sz w:val="20"/>
              </w:rPr>
              <w:t xml:space="preserve">lub </w:t>
            </w:r>
            <w:r>
              <w:rPr>
                <w:color w:val="58595B"/>
                <w:sz w:val="20"/>
              </w:rPr>
              <w:t>rejestr</w:t>
            </w:r>
            <w:r w:rsidR="00DC53FB">
              <w:rPr>
                <w:color w:val="58595B"/>
                <w:sz w:val="20"/>
              </w:rPr>
              <w:t>ów</w:t>
            </w:r>
            <w:r>
              <w:rPr>
                <w:color w:val="58595B"/>
                <w:sz w:val="20"/>
              </w:rPr>
              <w:t xml:space="preserve"> zakup</w:t>
            </w:r>
            <w:r w:rsidR="00DC53FB">
              <w:rPr>
                <w:color w:val="58595B"/>
                <w:sz w:val="20"/>
              </w:rPr>
              <w:t>ów</w:t>
            </w:r>
            <w:r>
              <w:rPr>
                <w:color w:val="58595B"/>
                <w:sz w:val="20"/>
              </w:rPr>
              <w:t xml:space="preserve">/sprzedaży </w:t>
            </w:r>
            <w:r w:rsidR="00DC53FB">
              <w:rPr>
                <w:color w:val="58595B"/>
                <w:sz w:val="20"/>
              </w:rPr>
              <w:t xml:space="preserve">certyfikowanych </w:t>
            </w:r>
            <w:r>
              <w:rPr>
                <w:color w:val="58595B"/>
                <w:sz w:val="20"/>
              </w:rPr>
              <w:t xml:space="preserve">produktów </w:t>
            </w:r>
          </w:p>
        </w:tc>
        <w:tc>
          <w:tcPr>
            <w:tcW w:w="5386" w:type="dxa"/>
            <w:tcBorders>
              <w:top w:val="single" w:sz="4" w:space="0" w:color="BFBFBF"/>
              <w:left w:val="single" w:sz="4" w:space="0" w:color="BFBFBF"/>
              <w:bottom w:val="single" w:sz="4" w:space="0" w:color="BFBFBF"/>
              <w:right w:val="single" w:sz="4" w:space="0" w:color="BFBFBF"/>
            </w:tcBorders>
          </w:tcPr>
          <w:p w14:paraId="30A29243" w14:textId="4E562DCD" w:rsidR="00614C7B" w:rsidRDefault="00DC53FB" w:rsidP="00DC53FB">
            <w:pPr>
              <w:ind w:left="1"/>
            </w:pPr>
            <w:r>
              <w:rPr>
                <w:color w:val="58595B"/>
                <w:sz w:val="20"/>
              </w:rPr>
              <w:t>MSC lub Twoja jednostka certyfikująca może poprosić o taką dokumentację w</w:t>
            </w:r>
            <w:r w:rsidR="00C058A8">
              <w:rPr>
                <w:color w:val="58595B"/>
                <w:sz w:val="20"/>
              </w:rPr>
              <w:t xml:space="preserve"> przypadku dochodzenia</w:t>
            </w:r>
            <w:r>
              <w:rPr>
                <w:color w:val="58595B"/>
                <w:sz w:val="20"/>
              </w:rPr>
              <w:t xml:space="preserve"> w łańcuchu dostaw.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7D1ED6D"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B8E6DAC"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2126216" w14:textId="77777777" w:rsidR="00614C7B" w:rsidRDefault="00C058A8">
            <w:pPr>
              <w:ind w:left="1"/>
            </w:pPr>
            <w:r>
              <w:rPr>
                <w:b/>
                <w:color w:val="58595B"/>
                <w:sz w:val="20"/>
              </w:rPr>
              <w:t xml:space="preserve"> </w:t>
            </w:r>
          </w:p>
        </w:tc>
      </w:tr>
      <w:tr w:rsidR="00614C7B" w14:paraId="36069469" w14:textId="77777777">
        <w:trPr>
          <w:trHeight w:val="1065"/>
        </w:trPr>
        <w:tc>
          <w:tcPr>
            <w:tcW w:w="3368" w:type="dxa"/>
            <w:tcBorders>
              <w:top w:val="single" w:sz="4" w:space="0" w:color="BFBFBF"/>
              <w:left w:val="single" w:sz="4" w:space="0" w:color="BFBFBF"/>
              <w:bottom w:val="single" w:sz="4" w:space="0" w:color="BFBFBF"/>
              <w:right w:val="single" w:sz="4" w:space="0" w:color="BFBFBF"/>
            </w:tcBorders>
          </w:tcPr>
          <w:p w14:paraId="4406BA6F" w14:textId="269AA0CE" w:rsidR="00614C7B" w:rsidRDefault="00C058A8">
            <w:pPr>
              <w:ind w:right="410"/>
            </w:pPr>
            <w:r>
              <w:rPr>
                <w:b/>
                <w:color w:val="58595B"/>
                <w:sz w:val="20"/>
              </w:rPr>
              <w:t>5.5.1.1</w:t>
            </w:r>
            <w:r>
              <w:rPr>
                <w:color w:val="58595B"/>
                <w:sz w:val="20"/>
              </w:rPr>
              <w:t xml:space="preserve"> Dostarcz dokumentację w</w:t>
            </w:r>
            <w:r w:rsidR="00097086">
              <w:rPr>
                <w:color w:val="58595B"/>
                <w:sz w:val="20"/>
              </w:rPr>
              <w:t> </w:t>
            </w:r>
            <w:r>
              <w:rPr>
                <w:color w:val="58595B"/>
                <w:sz w:val="20"/>
              </w:rPr>
              <w:t xml:space="preserve">ciągu </w:t>
            </w:r>
            <w:r w:rsidR="00DC53FB">
              <w:rPr>
                <w:color w:val="58595B"/>
                <w:sz w:val="20"/>
              </w:rPr>
              <w:t>5</w:t>
            </w:r>
            <w:r>
              <w:rPr>
                <w:color w:val="58595B"/>
                <w:sz w:val="20"/>
              </w:rPr>
              <w:t xml:space="preserve"> dni kalendarzowych od otrzymania wniosku </w:t>
            </w:r>
          </w:p>
        </w:tc>
        <w:tc>
          <w:tcPr>
            <w:tcW w:w="5386" w:type="dxa"/>
            <w:tcBorders>
              <w:top w:val="single" w:sz="4" w:space="0" w:color="BFBFBF"/>
              <w:left w:val="single" w:sz="4" w:space="0" w:color="BFBFBF"/>
              <w:bottom w:val="single" w:sz="4" w:space="0" w:color="BFBFBF"/>
              <w:right w:val="single" w:sz="4" w:space="0" w:color="BFBFBF"/>
            </w:tcBorders>
          </w:tcPr>
          <w:p w14:paraId="512B0A6B" w14:textId="1517BBC1" w:rsidR="00614C7B" w:rsidRDefault="00C058A8" w:rsidP="00DC53FB">
            <w:pPr>
              <w:ind w:left="1"/>
            </w:pPr>
            <w:r>
              <w:rPr>
                <w:color w:val="58595B"/>
                <w:sz w:val="20"/>
              </w:rPr>
              <w:t xml:space="preserve">Dane finansowe mogą zostać usunięte, </w:t>
            </w:r>
            <w:r w:rsidR="00DC53FB">
              <w:rPr>
                <w:color w:val="58595B"/>
                <w:sz w:val="20"/>
              </w:rPr>
              <w:t xml:space="preserve">lecz </w:t>
            </w:r>
            <w:r>
              <w:rPr>
                <w:color w:val="58595B"/>
                <w:sz w:val="20"/>
              </w:rPr>
              <w:t xml:space="preserve">pozostałe zapisy muszą pozostać niezmienione. Jeśli ze względu na wyjątkowe okoliczności firma nie może dotrzymać wskazanego terminu, można poprosić o jego uzasadnione przedłużenie.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B3B7965"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3ACFF51"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ECBA85C" w14:textId="77777777" w:rsidR="00614C7B" w:rsidRDefault="00C058A8">
            <w:pPr>
              <w:ind w:left="1"/>
            </w:pPr>
            <w:r>
              <w:rPr>
                <w:b/>
                <w:color w:val="58595B"/>
                <w:sz w:val="20"/>
              </w:rPr>
              <w:t xml:space="preserve"> </w:t>
            </w:r>
          </w:p>
        </w:tc>
      </w:tr>
      <w:tr w:rsidR="00614C7B" w14:paraId="5B4D6ACF"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22B5B54A" w14:textId="1A71B0B7" w:rsidR="00614C7B" w:rsidRDefault="00C058A8" w:rsidP="00DC53FB">
            <w:r>
              <w:rPr>
                <w:b/>
                <w:color w:val="58595B"/>
                <w:sz w:val="20"/>
              </w:rPr>
              <w:t>5.5.2</w:t>
            </w:r>
            <w:r>
              <w:rPr>
                <w:color w:val="58595B"/>
                <w:sz w:val="20"/>
              </w:rPr>
              <w:t xml:space="preserve"> Pozwól </w:t>
            </w:r>
            <w:r w:rsidR="00DC53FB">
              <w:rPr>
                <w:color w:val="58595B"/>
                <w:sz w:val="20"/>
              </w:rPr>
              <w:t xml:space="preserve">MSC lub jednostce certyfikującej </w:t>
            </w:r>
            <w:r>
              <w:rPr>
                <w:color w:val="58595B"/>
                <w:sz w:val="20"/>
              </w:rPr>
              <w:t>na pobranie próbek certyfikowanych ryb lub owoców morza na potrzeby bada</w:t>
            </w:r>
            <w:r w:rsidR="00DC53FB">
              <w:rPr>
                <w:color w:val="58595B"/>
                <w:sz w:val="20"/>
              </w:rPr>
              <w:t>ń</w:t>
            </w:r>
            <w:r>
              <w:rPr>
                <w:color w:val="58595B"/>
                <w:sz w:val="20"/>
              </w:rPr>
              <w:t xml:space="preserve"> DNA </w:t>
            </w:r>
          </w:p>
        </w:tc>
        <w:tc>
          <w:tcPr>
            <w:tcW w:w="5386" w:type="dxa"/>
            <w:tcBorders>
              <w:top w:val="single" w:sz="4" w:space="0" w:color="BFBFBF"/>
              <w:left w:val="single" w:sz="4" w:space="0" w:color="BFBFBF"/>
              <w:bottom w:val="single" w:sz="4" w:space="0" w:color="BFBFBF"/>
              <w:right w:val="single" w:sz="4" w:space="0" w:color="BFBFBF"/>
            </w:tcBorders>
          </w:tcPr>
          <w:p w14:paraId="2FF8995F" w14:textId="6FF3B747" w:rsidR="00614C7B" w:rsidRDefault="00AE43E6" w:rsidP="00AE43E6">
            <w:pPr>
              <w:ind w:left="1" w:right="116"/>
            </w:pPr>
            <w:r>
              <w:rPr>
                <w:color w:val="58595B"/>
                <w:sz w:val="20"/>
              </w:rPr>
              <w:t>Audytor może pobrać próbki produktów w</w:t>
            </w:r>
            <w:r w:rsidR="00C058A8">
              <w:rPr>
                <w:color w:val="58595B"/>
                <w:sz w:val="20"/>
              </w:rPr>
              <w:t xml:space="preserve"> ramach corocznego badania DNA, jakie prowadzi MSC lub w celach badawczych.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6F20A1E8" w14:textId="77777777" w:rsidR="00614C7B" w:rsidRDefault="00C058A8">
            <w:pPr>
              <w:ind w:left="7"/>
              <w:jc w:val="center"/>
            </w:pPr>
            <w:r>
              <w:rPr>
                <w:b/>
                <w:color w:val="58595B"/>
                <w:sz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51F03DA9" w14:textId="77777777" w:rsidR="00614C7B" w:rsidRDefault="00C058A8">
            <w:pPr>
              <w:ind w:left="7"/>
              <w:jc w:val="center"/>
            </w:pPr>
            <w:r>
              <w:rPr>
                <w:b/>
                <w:color w:val="58595B"/>
                <w:sz w:val="20"/>
              </w:rPr>
              <w:t xml:space="preserve"> </w:t>
            </w: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087A6A51" w14:textId="77777777" w:rsidR="00614C7B" w:rsidRDefault="00C058A8">
            <w:pPr>
              <w:ind w:left="1"/>
            </w:pPr>
            <w:r>
              <w:rPr>
                <w:b/>
                <w:color w:val="58595B"/>
                <w:sz w:val="20"/>
              </w:rPr>
              <w:t xml:space="preserve"> </w:t>
            </w:r>
          </w:p>
        </w:tc>
      </w:tr>
      <w:tr w:rsidR="00A253E3" w14:paraId="7D1A0824" w14:textId="77777777">
        <w:trPr>
          <w:trHeight w:val="1351"/>
        </w:trPr>
        <w:tc>
          <w:tcPr>
            <w:tcW w:w="3368" w:type="dxa"/>
            <w:tcBorders>
              <w:top w:val="single" w:sz="4" w:space="0" w:color="BFBFBF"/>
              <w:left w:val="single" w:sz="4" w:space="0" w:color="BFBFBF"/>
              <w:bottom w:val="single" w:sz="4" w:space="0" w:color="BFBFBF"/>
              <w:right w:val="single" w:sz="4" w:space="0" w:color="BFBFBF"/>
            </w:tcBorders>
          </w:tcPr>
          <w:p w14:paraId="03828462" w14:textId="77777777" w:rsidR="00A253E3" w:rsidRDefault="00A253E3" w:rsidP="00A253E3">
            <w:pPr>
              <w:spacing w:after="85" w:line="239" w:lineRule="auto"/>
            </w:pPr>
            <w:r>
              <w:rPr>
                <w:b/>
                <w:color w:val="58595B"/>
                <w:sz w:val="20"/>
              </w:rPr>
              <w:t>5.5.3</w:t>
            </w:r>
            <w:r>
              <w:rPr>
                <w:color w:val="58595B"/>
                <w:sz w:val="20"/>
              </w:rPr>
              <w:t xml:space="preserve"> Jeśli test wykaże, że produkt jest niezgodny z wymogami, Twoja firma musi: </w:t>
            </w:r>
          </w:p>
          <w:p w14:paraId="411D464B" w14:textId="77777777" w:rsidR="00A253E3" w:rsidRDefault="00A253E3" w:rsidP="00A253E3">
            <w:pPr>
              <w:numPr>
                <w:ilvl w:val="0"/>
                <w:numId w:val="3"/>
              </w:numPr>
              <w:spacing w:after="29"/>
              <w:ind w:hanging="360"/>
            </w:pPr>
            <w:r>
              <w:rPr>
                <w:color w:val="58595B"/>
                <w:sz w:val="20"/>
              </w:rPr>
              <w:t xml:space="preserve">Zbadać potencjalne źródło </w:t>
            </w:r>
          </w:p>
          <w:p w14:paraId="03D14CB4" w14:textId="77777777" w:rsidR="00A253E3" w:rsidRPr="00A253E3" w:rsidRDefault="00A253E3" w:rsidP="00A253E3">
            <w:pPr>
              <w:numPr>
                <w:ilvl w:val="0"/>
                <w:numId w:val="3"/>
              </w:numPr>
              <w:spacing w:after="85"/>
              <w:ind w:hanging="360"/>
            </w:pPr>
            <w:r>
              <w:rPr>
                <w:color w:val="58595B"/>
                <w:sz w:val="20"/>
              </w:rPr>
              <w:t>Przedstawić wyniki dochodzenia Twojej jednostce certyfikującej</w:t>
            </w:r>
          </w:p>
          <w:p w14:paraId="751FC09F" w14:textId="4158B980" w:rsidR="00A253E3" w:rsidRPr="00A253E3" w:rsidRDefault="00A253E3" w:rsidP="00A253E3">
            <w:pPr>
              <w:numPr>
                <w:ilvl w:val="0"/>
                <w:numId w:val="3"/>
              </w:numPr>
              <w:spacing w:after="85"/>
              <w:ind w:hanging="360"/>
            </w:pPr>
            <w:r w:rsidRPr="00A253E3">
              <w:rPr>
                <w:color w:val="58595B"/>
                <w:sz w:val="20"/>
              </w:rPr>
              <w:t xml:space="preserve">Współpracować przy dalszej analizie próbek i badaniach </w:t>
            </w:r>
          </w:p>
        </w:tc>
        <w:tc>
          <w:tcPr>
            <w:tcW w:w="5386" w:type="dxa"/>
            <w:tcBorders>
              <w:top w:val="single" w:sz="4" w:space="0" w:color="BFBFBF"/>
              <w:left w:val="single" w:sz="4" w:space="0" w:color="BFBFBF"/>
              <w:bottom w:val="single" w:sz="4" w:space="0" w:color="BFBFBF"/>
              <w:right w:val="single" w:sz="4" w:space="0" w:color="BFBFBF"/>
            </w:tcBorders>
          </w:tcPr>
          <w:p w14:paraId="5E2D79E3" w14:textId="4F802F45" w:rsidR="00A253E3" w:rsidRDefault="00A253E3" w:rsidP="00A253E3">
            <w:pPr>
              <w:ind w:left="1" w:right="116"/>
              <w:rPr>
                <w:color w:val="58595B"/>
                <w:sz w:val="20"/>
              </w:rPr>
            </w:pPr>
            <w:r>
              <w:rPr>
                <w:color w:val="58595B"/>
                <w:sz w:val="20"/>
              </w:rPr>
              <w:t xml:space="preserve">Jeśli wyniki testów wykażą, że ryby lub owoce morza są niezgodne z wymogami (patrz 4.5.1), Twoja firma musi przeprowadzić wewnętrzne dochodzenie. Jego celem jest </w:t>
            </w:r>
            <w:proofErr w:type="gramStart"/>
            <w:r>
              <w:rPr>
                <w:color w:val="58595B"/>
                <w:sz w:val="20"/>
              </w:rPr>
              <w:t>zbadanie,</w:t>
            </w:r>
            <w:proofErr w:type="gramEnd"/>
            <w:r>
              <w:rPr>
                <w:color w:val="58595B"/>
                <w:sz w:val="20"/>
              </w:rPr>
              <w:t xml:space="preserve"> czy problem wystąpił w ramach działań Twojej firmy, czy też na dalszych etapach łańcucha dostaw (na przykład, produkt został sprzedany z błędnym oznakowaniem przez certyfikowanego dostawcę). Jeśli problem ma swoje źródło w działaniach Twojej firmy, musi ona opracować program działań naprawczych w celu jego usunięcia.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11A9E97C" w14:textId="77777777" w:rsidR="00A253E3"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E6F02BA" w14:textId="77777777" w:rsidR="00A253E3"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43C87AC1" w14:textId="77777777" w:rsidR="00A253E3" w:rsidRDefault="00A253E3" w:rsidP="00A253E3">
            <w:pPr>
              <w:ind w:left="1"/>
              <w:rPr>
                <w:b/>
                <w:color w:val="58595B"/>
                <w:sz w:val="20"/>
              </w:rPr>
            </w:pPr>
          </w:p>
        </w:tc>
      </w:tr>
      <w:tr w:rsidR="00143F06" w14:paraId="3D8EB6B4" w14:textId="77777777" w:rsidTr="00DA4DEF">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EF965C6" w14:textId="77777777" w:rsidR="00143F06" w:rsidRDefault="00143F06"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0C23F8A" w14:textId="77777777" w:rsidR="00143F06" w:rsidRDefault="00143F06"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570C461B" w14:textId="77777777" w:rsidR="00143F06" w:rsidRDefault="00143F06" w:rsidP="00DA4DEF">
            <w:pPr>
              <w:spacing w:line="241" w:lineRule="auto"/>
              <w:jc w:val="center"/>
            </w:pPr>
            <w:r>
              <w:rPr>
                <w:b/>
                <w:color w:val="FFFFFF"/>
              </w:rPr>
              <w:t xml:space="preserve">Czy firma aktualnie spełnia dane kryterium?  </w:t>
            </w:r>
          </w:p>
          <w:p w14:paraId="0CEA63C3" w14:textId="77777777" w:rsidR="00143F06" w:rsidRDefault="00143F06" w:rsidP="00DA4DEF">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1701DD2D" w14:textId="77777777" w:rsidR="00143F06" w:rsidRDefault="00143F06" w:rsidP="00DA4DEF">
            <w:pPr>
              <w:ind w:left="1" w:right="1346"/>
            </w:pPr>
            <w:r>
              <w:rPr>
                <w:b/>
                <w:color w:val="FFFFFF"/>
              </w:rPr>
              <w:t>Jakie zmiany należy wprowadzić?</w:t>
            </w:r>
            <w:r>
              <w:rPr>
                <w:b/>
                <w:color w:val="58595B"/>
              </w:rPr>
              <w:t xml:space="preserve"> </w:t>
            </w:r>
          </w:p>
        </w:tc>
      </w:tr>
      <w:tr w:rsidR="00A253E3" w14:paraId="4ABA5042" w14:textId="77777777" w:rsidTr="0023564F">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2A84FBBD" w14:textId="42535927" w:rsidR="00A253E3" w:rsidRDefault="00A253E3" w:rsidP="00A253E3">
            <w:r>
              <w:rPr>
                <w:b/>
                <w:color w:val="FFFFFF"/>
              </w:rPr>
              <w:t xml:space="preserve">5.6 </w:t>
            </w:r>
            <w:r w:rsidRPr="00AE43E6">
              <w:rPr>
                <w:b/>
                <w:color w:val="FFFFFF"/>
              </w:rPr>
              <w:t xml:space="preserve">Szczególne wymagania dotyczące </w:t>
            </w:r>
            <w:r>
              <w:rPr>
                <w:b/>
                <w:color w:val="FFFFFF"/>
              </w:rPr>
              <w:t xml:space="preserve">produktów pochodzących </w:t>
            </w:r>
            <w:r w:rsidRPr="00AE43E6">
              <w:rPr>
                <w:b/>
                <w:color w:val="FFFFFF"/>
              </w:rPr>
              <w:t>z rybołówstwa/hodowli w trakcie oceny</w:t>
            </w:r>
            <w:r>
              <w:rPr>
                <w:b/>
                <w:color w:val="FFFFFF"/>
              </w:rPr>
              <w:t xml:space="preserve"> </w:t>
            </w:r>
          </w:p>
        </w:tc>
      </w:tr>
      <w:tr w:rsidR="00A253E3" w:rsidRPr="00610A52" w14:paraId="39A362E2" w14:textId="77777777">
        <w:trPr>
          <w:trHeight w:val="2570"/>
        </w:trPr>
        <w:tc>
          <w:tcPr>
            <w:tcW w:w="3368" w:type="dxa"/>
            <w:tcBorders>
              <w:top w:val="single" w:sz="4" w:space="0" w:color="BFBFBF"/>
              <w:left w:val="single" w:sz="4" w:space="0" w:color="BFBFBF"/>
              <w:bottom w:val="single" w:sz="4" w:space="0" w:color="BFBFBF"/>
              <w:right w:val="single" w:sz="4" w:space="0" w:color="BFBFBF"/>
            </w:tcBorders>
          </w:tcPr>
          <w:p w14:paraId="59DA8695" w14:textId="4EEA6DFE" w:rsidR="00A253E3" w:rsidRPr="007A3C5C" w:rsidRDefault="00A253E3" w:rsidP="00A253E3">
            <w:pPr>
              <w:spacing w:after="85" w:line="239" w:lineRule="auto"/>
              <w:rPr>
                <w:b/>
                <w:color w:val="58595B"/>
                <w:sz w:val="20"/>
              </w:rPr>
            </w:pPr>
            <w:r w:rsidRPr="002548FE">
              <w:rPr>
                <w:b/>
                <w:color w:val="58595B"/>
                <w:sz w:val="20"/>
                <w:szCs w:val="20"/>
              </w:rPr>
              <w:t>5.6.1</w:t>
            </w:r>
            <w:r w:rsidRPr="007A3C5C">
              <w:rPr>
                <w:color w:val="58595B"/>
                <w:sz w:val="20"/>
                <w:szCs w:val="20"/>
              </w:rPr>
              <w:t xml:space="preserve"> </w:t>
            </w:r>
            <w:r w:rsidRPr="002548FE">
              <w:rPr>
                <w:color w:val="58595B"/>
                <w:sz w:val="20"/>
                <w:szCs w:val="20"/>
              </w:rPr>
              <w:t>Organizacje są uprawnione do zakupu produktów pochodzących z</w:t>
            </w:r>
            <w:r>
              <w:rPr>
                <w:color w:val="58595B"/>
                <w:sz w:val="20"/>
                <w:szCs w:val="20"/>
              </w:rPr>
              <w:t> </w:t>
            </w:r>
            <w:r w:rsidRPr="002548FE">
              <w:rPr>
                <w:color w:val="58595B"/>
                <w:sz w:val="20"/>
                <w:szCs w:val="20"/>
              </w:rPr>
              <w:t>rybołówstwa/hodowli będących w</w:t>
            </w:r>
            <w:r>
              <w:rPr>
                <w:color w:val="58595B"/>
                <w:sz w:val="20"/>
                <w:szCs w:val="20"/>
              </w:rPr>
              <w:t> </w:t>
            </w:r>
            <w:r w:rsidRPr="002548FE">
              <w:rPr>
                <w:color w:val="58595B"/>
                <w:sz w:val="20"/>
                <w:szCs w:val="20"/>
              </w:rPr>
              <w:t>trakcie oceny,</w:t>
            </w:r>
            <w:r w:rsidRPr="007A3C5C">
              <w:rPr>
                <w:color w:val="58595B"/>
                <w:sz w:val="20"/>
                <w:szCs w:val="20"/>
              </w:rPr>
              <w:t xml:space="preserve"> tylko</w:t>
            </w:r>
            <w:r w:rsidRPr="002548FE">
              <w:rPr>
                <w:color w:val="58595B"/>
                <w:sz w:val="20"/>
                <w:szCs w:val="20"/>
              </w:rPr>
              <w:t xml:space="preserve"> jeżel</w:t>
            </w:r>
            <w:r w:rsidRPr="007A3C5C">
              <w:rPr>
                <w:color w:val="58595B"/>
                <w:sz w:val="20"/>
                <w:szCs w:val="20"/>
              </w:rPr>
              <w:t>i są rybołówstwem</w:t>
            </w:r>
            <w:r>
              <w:rPr>
                <w:color w:val="58595B"/>
                <w:sz w:val="20"/>
                <w:szCs w:val="20"/>
              </w:rPr>
              <w:t xml:space="preserve"> MSC lub hodowlą ASC w trakcie oceny, lub należą do </w:t>
            </w:r>
            <w:r w:rsidRPr="007A3C5C">
              <w:rPr>
                <w:color w:val="58595B"/>
                <w:sz w:val="20"/>
                <w:szCs w:val="20"/>
              </w:rPr>
              <w:t>grupy klientów</w:t>
            </w:r>
            <w:r>
              <w:rPr>
                <w:color w:val="58595B"/>
                <w:sz w:val="20"/>
                <w:szCs w:val="20"/>
              </w:rPr>
              <w:t xml:space="preserve"> rybołówstwa/hodowli będącej w procesie oceny </w:t>
            </w:r>
            <w:r w:rsidRPr="007A3C5C">
              <w:rPr>
                <w:color w:val="58595B"/>
                <w:sz w:val="20"/>
                <w:szCs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2F69D946" w14:textId="11DE211D" w:rsidR="00A253E3" w:rsidRPr="00610A52" w:rsidRDefault="00A253E3" w:rsidP="00A253E3">
            <w:pPr>
              <w:ind w:left="1"/>
              <w:rPr>
                <w:color w:val="58595B"/>
                <w:sz w:val="20"/>
              </w:rPr>
            </w:pPr>
            <w:r w:rsidRPr="00610A52">
              <w:rPr>
                <w:color w:val="58595B"/>
                <w:sz w:val="20"/>
                <w:szCs w:val="20"/>
              </w:rPr>
              <w:t xml:space="preserve">Przed zakupem ryb lub owoców morza będących w trakcie oceny, sprawdź czy Twoja firma jest rybołówstwem MSC lub </w:t>
            </w:r>
            <w:r>
              <w:rPr>
                <w:color w:val="58595B"/>
                <w:sz w:val="20"/>
                <w:szCs w:val="20"/>
              </w:rPr>
              <w:t>hodowlą</w:t>
            </w:r>
            <w:r w:rsidRPr="00610A52">
              <w:rPr>
                <w:color w:val="58595B"/>
                <w:sz w:val="20"/>
                <w:szCs w:val="20"/>
              </w:rPr>
              <w:t xml:space="preserve"> ASC, lub </w:t>
            </w:r>
            <w:r w:rsidRPr="002548FE">
              <w:rPr>
                <w:color w:val="58595B"/>
                <w:sz w:val="20"/>
                <w:szCs w:val="20"/>
              </w:rPr>
              <w:t xml:space="preserve">nazwanym członkiem grupy </w:t>
            </w:r>
            <w:r w:rsidRPr="007A3C5C">
              <w:rPr>
                <w:color w:val="58595B"/>
                <w:sz w:val="20"/>
                <w:szCs w:val="20"/>
              </w:rPr>
              <w:t>klientów</w:t>
            </w:r>
            <w:r>
              <w:rPr>
                <w:color w:val="58595B"/>
                <w:sz w:val="20"/>
                <w:szCs w:val="20"/>
              </w:rPr>
              <w:t xml:space="preserve"> rybołówstwa</w:t>
            </w:r>
            <w:r w:rsidRPr="00C8222C">
              <w:rPr>
                <w:color w:val="58595B"/>
                <w:sz w:val="20"/>
                <w:szCs w:val="20"/>
              </w:rPr>
              <w:t>/</w:t>
            </w:r>
            <w:r w:rsidRPr="002548FE">
              <w:rPr>
                <w:color w:val="58595B"/>
                <w:sz w:val="20"/>
                <w:szCs w:val="20"/>
              </w:rPr>
              <w:t>prawnym właścicielem hodowli ryb, znajdujących się w procesie oceny</w:t>
            </w:r>
            <w:r>
              <w:rPr>
                <w:color w:val="58595B"/>
                <w:sz w:val="20"/>
                <w:szCs w:val="20"/>
              </w:rPr>
              <w:t xml:space="preserve">. </w:t>
            </w:r>
            <w:r w:rsidRPr="002548FE">
              <w:rPr>
                <w:color w:val="58595B"/>
                <w:sz w:val="20"/>
                <w:szCs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AC10F6D" w14:textId="77777777" w:rsidR="00A253E3" w:rsidRPr="00610A52"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2B797688" w14:textId="77777777" w:rsidR="00A253E3" w:rsidRPr="00610A52"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DC50024" w14:textId="77777777" w:rsidR="00A253E3" w:rsidRPr="00610A52" w:rsidRDefault="00A253E3" w:rsidP="00A253E3">
            <w:pPr>
              <w:ind w:left="1"/>
              <w:rPr>
                <w:b/>
                <w:color w:val="58595B"/>
                <w:sz w:val="20"/>
              </w:rPr>
            </w:pPr>
          </w:p>
        </w:tc>
      </w:tr>
      <w:tr w:rsidR="00A253E3" w:rsidRPr="00351FCF" w14:paraId="1A2800BE" w14:textId="77777777">
        <w:trPr>
          <w:trHeight w:val="2570"/>
        </w:trPr>
        <w:tc>
          <w:tcPr>
            <w:tcW w:w="3368" w:type="dxa"/>
            <w:tcBorders>
              <w:top w:val="single" w:sz="4" w:space="0" w:color="BFBFBF"/>
              <w:left w:val="single" w:sz="4" w:space="0" w:color="BFBFBF"/>
              <w:bottom w:val="single" w:sz="4" w:space="0" w:color="BFBFBF"/>
              <w:right w:val="single" w:sz="4" w:space="0" w:color="BFBFBF"/>
            </w:tcBorders>
          </w:tcPr>
          <w:p w14:paraId="64EDAC39" w14:textId="65C0CD9F" w:rsidR="00A253E3" w:rsidRDefault="00A253E3" w:rsidP="00A253E3">
            <w:pPr>
              <w:spacing w:before="60" w:after="60"/>
              <w:rPr>
                <w:color w:val="58595B"/>
                <w:sz w:val="20"/>
                <w:szCs w:val="20"/>
              </w:rPr>
            </w:pPr>
            <w:r w:rsidRPr="00BD53C4">
              <w:rPr>
                <w:color w:val="58595B"/>
                <w:sz w:val="20"/>
                <w:szCs w:val="20"/>
              </w:rPr>
              <w:t>5.6.2 Organizacje obsługujące produkty pochodzące z</w:t>
            </w:r>
            <w:r>
              <w:rPr>
                <w:color w:val="58595B"/>
                <w:sz w:val="20"/>
                <w:szCs w:val="20"/>
              </w:rPr>
              <w:t> </w:t>
            </w:r>
            <w:r w:rsidRPr="00BD53C4">
              <w:rPr>
                <w:color w:val="58595B"/>
                <w:sz w:val="20"/>
                <w:szCs w:val="20"/>
              </w:rPr>
              <w:t>rybołówstwa/hodowli w trakcie oceny muszą</w:t>
            </w:r>
            <w:r>
              <w:rPr>
                <w:color w:val="58595B"/>
                <w:sz w:val="20"/>
                <w:szCs w:val="20"/>
              </w:rPr>
              <w:t>:</w:t>
            </w:r>
          </w:p>
          <w:p w14:paraId="28BA8BDB" w14:textId="77777777" w:rsidR="00A253E3" w:rsidRDefault="00A253E3" w:rsidP="00A253E3">
            <w:pPr>
              <w:spacing w:before="60" w:after="60"/>
              <w:rPr>
                <w:color w:val="58595B"/>
                <w:sz w:val="20"/>
                <w:szCs w:val="20"/>
              </w:rPr>
            </w:pPr>
            <w:r>
              <w:rPr>
                <w:color w:val="58595B"/>
                <w:sz w:val="20"/>
                <w:szCs w:val="20"/>
              </w:rPr>
              <w:t xml:space="preserve">a. wyraźnie opisać i oddzielić wszystkie produkty w trakcie oceny </w:t>
            </w:r>
          </w:p>
          <w:p w14:paraId="166F78AF" w14:textId="309D3224" w:rsidR="00A253E3" w:rsidRDefault="00A253E3" w:rsidP="00A253E3">
            <w:pPr>
              <w:spacing w:before="60" w:after="60"/>
              <w:rPr>
                <w:color w:val="58595B"/>
                <w:sz w:val="20"/>
                <w:szCs w:val="20"/>
              </w:rPr>
            </w:pPr>
            <w:r>
              <w:rPr>
                <w:color w:val="58595B"/>
                <w:sz w:val="20"/>
                <w:szCs w:val="20"/>
              </w:rPr>
              <w:t>b. prowadzić dokumentację identyfikowalności produktów w trakcie oceny od daty ich połowu</w:t>
            </w:r>
          </w:p>
          <w:p w14:paraId="1B597FFD" w14:textId="4D59CE50" w:rsidR="00A253E3" w:rsidRPr="008A484D" w:rsidRDefault="00A253E3" w:rsidP="00A253E3">
            <w:pPr>
              <w:spacing w:before="60" w:after="60"/>
              <w:rPr>
                <w:b/>
                <w:color w:val="58595B"/>
                <w:sz w:val="20"/>
              </w:rPr>
            </w:pPr>
            <w:r>
              <w:rPr>
                <w:color w:val="58595B"/>
                <w:sz w:val="20"/>
                <w:szCs w:val="20"/>
              </w:rPr>
              <w:t>c. upewnić się, że wszystkie produkty w trakcie oceny nie są sprzedawane jako certyfikowane do czasu certyfikacji rybołówstwa lub hodowli</w:t>
            </w:r>
          </w:p>
        </w:tc>
        <w:tc>
          <w:tcPr>
            <w:tcW w:w="5386" w:type="dxa"/>
            <w:tcBorders>
              <w:top w:val="single" w:sz="4" w:space="0" w:color="BFBFBF"/>
              <w:left w:val="single" w:sz="4" w:space="0" w:color="BFBFBF"/>
              <w:bottom w:val="single" w:sz="4" w:space="0" w:color="BFBFBF"/>
              <w:right w:val="single" w:sz="4" w:space="0" w:color="BFBFBF"/>
            </w:tcBorders>
          </w:tcPr>
          <w:p w14:paraId="19AD360F" w14:textId="19995FB4" w:rsidR="00A253E3" w:rsidRDefault="00A253E3" w:rsidP="00A253E3">
            <w:pPr>
              <w:spacing w:before="60" w:after="60"/>
              <w:rPr>
                <w:color w:val="58595B"/>
                <w:sz w:val="20"/>
                <w:szCs w:val="20"/>
              </w:rPr>
            </w:pPr>
            <w:r w:rsidRPr="002548FE">
              <w:rPr>
                <w:color w:val="58595B"/>
                <w:sz w:val="20"/>
                <w:szCs w:val="20"/>
              </w:rPr>
              <w:t>Upewnij się</w:t>
            </w:r>
            <w:r>
              <w:rPr>
                <w:color w:val="58595B"/>
                <w:sz w:val="20"/>
                <w:szCs w:val="20"/>
              </w:rPr>
              <w:t>,</w:t>
            </w:r>
            <w:r w:rsidRPr="002548FE">
              <w:rPr>
                <w:color w:val="58595B"/>
                <w:sz w:val="20"/>
                <w:szCs w:val="20"/>
              </w:rPr>
              <w:t xml:space="preserve"> że wszystkie produkty </w:t>
            </w:r>
            <w:r>
              <w:rPr>
                <w:color w:val="58595B"/>
                <w:sz w:val="20"/>
                <w:szCs w:val="20"/>
              </w:rPr>
              <w:t xml:space="preserve">w trakcie oceny rybołówstwa MSC lub hodowli ASC są wyraźnie opisane i trzymane oddzielnie od wszystkich innych produktów. </w:t>
            </w:r>
          </w:p>
          <w:p w14:paraId="0487F1FD" w14:textId="2BC34CB2" w:rsidR="00A253E3" w:rsidRPr="002548FE" w:rsidRDefault="00A253E3" w:rsidP="00A253E3">
            <w:pPr>
              <w:spacing w:before="60" w:after="60"/>
              <w:rPr>
                <w:color w:val="58595B"/>
                <w:sz w:val="20"/>
                <w:szCs w:val="20"/>
              </w:rPr>
            </w:pPr>
            <w:r w:rsidRPr="00BF48B5">
              <w:rPr>
                <w:color w:val="58595B"/>
                <w:sz w:val="20"/>
                <w:szCs w:val="20"/>
              </w:rPr>
              <w:t>Prowadź dokumentację</w:t>
            </w:r>
            <w:r w:rsidRPr="002548FE">
              <w:rPr>
                <w:color w:val="58595B"/>
                <w:sz w:val="20"/>
                <w:szCs w:val="20"/>
              </w:rPr>
              <w:t xml:space="preserve"> zapewniającą pełną identyfikowalność produktu</w:t>
            </w:r>
            <w:r>
              <w:rPr>
                <w:color w:val="58595B"/>
                <w:sz w:val="20"/>
                <w:szCs w:val="20"/>
              </w:rPr>
              <w:t xml:space="preserve"> z powrotem do Jednostki Certyfikacji rybołówstwa lub hodowli, włączając datę ich połowu.  </w:t>
            </w:r>
          </w:p>
          <w:p w14:paraId="52CA1F7C" w14:textId="7EE5233C" w:rsidR="00A253E3" w:rsidRPr="002548FE" w:rsidRDefault="00A253E3" w:rsidP="00A253E3">
            <w:pPr>
              <w:ind w:left="1"/>
              <w:rPr>
                <w:color w:val="58595B"/>
                <w:sz w:val="20"/>
                <w:szCs w:val="20"/>
              </w:rPr>
            </w:pPr>
            <w:r w:rsidRPr="002548FE">
              <w:rPr>
                <w:color w:val="58595B"/>
                <w:sz w:val="20"/>
                <w:szCs w:val="20"/>
              </w:rPr>
              <w:t xml:space="preserve">Nie sprzedawaj produktów będących w trakcie </w:t>
            </w:r>
            <w:r>
              <w:rPr>
                <w:color w:val="58595B"/>
                <w:sz w:val="20"/>
                <w:szCs w:val="20"/>
              </w:rPr>
              <w:t xml:space="preserve">oceny rybołówstwa MSC lub hodowli ASC do czasu opublikowania publicznego raportu z certyfikacji na stronie MSC lub ASC, informującego o certyfikacji rybołówstwa lub hodowli. </w:t>
            </w:r>
          </w:p>
          <w:p w14:paraId="538FD2E4" w14:textId="47DA308B" w:rsidR="00A253E3" w:rsidRPr="008A484D" w:rsidRDefault="00A253E3" w:rsidP="00A253E3">
            <w:pPr>
              <w:ind w:left="1"/>
              <w:rPr>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F9A67B1" w14:textId="77777777" w:rsidR="00A253E3" w:rsidRPr="0023564F"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7188DC98" w14:textId="77777777" w:rsidR="00A253E3" w:rsidRPr="0023564F"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2A83B79E" w14:textId="77777777" w:rsidR="00A253E3" w:rsidRPr="0023564F" w:rsidRDefault="00A253E3" w:rsidP="00A253E3">
            <w:pPr>
              <w:ind w:left="1"/>
              <w:rPr>
                <w:b/>
                <w:color w:val="58595B"/>
                <w:sz w:val="20"/>
              </w:rPr>
            </w:pPr>
          </w:p>
        </w:tc>
      </w:tr>
      <w:tr w:rsidR="00143F06" w14:paraId="68B86E6E" w14:textId="77777777" w:rsidTr="00DA4DEF">
        <w:trPr>
          <w:trHeight w:val="815"/>
        </w:trPr>
        <w:tc>
          <w:tcPr>
            <w:tcW w:w="3368"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703E970" w14:textId="77777777" w:rsidR="00143F06" w:rsidRDefault="00143F06" w:rsidP="00DA4DEF">
            <w:r>
              <w:rPr>
                <w:b/>
                <w:color w:val="FFFFFF"/>
              </w:rPr>
              <w:lastRenderedPageBreak/>
              <w:t xml:space="preserve">Wymóg </w:t>
            </w:r>
          </w:p>
        </w:tc>
        <w:tc>
          <w:tcPr>
            <w:tcW w:w="5386"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5C1F438E" w14:textId="77777777" w:rsidR="00143F06" w:rsidRDefault="00143F06" w:rsidP="00DA4DEF">
            <w:pPr>
              <w:ind w:left="1"/>
            </w:pPr>
            <w:r>
              <w:rPr>
                <w:b/>
                <w:color w:val="FFFFFF"/>
              </w:rPr>
              <w:t xml:space="preserve">Co należy zrobić? </w:t>
            </w:r>
          </w:p>
        </w:tc>
        <w:tc>
          <w:tcPr>
            <w:tcW w:w="2552" w:type="dxa"/>
            <w:gridSpan w:val="2"/>
            <w:tcBorders>
              <w:top w:val="single" w:sz="4" w:space="0" w:color="BFBFBF"/>
              <w:left w:val="single" w:sz="4" w:space="0" w:color="BFBFBF"/>
              <w:bottom w:val="single" w:sz="4" w:space="0" w:color="BFBFBF"/>
              <w:right w:val="single" w:sz="4" w:space="0" w:color="BFBFBF"/>
            </w:tcBorders>
            <w:shd w:val="clear" w:color="auto" w:fill="ED7D31"/>
          </w:tcPr>
          <w:p w14:paraId="366F7E92" w14:textId="77777777" w:rsidR="00143F06" w:rsidRDefault="00143F06" w:rsidP="00DA4DEF">
            <w:pPr>
              <w:spacing w:line="241" w:lineRule="auto"/>
              <w:jc w:val="center"/>
            </w:pPr>
            <w:r>
              <w:rPr>
                <w:b/>
                <w:color w:val="FFFFFF"/>
              </w:rPr>
              <w:t xml:space="preserve">Czy firma aktualnie spełnia dane kryterium?  </w:t>
            </w:r>
          </w:p>
          <w:p w14:paraId="6E5774AA" w14:textId="77777777" w:rsidR="00143F06" w:rsidRDefault="00143F06" w:rsidP="00DA4DEF">
            <w:pPr>
              <w:ind w:right="39"/>
              <w:jc w:val="center"/>
            </w:pPr>
            <w:r>
              <w:rPr>
                <w:b/>
                <w:color w:val="FFFFFF"/>
              </w:rPr>
              <w:t xml:space="preserve">Tak    |    Nie </w:t>
            </w:r>
          </w:p>
        </w:tc>
        <w:tc>
          <w:tcPr>
            <w:tcW w:w="3359" w:type="dxa"/>
            <w:tcBorders>
              <w:top w:val="single" w:sz="4" w:space="0" w:color="BFBFBF"/>
              <w:left w:val="single" w:sz="4" w:space="0" w:color="BFBFBF"/>
              <w:bottom w:val="single" w:sz="4" w:space="0" w:color="BFBFBF"/>
              <w:right w:val="single" w:sz="4" w:space="0" w:color="BFBFBF"/>
            </w:tcBorders>
            <w:shd w:val="clear" w:color="auto" w:fill="ED7D31"/>
            <w:vAlign w:val="center"/>
          </w:tcPr>
          <w:p w14:paraId="2C237E7E" w14:textId="77777777" w:rsidR="00143F06" w:rsidRDefault="00143F06" w:rsidP="00DA4DEF">
            <w:pPr>
              <w:ind w:left="1" w:right="1346"/>
            </w:pPr>
            <w:r>
              <w:rPr>
                <w:b/>
                <w:color w:val="FFFFFF"/>
              </w:rPr>
              <w:t>Jakie zmiany należy wprowadzić?</w:t>
            </w:r>
            <w:r>
              <w:rPr>
                <w:b/>
                <w:color w:val="58595B"/>
              </w:rPr>
              <w:t xml:space="preserve"> </w:t>
            </w:r>
          </w:p>
        </w:tc>
      </w:tr>
      <w:tr w:rsidR="00A253E3" w14:paraId="02E0C8E8" w14:textId="77777777" w:rsidTr="0023564F">
        <w:trPr>
          <w:trHeight w:val="398"/>
        </w:trPr>
        <w:tc>
          <w:tcPr>
            <w:tcW w:w="14665" w:type="dxa"/>
            <w:gridSpan w:val="5"/>
            <w:tcBorders>
              <w:top w:val="single" w:sz="4" w:space="0" w:color="BFBFBF"/>
              <w:left w:val="single" w:sz="4" w:space="0" w:color="BFBFBF"/>
              <w:bottom w:val="single" w:sz="4" w:space="0" w:color="BFBFBF"/>
              <w:right w:val="single" w:sz="4" w:space="0" w:color="BFBFBF"/>
            </w:tcBorders>
            <w:shd w:val="clear" w:color="auto" w:fill="7F7F7F"/>
          </w:tcPr>
          <w:p w14:paraId="47AE402D" w14:textId="05CDDFDE" w:rsidR="00A253E3" w:rsidRDefault="00A253E3" w:rsidP="00A253E3">
            <w:r>
              <w:rPr>
                <w:b/>
                <w:color w:val="FFFFFF"/>
              </w:rPr>
              <w:t xml:space="preserve">5.7 </w:t>
            </w:r>
            <w:r w:rsidRPr="00351FCF">
              <w:rPr>
                <w:b/>
                <w:color w:val="FFFFFF"/>
              </w:rPr>
              <w:t>Szczegóło</w:t>
            </w:r>
            <w:r>
              <w:rPr>
                <w:b/>
                <w:color w:val="FFFFFF"/>
              </w:rPr>
              <w:t>we wymogi dotyczące pracy</w:t>
            </w:r>
            <w:r w:rsidRPr="00351FCF">
              <w:rPr>
                <w:b/>
                <w:color w:val="FFFFFF"/>
              </w:rPr>
              <w:t xml:space="preserve"> przymusowej i pracy dzieci</w:t>
            </w:r>
            <w:r>
              <w:rPr>
                <w:b/>
                <w:color w:val="FFFFFF"/>
              </w:rPr>
              <w:t xml:space="preserve"> </w:t>
            </w:r>
          </w:p>
        </w:tc>
      </w:tr>
      <w:tr w:rsidR="00A253E3" w:rsidRPr="00351FCF" w14:paraId="51A63727" w14:textId="77777777" w:rsidTr="00E63414">
        <w:trPr>
          <w:trHeight w:val="817"/>
        </w:trPr>
        <w:tc>
          <w:tcPr>
            <w:tcW w:w="3368" w:type="dxa"/>
            <w:tcBorders>
              <w:top w:val="single" w:sz="4" w:space="0" w:color="BFBFBF"/>
              <w:left w:val="single" w:sz="4" w:space="0" w:color="BFBFBF"/>
              <w:bottom w:val="single" w:sz="4" w:space="0" w:color="BFBFBF"/>
              <w:right w:val="single" w:sz="4" w:space="0" w:color="BFBFBF"/>
            </w:tcBorders>
          </w:tcPr>
          <w:p w14:paraId="301FF69B" w14:textId="56BC4740" w:rsidR="00A253E3" w:rsidRPr="00372333" w:rsidRDefault="00A253E3" w:rsidP="00A253E3">
            <w:pPr>
              <w:spacing w:after="85" w:line="239" w:lineRule="auto"/>
              <w:rPr>
                <w:b/>
                <w:color w:val="58595B"/>
                <w:sz w:val="20"/>
              </w:rPr>
            </w:pPr>
            <w:r w:rsidRPr="00372333">
              <w:rPr>
                <w:b/>
                <w:color w:val="58595B"/>
                <w:sz w:val="20"/>
                <w:szCs w:val="20"/>
              </w:rPr>
              <w:t>5.7.1</w:t>
            </w:r>
            <w:r w:rsidRPr="00372333">
              <w:rPr>
                <w:color w:val="58595B"/>
                <w:sz w:val="20"/>
                <w:szCs w:val="20"/>
              </w:rPr>
              <w:t xml:space="preserve"> </w:t>
            </w:r>
            <w:r w:rsidRPr="002548FE">
              <w:rPr>
                <w:color w:val="58595B"/>
                <w:sz w:val="20"/>
                <w:szCs w:val="20"/>
              </w:rPr>
              <w:t>Podpisz oświadczenie o</w:t>
            </w:r>
            <w:r>
              <w:rPr>
                <w:color w:val="58595B"/>
                <w:sz w:val="20"/>
                <w:szCs w:val="20"/>
              </w:rPr>
              <w:t> </w:t>
            </w:r>
            <w:r w:rsidRPr="002548FE">
              <w:rPr>
                <w:color w:val="58595B"/>
                <w:sz w:val="20"/>
                <w:szCs w:val="20"/>
              </w:rPr>
              <w:t xml:space="preserve">zrozumieniu wymogów dotyczących kwestii pracowniczych (ang. </w:t>
            </w:r>
            <w:proofErr w:type="spellStart"/>
            <w:r w:rsidRPr="002548FE">
              <w:rPr>
                <w:color w:val="58595B"/>
                <w:sz w:val="20"/>
                <w:szCs w:val="20"/>
              </w:rPr>
              <w:t>CoC</w:t>
            </w:r>
            <w:proofErr w:type="spellEnd"/>
            <w:r w:rsidRPr="002548FE">
              <w:rPr>
                <w:color w:val="58595B"/>
                <w:sz w:val="20"/>
                <w:szCs w:val="20"/>
              </w:rPr>
              <w:t xml:space="preserve"> </w:t>
            </w:r>
            <w:proofErr w:type="spellStart"/>
            <w:r w:rsidRPr="002548FE">
              <w:rPr>
                <w:color w:val="58595B"/>
                <w:sz w:val="20"/>
                <w:szCs w:val="20"/>
              </w:rPr>
              <w:t>Certificate</w:t>
            </w:r>
            <w:proofErr w:type="spellEnd"/>
            <w:r w:rsidRPr="002548FE">
              <w:rPr>
                <w:color w:val="58595B"/>
                <w:sz w:val="20"/>
                <w:szCs w:val="20"/>
              </w:rPr>
              <w:t xml:space="preserve"> </w:t>
            </w:r>
            <w:proofErr w:type="spellStart"/>
            <w:r w:rsidRPr="002548FE">
              <w:rPr>
                <w:color w:val="58595B"/>
                <w:sz w:val="20"/>
                <w:szCs w:val="20"/>
              </w:rPr>
              <w:t>Holder</w:t>
            </w:r>
            <w:proofErr w:type="spellEnd"/>
            <w:r w:rsidRPr="002548FE">
              <w:rPr>
                <w:color w:val="58595B"/>
                <w:sz w:val="20"/>
                <w:szCs w:val="20"/>
              </w:rPr>
              <w:t xml:space="preserve"> Statement of </w:t>
            </w:r>
            <w:proofErr w:type="spellStart"/>
            <w:r w:rsidRPr="002548FE">
              <w:rPr>
                <w:color w:val="58595B"/>
                <w:sz w:val="20"/>
                <w:szCs w:val="20"/>
              </w:rPr>
              <w:t>Understanding</w:t>
            </w:r>
            <w:proofErr w:type="spellEnd"/>
            <w:r w:rsidRPr="002548FE">
              <w:rPr>
                <w:color w:val="58595B"/>
                <w:sz w:val="20"/>
                <w:szCs w:val="20"/>
              </w:rPr>
              <w:t xml:space="preserve"> of </w:t>
            </w:r>
            <w:proofErr w:type="spellStart"/>
            <w:r w:rsidRPr="002548FE">
              <w:rPr>
                <w:color w:val="58595B"/>
                <w:sz w:val="20"/>
                <w:szCs w:val="20"/>
              </w:rPr>
              <w:t>Labour</w:t>
            </w:r>
            <w:proofErr w:type="spellEnd"/>
            <w:r w:rsidRPr="002548FE">
              <w:rPr>
                <w:color w:val="58595B"/>
                <w:sz w:val="20"/>
                <w:szCs w:val="20"/>
              </w:rPr>
              <w:t xml:space="preserve"> </w:t>
            </w:r>
            <w:proofErr w:type="spellStart"/>
            <w:r w:rsidRPr="002548FE">
              <w:rPr>
                <w:color w:val="58595B"/>
                <w:sz w:val="20"/>
                <w:szCs w:val="20"/>
              </w:rPr>
              <w:t>Requirements</w:t>
            </w:r>
            <w:proofErr w:type="spellEnd"/>
            <w:r w:rsidRPr="002548FE">
              <w:rPr>
                <w:color w:val="58595B"/>
                <w:sz w:val="20"/>
                <w:szCs w:val="20"/>
              </w:rPr>
              <w:t xml:space="preserve">), w którym wyrażasz zgodę na przeprowadzenie audytu dotyczącego kwestii pracowniczych </w:t>
            </w:r>
          </w:p>
        </w:tc>
        <w:tc>
          <w:tcPr>
            <w:tcW w:w="5386" w:type="dxa"/>
            <w:tcBorders>
              <w:top w:val="single" w:sz="4" w:space="0" w:color="BFBFBF"/>
              <w:left w:val="single" w:sz="4" w:space="0" w:color="BFBFBF"/>
              <w:bottom w:val="single" w:sz="4" w:space="0" w:color="BFBFBF"/>
              <w:right w:val="single" w:sz="4" w:space="0" w:color="BFBFBF"/>
            </w:tcBorders>
          </w:tcPr>
          <w:p w14:paraId="55446CC0" w14:textId="59DE62F0" w:rsidR="00A253E3" w:rsidRPr="00372333" w:rsidRDefault="00A253E3" w:rsidP="00A253E3">
            <w:pPr>
              <w:ind w:left="1"/>
              <w:rPr>
                <w:color w:val="58595B"/>
                <w:sz w:val="20"/>
              </w:rPr>
            </w:pPr>
            <w:r w:rsidRPr="002548FE">
              <w:rPr>
                <w:color w:val="58595B"/>
                <w:sz w:val="20"/>
                <w:szCs w:val="20"/>
              </w:rPr>
              <w:t xml:space="preserve">Jeśli Twoja firma znajduje się w </w:t>
            </w:r>
            <w:r>
              <w:rPr>
                <w:color w:val="58595B"/>
                <w:sz w:val="20"/>
                <w:szCs w:val="20"/>
              </w:rPr>
              <w:t>„</w:t>
            </w:r>
            <w:r w:rsidRPr="002548FE">
              <w:rPr>
                <w:color w:val="58595B"/>
                <w:sz w:val="20"/>
                <w:szCs w:val="20"/>
              </w:rPr>
              <w:t xml:space="preserve">kraju o </w:t>
            </w:r>
            <w:r>
              <w:rPr>
                <w:color w:val="58595B"/>
                <w:sz w:val="20"/>
                <w:szCs w:val="20"/>
              </w:rPr>
              <w:t>standardowym</w:t>
            </w:r>
            <w:r w:rsidRPr="002548FE">
              <w:rPr>
                <w:color w:val="58595B"/>
                <w:sz w:val="20"/>
                <w:szCs w:val="20"/>
              </w:rPr>
              <w:t xml:space="preserve"> ryzyku</w:t>
            </w:r>
            <w:r>
              <w:rPr>
                <w:color w:val="58595B"/>
                <w:sz w:val="20"/>
                <w:szCs w:val="20"/>
              </w:rPr>
              <w:t>”</w:t>
            </w:r>
            <w:r w:rsidRPr="002548FE">
              <w:rPr>
                <w:color w:val="58595B"/>
                <w:sz w:val="20"/>
                <w:szCs w:val="20"/>
              </w:rPr>
              <w:t xml:space="preserve"> (</w:t>
            </w:r>
            <w:r>
              <w:rPr>
                <w:color w:val="58595B"/>
                <w:sz w:val="20"/>
                <w:szCs w:val="20"/>
              </w:rPr>
              <w:t>spytaj w swojej jednostce certyfikującej lub sprawdź Narzędzia</w:t>
            </w:r>
            <w:r w:rsidRPr="00372333">
              <w:rPr>
                <w:color w:val="58595B"/>
                <w:sz w:val="20"/>
                <w:szCs w:val="20"/>
              </w:rPr>
              <w:t xml:space="preserve"> Oceny Ryzyka Kraju dot. </w:t>
            </w:r>
            <w:r w:rsidRPr="00E63414">
              <w:rPr>
                <w:color w:val="58595B"/>
                <w:sz w:val="20"/>
                <w:szCs w:val="20"/>
              </w:rPr>
              <w:t xml:space="preserve">Kwestii Pracowniczych (ang. Country </w:t>
            </w:r>
            <w:proofErr w:type="spellStart"/>
            <w:r w:rsidRPr="00E63414">
              <w:rPr>
                <w:color w:val="58595B"/>
                <w:sz w:val="20"/>
                <w:szCs w:val="20"/>
              </w:rPr>
              <w:t>Labour</w:t>
            </w:r>
            <w:proofErr w:type="spellEnd"/>
            <w:r w:rsidRPr="00E63414">
              <w:rPr>
                <w:color w:val="58595B"/>
                <w:sz w:val="20"/>
                <w:szCs w:val="20"/>
              </w:rPr>
              <w:t xml:space="preserve"> </w:t>
            </w:r>
            <w:proofErr w:type="spellStart"/>
            <w:r w:rsidRPr="00E63414">
              <w:rPr>
                <w:color w:val="58595B"/>
                <w:sz w:val="20"/>
                <w:szCs w:val="20"/>
              </w:rPr>
              <w:t>Risk</w:t>
            </w:r>
            <w:proofErr w:type="spellEnd"/>
            <w:r w:rsidRPr="00E63414">
              <w:rPr>
                <w:color w:val="58595B"/>
                <w:sz w:val="20"/>
                <w:szCs w:val="20"/>
              </w:rPr>
              <w:t xml:space="preserve"> </w:t>
            </w:r>
            <w:proofErr w:type="spellStart"/>
            <w:r w:rsidRPr="00E63414">
              <w:rPr>
                <w:color w:val="58595B"/>
                <w:sz w:val="20"/>
                <w:szCs w:val="20"/>
              </w:rPr>
              <w:t>Scoring</w:t>
            </w:r>
            <w:proofErr w:type="spellEnd"/>
            <w:r w:rsidRPr="00E63414">
              <w:rPr>
                <w:color w:val="58595B"/>
                <w:sz w:val="20"/>
                <w:szCs w:val="20"/>
              </w:rPr>
              <w:t xml:space="preserve"> </w:t>
            </w:r>
            <w:proofErr w:type="spellStart"/>
            <w:r w:rsidRPr="00E63414">
              <w:rPr>
                <w:color w:val="58595B"/>
                <w:sz w:val="20"/>
                <w:szCs w:val="20"/>
              </w:rPr>
              <w:t>Tool</w:t>
            </w:r>
            <w:proofErr w:type="spellEnd"/>
            <w:r w:rsidRPr="00E63414">
              <w:rPr>
                <w:color w:val="58595B"/>
                <w:sz w:val="20"/>
                <w:szCs w:val="20"/>
              </w:rPr>
              <w:t xml:space="preserve">) w </w:t>
            </w:r>
            <w:r w:rsidRPr="00E63414">
              <w:rPr>
                <w:rStyle w:val="Hyperlink"/>
                <w:sz w:val="20"/>
                <w:szCs w:val="20"/>
              </w:rPr>
              <w:t>Wymogach Certyfikacji</w:t>
            </w:r>
            <w:r w:rsidRPr="00E63414">
              <w:rPr>
                <w:color w:val="58595B"/>
                <w:sz w:val="20"/>
                <w:szCs w:val="20"/>
              </w:rPr>
              <w:t>), musisz</w:t>
            </w:r>
            <w:r w:rsidRPr="002548FE">
              <w:rPr>
                <w:color w:val="58595B"/>
                <w:sz w:val="20"/>
                <w:szCs w:val="20"/>
              </w:rPr>
              <w:t xml:space="preserve"> podpisać oświadczenie o zrozumieniu, w którym zgadzasz się ukończyć uznany aud</w:t>
            </w:r>
            <w:r>
              <w:rPr>
                <w:color w:val="58595B"/>
                <w:sz w:val="20"/>
                <w:szCs w:val="20"/>
              </w:rPr>
              <w:t>y</w:t>
            </w:r>
            <w:r w:rsidRPr="002548FE">
              <w:rPr>
                <w:color w:val="58595B"/>
                <w:sz w:val="20"/>
                <w:szCs w:val="20"/>
              </w:rPr>
              <w:t xml:space="preserve">t dotyczący pracy przymusowej i pracy dzieci.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D0CF6CA" w14:textId="77777777" w:rsidR="00A253E3" w:rsidRPr="008A484D"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35647295" w14:textId="77777777" w:rsidR="00A253E3" w:rsidRPr="0023564F"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698C97BE" w14:textId="77777777" w:rsidR="00A253E3" w:rsidRPr="0023564F" w:rsidRDefault="00A253E3" w:rsidP="00A253E3">
            <w:pPr>
              <w:ind w:left="1"/>
              <w:rPr>
                <w:b/>
                <w:color w:val="58595B"/>
                <w:sz w:val="20"/>
              </w:rPr>
            </w:pPr>
          </w:p>
        </w:tc>
      </w:tr>
      <w:tr w:rsidR="00A253E3" w:rsidRPr="00351FCF" w14:paraId="62530B9B" w14:textId="77777777" w:rsidTr="002548FE">
        <w:trPr>
          <w:trHeight w:val="25"/>
        </w:trPr>
        <w:tc>
          <w:tcPr>
            <w:tcW w:w="3368" w:type="dxa"/>
            <w:tcBorders>
              <w:top w:val="single" w:sz="4" w:space="0" w:color="BFBFBF"/>
              <w:left w:val="single" w:sz="4" w:space="0" w:color="BFBFBF"/>
              <w:bottom w:val="single" w:sz="4" w:space="0" w:color="BFBFBF"/>
              <w:right w:val="single" w:sz="4" w:space="0" w:color="BFBFBF"/>
            </w:tcBorders>
          </w:tcPr>
          <w:p w14:paraId="296FE8A5" w14:textId="0EA61B90" w:rsidR="00A253E3" w:rsidRPr="00696E8F" w:rsidRDefault="00A253E3" w:rsidP="00A253E3">
            <w:pPr>
              <w:spacing w:after="85" w:line="239" w:lineRule="auto"/>
              <w:rPr>
                <w:b/>
                <w:color w:val="58595B"/>
                <w:sz w:val="20"/>
                <w:szCs w:val="20"/>
              </w:rPr>
            </w:pPr>
            <w:r w:rsidRPr="00696E8F">
              <w:rPr>
                <w:b/>
                <w:color w:val="58595B"/>
                <w:sz w:val="20"/>
                <w:szCs w:val="20"/>
              </w:rPr>
              <w:t xml:space="preserve">5.7.2 </w:t>
            </w:r>
            <w:r w:rsidRPr="00696E8F">
              <w:rPr>
                <w:color w:val="58595B"/>
                <w:sz w:val="20"/>
                <w:szCs w:val="20"/>
              </w:rPr>
              <w:t>Przedstaw</w:t>
            </w:r>
            <w:r w:rsidRPr="002548FE">
              <w:rPr>
                <w:color w:val="58595B"/>
                <w:sz w:val="20"/>
                <w:szCs w:val="20"/>
              </w:rPr>
              <w:t xml:space="preserve"> dowody potwierdzające, że odpowiednie strony lub podwykonawcy przeszli audyt</w:t>
            </w:r>
            <w:r>
              <w:rPr>
                <w:color w:val="58595B"/>
                <w:sz w:val="20"/>
                <w:szCs w:val="20"/>
              </w:rPr>
              <w:t xml:space="preserve"> dotyczący kwestii pracowniczych</w:t>
            </w:r>
            <w:r w:rsidRPr="00696E8F">
              <w:rPr>
                <w:b/>
                <w:color w:val="58595B"/>
                <w:sz w:val="20"/>
                <w:szCs w:val="20"/>
              </w:rPr>
              <w:t xml:space="preserve"> </w:t>
            </w:r>
          </w:p>
        </w:tc>
        <w:tc>
          <w:tcPr>
            <w:tcW w:w="5386" w:type="dxa"/>
            <w:tcBorders>
              <w:top w:val="single" w:sz="4" w:space="0" w:color="BFBFBF"/>
              <w:left w:val="single" w:sz="4" w:space="0" w:color="BFBFBF"/>
              <w:bottom w:val="single" w:sz="4" w:space="0" w:color="BFBFBF"/>
              <w:right w:val="single" w:sz="4" w:space="0" w:color="BFBFBF"/>
            </w:tcBorders>
          </w:tcPr>
          <w:p w14:paraId="453CCDB2" w14:textId="2BF940F4" w:rsidR="00A253E3" w:rsidRPr="008A484D" w:rsidRDefault="00A253E3" w:rsidP="00A253E3">
            <w:pPr>
              <w:ind w:left="1"/>
              <w:rPr>
                <w:color w:val="58595B"/>
                <w:sz w:val="20"/>
                <w:szCs w:val="20"/>
              </w:rPr>
            </w:pPr>
            <w:r w:rsidRPr="002548FE">
              <w:rPr>
                <w:color w:val="58595B"/>
                <w:sz w:val="20"/>
                <w:szCs w:val="20"/>
              </w:rPr>
              <w:t xml:space="preserve">Twój </w:t>
            </w:r>
            <w:r w:rsidRPr="00FE49AB">
              <w:rPr>
                <w:color w:val="58595B"/>
                <w:sz w:val="20"/>
                <w:szCs w:val="20"/>
              </w:rPr>
              <w:t>audyt</w:t>
            </w:r>
            <w:r>
              <w:rPr>
                <w:color w:val="58595B"/>
                <w:sz w:val="20"/>
                <w:szCs w:val="20"/>
              </w:rPr>
              <w:t xml:space="preserve"> dotyczący kwestii pracowniczych musi być zgodny z wymogami MSC w zakresie audytu pracy (ang. </w:t>
            </w:r>
            <w:r w:rsidRPr="0019542C">
              <w:rPr>
                <w:color w:val="58595B"/>
                <w:sz w:val="20"/>
                <w:szCs w:val="20"/>
              </w:rPr>
              <w:t xml:space="preserve">MSC Third-Party </w:t>
            </w:r>
            <w:proofErr w:type="spellStart"/>
            <w:r w:rsidRPr="0019542C">
              <w:rPr>
                <w:color w:val="58595B"/>
                <w:sz w:val="20"/>
                <w:szCs w:val="20"/>
              </w:rPr>
              <w:t>Labour</w:t>
            </w:r>
            <w:proofErr w:type="spellEnd"/>
            <w:r w:rsidRPr="0019542C">
              <w:rPr>
                <w:color w:val="58595B"/>
                <w:sz w:val="20"/>
                <w:szCs w:val="20"/>
              </w:rPr>
              <w:t xml:space="preserve"> </w:t>
            </w:r>
            <w:proofErr w:type="spellStart"/>
            <w:r w:rsidRPr="0019542C">
              <w:rPr>
                <w:color w:val="58595B"/>
                <w:sz w:val="20"/>
                <w:szCs w:val="20"/>
              </w:rPr>
              <w:t>Audit</w:t>
            </w:r>
            <w:proofErr w:type="spellEnd"/>
            <w:r w:rsidRPr="0019542C">
              <w:rPr>
                <w:color w:val="58595B"/>
                <w:sz w:val="20"/>
                <w:szCs w:val="20"/>
              </w:rPr>
              <w:t xml:space="preserve"> </w:t>
            </w:r>
            <w:proofErr w:type="spellStart"/>
            <w:r w:rsidRPr="0019542C">
              <w:rPr>
                <w:color w:val="58595B"/>
                <w:sz w:val="20"/>
                <w:szCs w:val="20"/>
              </w:rPr>
              <w:t>Requirements</w:t>
            </w:r>
            <w:proofErr w:type="spellEnd"/>
            <w:r w:rsidRPr="002548FE">
              <w:rPr>
                <w:color w:val="58595B"/>
                <w:sz w:val="20"/>
                <w:szCs w:val="20"/>
              </w:rPr>
              <w:t xml:space="preserve">) i zostać ukończony przy następnym audycie łańcucha dostaw.  </w:t>
            </w:r>
            <w:r w:rsidRPr="0019542C">
              <w:rPr>
                <w:color w:val="58595B"/>
                <w:sz w:val="20"/>
                <w:szCs w:val="20"/>
              </w:rPr>
              <w:t xml:space="preserve"> </w:t>
            </w: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48ABF1A4" w14:textId="77777777" w:rsidR="00A253E3" w:rsidRPr="0023564F" w:rsidRDefault="00A253E3" w:rsidP="00A253E3">
            <w:pPr>
              <w:ind w:left="7"/>
              <w:jc w:val="center"/>
              <w:rPr>
                <w:b/>
                <w:color w:val="58595B"/>
                <w:sz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FBE4D5"/>
          </w:tcPr>
          <w:p w14:paraId="07620177" w14:textId="77777777" w:rsidR="00A253E3" w:rsidRPr="0023564F" w:rsidRDefault="00A253E3" w:rsidP="00A253E3">
            <w:pPr>
              <w:ind w:left="7"/>
              <w:jc w:val="center"/>
              <w:rPr>
                <w:b/>
                <w:color w:val="58595B"/>
                <w:sz w:val="20"/>
              </w:rPr>
            </w:pPr>
          </w:p>
        </w:tc>
        <w:tc>
          <w:tcPr>
            <w:tcW w:w="3359" w:type="dxa"/>
            <w:tcBorders>
              <w:top w:val="single" w:sz="4" w:space="0" w:color="BFBFBF"/>
              <w:left w:val="single" w:sz="4" w:space="0" w:color="BFBFBF"/>
              <w:bottom w:val="single" w:sz="4" w:space="0" w:color="BFBFBF"/>
              <w:right w:val="single" w:sz="4" w:space="0" w:color="BFBFBF"/>
            </w:tcBorders>
            <w:shd w:val="clear" w:color="auto" w:fill="FBE4D5"/>
          </w:tcPr>
          <w:p w14:paraId="55DEE063" w14:textId="77777777" w:rsidR="00A253E3" w:rsidRPr="0023564F" w:rsidRDefault="00A253E3" w:rsidP="00A253E3">
            <w:pPr>
              <w:ind w:left="1"/>
              <w:rPr>
                <w:b/>
                <w:color w:val="58595B"/>
                <w:sz w:val="20"/>
              </w:rPr>
            </w:pPr>
          </w:p>
        </w:tc>
      </w:tr>
    </w:tbl>
    <w:p w14:paraId="38ECDF35" w14:textId="77777777" w:rsidR="00614C7B" w:rsidRPr="007B1C5E" w:rsidRDefault="00C058A8">
      <w:pPr>
        <w:ind w:left="-360"/>
        <w:jc w:val="both"/>
      </w:pPr>
      <w:r w:rsidRPr="008A484D">
        <w:rPr>
          <w:rFonts w:ascii="Arial" w:eastAsia="Arial" w:hAnsi="Arial" w:cs="Arial"/>
          <w:color w:val="58595B"/>
          <w:sz w:val="20"/>
        </w:rPr>
        <w:t xml:space="preserve"> </w:t>
      </w:r>
    </w:p>
    <w:p w14:paraId="723BB97C" w14:textId="77777777" w:rsidR="00614C7B" w:rsidRPr="0023564F" w:rsidRDefault="00C058A8">
      <w:pPr>
        <w:spacing w:after="159"/>
        <w:ind w:left="-360"/>
        <w:jc w:val="both"/>
      </w:pPr>
      <w:r w:rsidRPr="0023564F">
        <w:rPr>
          <w:rFonts w:ascii="Arial" w:eastAsia="Arial" w:hAnsi="Arial" w:cs="Arial"/>
          <w:color w:val="58595B"/>
          <w:sz w:val="20"/>
        </w:rPr>
        <w:t xml:space="preserve"> </w:t>
      </w:r>
    </w:p>
    <w:p w14:paraId="7847C3F4" w14:textId="77777777" w:rsidR="00614C7B" w:rsidRPr="0023564F" w:rsidRDefault="00C058A8">
      <w:pPr>
        <w:spacing w:after="159"/>
        <w:ind w:left="-360"/>
        <w:jc w:val="both"/>
        <w:rPr>
          <w:rFonts w:ascii="Arial" w:eastAsia="Arial" w:hAnsi="Arial" w:cs="Arial"/>
          <w:color w:val="58595B"/>
          <w:sz w:val="20"/>
        </w:rPr>
      </w:pPr>
      <w:r w:rsidRPr="0023564F">
        <w:rPr>
          <w:rFonts w:ascii="Arial" w:eastAsia="Arial" w:hAnsi="Arial" w:cs="Arial"/>
          <w:color w:val="58595B"/>
          <w:sz w:val="20"/>
        </w:rPr>
        <w:t xml:space="preserve"> </w:t>
      </w:r>
    </w:p>
    <w:p w14:paraId="743555DB" w14:textId="067156D1" w:rsidR="00C058A8" w:rsidRDefault="00C058A8">
      <w:pPr>
        <w:spacing w:after="159"/>
        <w:ind w:left="-360"/>
        <w:jc w:val="both"/>
      </w:pPr>
    </w:p>
    <w:p w14:paraId="451C5622" w14:textId="6B2137C2" w:rsidR="00143F06" w:rsidRDefault="00143F06">
      <w:pPr>
        <w:spacing w:after="159"/>
        <w:ind w:left="-360"/>
        <w:jc w:val="both"/>
      </w:pPr>
    </w:p>
    <w:p w14:paraId="7464EC68" w14:textId="5ECE5760" w:rsidR="00143F06" w:rsidRDefault="00143F06">
      <w:pPr>
        <w:spacing w:after="159"/>
        <w:ind w:left="-360"/>
        <w:jc w:val="both"/>
      </w:pPr>
    </w:p>
    <w:p w14:paraId="2CFAF8FC" w14:textId="332E9FBC" w:rsidR="00143F06" w:rsidRDefault="00143F06">
      <w:pPr>
        <w:spacing w:after="159"/>
        <w:ind w:left="-360"/>
        <w:jc w:val="both"/>
      </w:pPr>
    </w:p>
    <w:p w14:paraId="1EB2AE04" w14:textId="77777777" w:rsidR="00143F06" w:rsidRPr="0023564F" w:rsidRDefault="00143F06">
      <w:pPr>
        <w:spacing w:after="159"/>
        <w:ind w:left="-360"/>
        <w:jc w:val="both"/>
      </w:pPr>
    </w:p>
    <w:p w14:paraId="3D2BBA41" w14:textId="77777777" w:rsidR="00614C7B" w:rsidRPr="0023564F" w:rsidRDefault="00C058A8">
      <w:pPr>
        <w:spacing w:after="0"/>
        <w:ind w:left="-360"/>
        <w:jc w:val="both"/>
      </w:pPr>
      <w:r w:rsidRPr="0023564F">
        <w:rPr>
          <w:rFonts w:ascii="Arial" w:eastAsia="Arial" w:hAnsi="Arial" w:cs="Arial"/>
          <w:color w:val="58595B"/>
          <w:sz w:val="20"/>
        </w:rPr>
        <w:lastRenderedPageBreak/>
        <w:t xml:space="preserve"> </w:t>
      </w:r>
    </w:p>
    <w:p w14:paraId="519527A7" w14:textId="77777777" w:rsidR="00614C7B" w:rsidRDefault="00C058A8">
      <w:pPr>
        <w:spacing w:after="0"/>
        <w:ind w:left="-360"/>
      </w:pPr>
      <w:r>
        <w:rPr>
          <w:rFonts w:ascii="Arial" w:eastAsia="Arial" w:hAnsi="Arial" w:cs="Arial"/>
          <w:b/>
          <w:color w:val="58595B"/>
          <w:sz w:val="20"/>
        </w:rPr>
        <w:t>Tabela 2:</w:t>
      </w:r>
      <w:r>
        <w:rPr>
          <w:rFonts w:ascii="Arial" w:eastAsia="Arial" w:hAnsi="Arial" w:cs="Arial"/>
          <w:color w:val="58595B"/>
          <w:sz w:val="20"/>
        </w:rPr>
        <w:t xml:space="preserve"> </w:t>
      </w:r>
      <w:r>
        <w:rPr>
          <w:rFonts w:ascii="Arial" w:eastAsia="Arial" w:hAnsi="Arial" w:cs="Arial"/>
          <w:color w:val="58595B"/>
          <w:sz w:val="18"/>
        </w:rPr>
        <w:t>Definicje zakresu działalności</w:t>
      </w:r>
      <w:r>
        <w:rPr>
          <w:rFonts w:ascii="Arial" w:eastAsia="Arial" w:hAnsi="Arial" w:cs="Arial"/>
          <w:color w:val="58595B"/>
          <w:sz w:val="20"/>
        </w:rPr>
        <w:t xml:space="preserve"> </w:t>
      </w:r>
    </w:p>
    <w:tbl>
      <w:tblPr>
        <w:tblStyle w:val="TableGrid"/>
        <w:tblW w:w="14665" w:type="dxa"/>
        <w:tblInd w:w="-467" w:type="dxa"/>
        <w:tblCellMar>
          <w:top w:w="104" w:type="dxa"/>
          <w:left w:w="107" w:type="dxa"/>
          <w:right w:w="115" w:type="dxa"/>
        </w:tblCellMar>
        <w:tblLook w:val="04A0" w:firstRow="1" w:lastRow="0" w:firstColumn="1" w:lastColumn="0" w:noHBand="0" w:noVBand="1"/>
      </w:tblPr>
      <w:tblGrid>
        <w:gridCol w:w="2971"/>
        <w:gridCol w:w="11694"/>
      </w:tblGrid>
      <w:tr w:rsidR="00614C7B" w14:paraId="41EE2600" w14:textId="77777777">
        <w:trPr>
          <w:trHeight w:val="397"/>
        </w:trPr>
        <w:tc>
          <w:tcPr>
            <w:tcW w:w="2971" w:type="dxa"/>
            <w:tcBorders>
              <w:top w:val="single" w:sz="4" w:space="0" w:color="BFBFBF"/>
              <w:left w:val="single" w:sz="4" w:space="0" w:color="BFBFBF"/>
              <w:bottom w:val="single" w:sz="4" w:space="0" w:color="BFBFBF"/>
              <w:right w:val="single" w:sz="4" w:space="0" w:color="BFBFBF"/>
            </w:tcBorders>
            <w:shd w:val="clear" w:color="auto" w:fill="ED7D31"/>
          </w:tcPr>
          <w:p w14:paraId="621F1BEA" w14:textId="77777777" w:rsidR="00614C7B" w:rsidRDefault="00C058A8">
            <w:r>
              <w:rPr>
                <w:b/>
                <w:color w:val="FFFFFF"/>
              </w:rPr>
              <w:t xml:space="preserve">Aktywność </w:t>
            </w:r>
          </w:p>
        </w:tc>
        <w:tc>
          <w:tcPr>
            <w:tcW w:w="11694" w:type="dxa"/>
            <w:tcBorders>
              <w:top w:val="single" w:sz="4" w:space="0" w:color="BFBFBF"/>
              <w:left w:val="single" w:sz="4" w:space="0" w:color="BFBFBF"/>
              <w:bottom w:val="single" w:sz="4" w:space="0" w:color="BFBFBF"/>
              <w:right w:val="single" w:sz="4" w:space="0" w:color="BFBFBF"/>
            </w:tcBorders>
            <w:shd w:val="clear" w:color="auto" w:fill="ED7D31"/>
          </w:tcPr>
          <w:p w14:paraId="5E7ECF93" w14:textId="77777777" w:rsidR="00614C7B" w:rsidRDefault="00C058A8">
            <w:pPr>
              <w:ind w:left="1"/>
            </w:pPr>
            <w:r>
              <w:rPr>
                <w:b/>
                <w:color w:val="FFFFFF"/>
              </w:rPr>
              <w:t xml:space="preserve">Definicja </w:t>
            </w:r>
          </w:p>
        </w:tc>
      </w:tr>
      <w:tr w:rsidR="00614C7B" w14:paraId="446450DE" w14:textId="77777777">
        <w:trPr>
          <w:trHeight w:val="620"/>
        </w:trPr>
        <w:tc>
          <w:tcPr>
            <w:tcW w:w="2971" w:type="dxa"/>
            <w:tcBorders>
              <w:top w:val="single" w:sz="4" w:space="0" w:color="BFBFBF"/>
              <w:left w:val="single" w:sz="4" w:space="0" w:color="BFBFBF"/>
              <w:bottom w:val="single" w:sz="4" w:space="0" w:color="BFBFBF"/>
              <w:right w:val="single" w:sz="4" w:space="0" w:color="BFBFBF"/>
            </w:tcBorders>
          </w:tcPr>
          <w:p w14:paraId="6834A18B" w14:textId="143D8BD6" w:rsidR="00614C7B" w:rsidRDefault="00C058A8">
            <w:r>
              <w:rPr>
                <w:b/>
                <w:color w:val="58595B"/>
                <w:sz w:val="20"/>
              </w:rPr>
              <w:t xml:space="preserve">Handel rybami i owocami morza (zakup/sprzedaż) </w:t>
            </w:r>
          </w:p>
        </w:tc>
        <w:tc>
          <w:tcPr>
            <w:tcW w:w="11694" w:type="dxa"/>
            <w:tcBorders>
              <w:top w:val="single" w:sz="4" w:space="0" w:color="BFBFBF"/>
              <w:left w:val="single" w:sz="4" w:space="0" w:color="BFBFBF"/>
              <w:bottom w:val="single" w:sz="4" w:space="0" w:color="BFBFBF"/>
              <w:right w:val="single" w:sz="4" w:space="0" w:color="BFBFBF"/>
            </w:tcBorders>
          </w:tcPr>
          <w:p w14:paraId="46263FA4" w14:textId="77777777" w:rsidR="00614C7B" w:rsidRDefault="00C058A8">
            <w:pPr>
              <w:ind w:left="1"/>
            </w:pPr>
            <w:r>
              <w:rPr>
                <w:color w:val="58595B"/>
                <w:sz w:val="20"/>
              </w:rPr>
              <w:t xml:space="preserve">Przypuszczalnie odnosi się do wszystkich firm, z wyłączeniem podwykonawców, którzy nie dokonują zakupów produktów </w:t>
            </w:r>
          </w:p>
        </w:tc>
      </w:tr>
      <w:tr w:rsidR="00614C7B" w14:paraId="6AF146E7" w14:textId="77777777">
        <w:trPr>
          <w:trHeight w:val="373"/>
        </w:trPr>
        <w:tc>
          <w:tcPr>
            <w:tcW w:w="2971" w:type="dxa"/>
            <w:tcBorders>
              <w:top w:val="single" w:sz="4" w:space="0" w:color="BFBFBF"/>
              <w:left w:val="single" w:sz="4" w:space="0" w:color="BFBFBF"/>
              <w:bottom w:val="single" w:sz="4" w:space="0" w:color="BFBFBF"/>
              <w:right w:val="single" w:sz="4" w:space="0" w:color="BFBFBF"/>
            </w:tcBorders>
          </w:tcPr>
          <w:p w14:paraId="577F29C4" w14:textId="77777777" w:rsidR="00614C7B" w:rsidRDefault="00C058A8">
            <w:r>
              <w:rPr>
                <w:b/>
                <w:color w:val="58595B"/>
                <w:sz w:val="20"/>
              </w:rPr>
              <w:t xml:space="preserve">Magazynowanie </w:t>
            </w:r>
          </w:p>
        </w:tc>
        <w:tc>
          <w:tcPr>
            <w:tcW w:w="11694" w:type="dxa"/>
            <w:tcBorders>
              <w:top w:val="single" w:sz="4" w:space="0" w:color="BFBFBF"/>
              <w:left w:val="single" w:sz="4" w:space="0" w:color="BFBFBF"/>
              <w:bottom w:val="single" w:sz="4" w:space="0" w:color="BFBFBF"/>
              <w:right w:val="single" w:sz="4" w:space="0" w:color="BFBFBF"/>
            </w:tcBorders>
          </w:tcPr>
          <w:p w14:paraId="44722B3B" w14:textId="77777777" w:rsidR="00614C7B" w:rsidRDefault="00C058A8">
            <w:pPr>
              <w:ind w:left="1"/>
            </w:pPr>
            <w:r>
              <w:rPr>
                <w:color w:val="58595B"/>
                <w:sz w:val="20"/>
              </w:rPr>
              <w:t xml:space="preserve">Produkty przechowywane w przestrzeni magazynowej </w:t>
            </w:r>
          </w:p>
        </w:tc>
      </w:tr>
      <w:tr w:rsidR="00614C7B" w14:paraId="490C337E" w14:textId="77777777">
        <w:trPr>
          <w:trHeight w:val="619"/>
        </w:trPr>
        <w:tc>
          <w:tcPr>
            <w:tcW w:w="2971" w:type="dxa"/>
            <w:tcBorders>
              <w:top w:val="single" w:sz="4" w:space="0" w:color="BFBFBF"/>
              <w:left w:val="single" w:sz="4" w:space="0" w:color="BFBFBF"/>
              <w:bottom w:val="single" w:sz="4" w:space="0" w:color="BFBFBF"/>
              <w:right w:val="single" w:sz="4" w:space="0" w:color="BFBFBF"/>
            </w:tcBorders>
          </w:tcPr>
          <w:p w14:paraId="453A0F44" w14:textId="77777777" w:rsidR="00614C7B" w:rsidRDefault="00C058A8">
            <w:r>
              <w:rPr>
                <w:b/>
                <w:color w:val="58595B"/>
                <w:sz w:val="20"/>
              </w:rPr>
              <w:t xml:space="preserve">Dystrybucja </w:t>
            </w:r>
          </w:p>
        </w:tc>
        <w:tc>
          <w:tcPr>
            <w:tcW w:w="11694" w:type="dxa"/>
            <w:tcBorders>
              <w:top w:val="single" w:sz="4" w:space="0" w:color="BFBFBF"/>
              <w:left w:val="single" w:sz="4" w:space="0" w:color="BFBFBF"/>
              <w:bottom w:val="single" w:sz="4" w:space="0" w:color="BFBFBF"/>
              <w:right w:val="single" w:sz="4" w:space="0" w:color="BFBFBF"/>
            </w:tcBorders>
          </w:tcPr>
          <w:p w14:paraId="5F688D93" w14:textId="77777777" w:rsidR="00614C7B" w:rsidRDefault="00C058A8">
            <w:pPr>
              <w:ind w:left="1"/>
            </w:pPr>
            <w:r>
              <w:rPr>
                <w:color w:val="58595B"/>
                <w:sz w:val="20"/>
              </w:rPr>
              <w:t xml:space="preserve">Przedsiębiorstwa, które otrzymują zaplombowane kontenery (pojemniki), palety, itp. i dostarczają je klientom lub innym członkom swojej grupy  </w:t>
            </w:r>
          </w:p>
        </w:tc>
      </w:tr>
      <w:tr w:rsidR="00614C7B" w14:paraId="1879C34C" w14:textId="77777777">
        <w:trPr>
          <w:trHeight w:val="618"/>
        </w:trPr>
        <w:tc>
          <w:tcPr>
            <w:tcW w:w="2971" w:type="dxa"/>
            <w:tcBorders>
              <w:top w:val="single" w:sz="4" w:space="0" w:color="BFBFBF"/>
              <w:left w:val="single" w:sz="4" w:space="0" w:color="BFBFBF"/>
              <w:bottom w:val="single" w:sz="4" w:space="0" w:color="BFBFBF"/>
              <w:right w:val="single" w:sz="4" w:space="0" w:color="BFBFBF"/>
            </w:tcBorders>
          </w:tcPr>
          <w:p w14:paraId="7420429C" w14:textId="77777777" w:rsidR="00614C7B" w:rsidRDefault="00C058A8">
            <w:r>
              <w:rPr>
                <w:b/>
                <w:color w:val="58595B"/>
                <w:sz w:val="20"/>
              </w:rPr>
              <w:t xml:space="preserve">Hurtownie </w:t>
            </w:r>
          </w:p>
        </w:tc>
        <w:tc>
          <w:tcPr>
            <w:tcW w:w="11694" w:type="dxa"/>
            <w:tcBorders>
              <w:top w:val="single" w:sz="4" w:space="0" w:color="BFBFBF"/>
              <w:left w:val="single" w:sz="4" w:space="0" w:color="BFBFBF"/>
              <w:bottom w:val="single" w:sz="4" w:space="0" w:color="BFBFBF"/>
              <w:right w:val="single" w:sz="4" w:space="0" w:color="BFBFBF"/>
            </w:tcBorders>
          </w:tcPr>
          <w:p w14:paraId="14A852B6" w14:textId="77777777" w:rsidR="00614C7B" w:rsidRDefault="00C058A8">
            <w:pPr>
              <w:ind w:left="1"/>
            </w:pPr>
            <w:r>
              <w:rPr>
                <w:color w:val="58595B"/>
                <w:sz w:val="20"/>
              </w:rPr>
              <w:t xml:space="preserve">Przedsiębiorstwa, które otrzymują zaplombowane kontenery (pojemniki), palety, itp. i sprzedają je klientom lub innym członkom swojej grupy </w:t>
            </w:r>
          </w:p>
        </w:tc>
      </w:tr>
      <w:tr w:rsidR="00614C7B" w14:paraId="3A738CC2" w14:textId="77777777">
        <w:trPr>
          <w:trHeight w:val="618"/>
        </w:trPr>
        <w:tc>
          <w:tcPr>
            <w:tcW w:w="2971" w:type="dxa"/>
            <w:tcBorders>
              <w:top w:val="single" w:sz="4" w:space="0" w:color="BFBFBF"/>
              <w:left w:val="single" w:sz="4" w:space="0" w:color="BFBFBF"/>
              <w:bottom w:val="single" w:sz="4" w:space="0" w:color="BFBFBF"/>
              <w:right w:val="single" w:sz="4" w:space="0" w:color="BFBFBF"/>
            </w:tcBorders>
          </w:tcPr>
          <w:p w14:paraId="1245F069" w14:textId="77777777" w:rsidR="00614C7B" w:rsidRDefault="00C058A8">
            <w:r>
              <w:rPr>
                <w:b/>
                <w:color w:val="58595B"/>
                <w:sz w:val="20"/>
              </w:rPr>
              <w:t xml:space="preserve">Pakowanie lub przepakowywanie </w:t>
            </w:r>
          </w:p>
        </w:tc>
        <w:tc>
          <w:tcPr>
            <w:tcW w:w="11694" w:type="dxa"/>
            <w:tcBorders>
              <w:top w:val="single" w:sz="4" w:space="0" w:color="BFBFBF"/>
              <w:left w:val="single" w:sz="4" w:space="0" w:color="BFBFBF"/>
              <w:bottom w:val="single" w:sz="4" w:space="0" w:color="BFBFBF"/>
              <w:right w:val="single" w:sz="4" w:space="0" w:color="BFBFBF"/>
            </w:tcBorders>
          </w:tcPr>
          <w:p w14:paraId="2024AFA8" w14:textId="77777777" w:rsidR="00614C7B" w:rsidRDefault="00C058A8">
            <w:pPr>
              <w:ind w:left="1"/>
            </w:pPr>
            <w:r>
              <w:rPr>
                <w:color w:val="58595B"/>
                <w:sz w:val="20"/>
              </w:rPr>
              <w:t xml:space="preserve">Kiedy następuje zmiana opakowania, ale produkt pozostaje ten sam  </w:t>
            </w:r>
          </w:p>
        </w:tc>
      </w:tr>
      <w:tr w:rsidR="00614C7B" w14:paraId="5047A19F" w14:textId="77777777">
        <w:trPr>
          <w:trHeight w:val="618"/>
        </w:trPr>
        <w:tc>
          <w:tcPr>
            <w:tcW w:w="2971" w:type="dxa"/>
            <w:tcBorders>
              <w:top w:val="single" w:sz="4" w:space="0" w:color="BFBFBF"/>
              <w:left w:val="single" w:sz="4" w:space="0" w:color="BFBFBF"/>
              <w:bottom w:val="single" w:sz="4" w:space="0" w:color="BFBFBF"/>
              <w:right w:val="single" w:sz="4" w:space="0" w:color="BFBFBF"/>
            </w:tcBorders>
          </w:tcPr>
          <w:p w14:paraId="7DEBC850" w14:textId="77777777" w:rsidR="00614C7B" w:rsidRDefault="00C058A8">
            <w:r>
              <w:rPr>
                <w:b/>
                <w:color w:val="58595B"/>
                <w:sz w:val="20"/>
              </w:rPr>
              <w:t xml:space="preserve">Przetwarzanie </w:t>
            </w:r>
          </w:p>
        </w:tc>
        <w:tc>
          <w:tcPr>
            <w:tcW w:w="11694" w:type="dxa"/>
            <w:tcBorders>
              <w:top w:val="single" w:sz="4" w:space="0" w:color="BFBFBF"/>
              <w:left w:val="single" w:sz="4" w:space="0" w:color="BFBFBF"/>
              <w:bottom w:val="single" w:sz="4" w:space="0" w:color="BFBFBF"/>
              <w:right w:val="single" w:sz="4" w:space="0" w:color="BFBFBF"/>
            </w:tcBorders>
          </w:tcPr>
          <w:p w14:paraId="59709D19" w14:textId="77777777" w:rsidR="00614C7B" w:rsidRDefault="00C058A8">
            <w:pPr>
              <w:ind w:left="1"/>
            </w:pPr>
            <w:r>
              <w:rPr>
                <w:color w:val="58595B"/>
                <w:sz w:val="20"/>
              </w:rPr>
              <w:t xml:space="preserve">Obejmuje przetwórstwo pierwotne lub wtórne, przetwórstwo wartości dodanej, obróbkę ryb lub wszelkie inne czynności zmieniające produkt (z wyłączeniem „sprzedaży konsumentom” oraz przypadków „restauracja/ sprzedaż na wynos konsumentowi”) </w:t>
            </w:r>
          </w:p>
        </w:tc>
      </w:tr>
      <w:tr w:rsidR="00614C7B" w14:paraId="56668466" w14:textId="77777777">
        <w:trPr>
          <w:trHeight w:val="374"/>
        </w:trPr>
        <w:tc>
          <w:tcPr>
            <w:tcW w:w="2971" w:type="dxa"/>
            <w:tcBorders>
              <w:top w:val="single" w:sz="4" w:space="0" w:color="BFBFBF"/>
              <w:left w:val="single" w:sz="4" w:space="0" w:color="BFBFBF"/>
              <w:bottom w:val="single" w:sz="4" w:space="0" w:color="BFBFBF"/>
              <w:right w:val="single" w:sz="4" w:space="0" w:color="BFBFBF"/>
            </w:tcBorders>
          </w:tcPr>
          <w:p w14:paraId="67102CEC" w14:textId="77777777" w:rsidR="00614C7B" w:rsidRDefault="00C058A8">
            <w:r>
              <w:rPr>
                <w:b/>
                <w:color w:val="58595B"/>
                <w:sz w:val="20"/>
              </w:rPr>
              <w:t xml:space="preserve">Przetwórstwo kontraktowe </w:t>
            </w:r>
          </w:p>
        </w:tc>
        <w:tc>
          <w:tcPr>
            <w:tcW w:w="11694" w:type="dxa"/>
            <w:tcBorders>
              <w:top w:val="single" w:sz="4" w:space="0" w:color="BFBFBF"/>
              <w:left w:val="single" w:sz="4" w:space="0" w:color="BFBFBF"/>
              <w:bottom w:val="single" w:sz="4" w:space="0" w:color="BFBFBF"/>
              <w:right w:val="single" w:sz="4" w:space="0" w:color="BFBFBF"/>
            </w:tcBorders>
          </w:tcPr>
          <w:p w14:paraId="7298439B" w14:textId="77777777" w:rsidR="00614C7B" w:rsidRDefault="00C058A8">
            <w:pPr>
              <w:ind w:left="1"/>
            </w:pPr>
            <w:r>
              <w:rPr>
                <w:color w:val="58595B"/>
                <w:sz w:val="20"/>
              </w:rPr>
              <w:t xml:space="preserve">Każdy posiadacz certyfikatu, który przetwarza w imieniu właściciela produktu (sam nie jest prawnym właścicielem ryb lub owoców morza) </w:t>
            </w:r>
          </w:p>
        </w:tc>
      </w:tr>
      <w:tr w:rsidR="00614C7B" w14:paraId="79AA97AC" w14:textId="77777777">
        <w:trPr>
          <w:trHeight w:val="618"/>
        </w:trPr>
        <w:tc>
          <w:tcPr>
            <w:tcW w:w="2971" w:type="dxa"/>
            <w:tcBorders>
              <w:top w:val="single" w:sz="4" w:space="0" w:color="BFBFBF"/>
              <w:left w:val="single" w:sz="4" w:space="0" w:color="BFBFBF"/>
              <w:bottom w:val="single" w:sz="4" w:space="0" w:color="BFBFBF"/>
              <w:right w:val="single" w:sz="4" w:space="0" w:color="BFBFBF"/>
            </w:tcBorders>
          </w:tcPr>
          <w:p w14:paraId="35F216E5" w14:textId="77777777" w:rsidR="00614C7B" w:rsidRDefault="00C058A8">
            <w:r>
              <w:rPr>
                <w:b/>
                <w:color w:val="58595B"/>
                <w:sz w:val="20"/>
              </w:rPr>
              <w:t xml:space="preserve">Korzystanie z przetwórstwa kontraktowego </w:t>
            </w:r>
          </w:p>
        </w:tc>
        <w:tc>
          <w:tcPr>
            <w:tcW w:w="11694" w:type="dxa"/>
            <w:tcBorders>
              <w:top w:val="single" w:sz="4" w:space="0" w:color="BFBFBF"/>
              <w:left w:val="single" w:sz="4" w:space="0" w:color="BFBFBF"/>
              <w:bottom w:val="single" w:sz="4" w:space="0" w:color="BFBFBF"/>
              <w:right w:val="single" w:sz="4" w:space="0" w:color="BFBFBF"/>
            </w:tcBorders>
          </w:tcPr>
          <w:p w14:paraId="236520DE" w14:textId="77777777" w:rsidR="00614C7B" w:rsidRDefault="00C058A8">
            <w:pPr>
              <w:ind w:left="1"/>
            </w:pPr>
            <w:r>
              <w:rPr>
                <w:color w:val="58595B"/>
                <w:sz w:val="20"/>
              </w:rPr>
              <w:t xml:space="preserve">Każdy posiadacz certyfikatu, który zleca przetwarzanie w celu obróbki, przepakowywania lub przekształcenia produktu w jego imieniu </w:t>
            </w:r>
          </w:p>
        </w:tc>
      </w:tr>
      <w:tr w:rsidR="00614C7B" w14:paraId="4BF15302" w14:textId="77777777">
        <w:trPr>
          <w:trHeight w:val="619"/>
        </w:trPr>
        <w:tc>
          <w:tcPr>
            <w:tcW w:w="2971" w:type="dxa"/>
            <w:tcBorders>
              <w:top w:val="single" w:sz="4" w:space="0" w:color="BFBFBF"/>
              <w:left w:val="single" w:sz="4" w:space="0" w:color="BFBFBF"/>
              <w:bottom w:val="single" w:sz="4" w:space="0" w:color="BFBFBF"/>
              <w:right w:val="single" w:sz="4" w:space="0" w:color="BFBFBF"/>
            </w:tcBorders>
          </w:tcPr>
          <w:p w14:paraId="20899613" w14:textId="77777777" w:rsidR="00614C7B" w:rsidRDefault="00C058A8">
            <w:r>
              <w:rPr>
                <w:b/>
                <w:color w:val="58595B"/>
                <w:sz w:val="20"/>
              </w:rPr>
              <w:t xml:space="preserve">Handel detaliczny do konsumenta </w:t>
            </w:r>
          </w:p>
        </w:tc>
        <w:tc>
          <w:tcPr>
            <w:tcW w:w="11694" w:type="dxa"/>
            <w:tcBorders>
              <w:top w:val="single" w:sz="4" w:space="0" w:color="BFBFBF"/>
              <w:left w:val="single" w:sz="4" w:space="0" w:color="BFBFBF"/>
              <w:bottom w:val="single" w:sz="4" w:space="0" w:color="BFBFBF"/>
              <w:right w:val="single" w:sz="4" w:space="0" w:color="BFBFBF"/>
            </w:tcBorders>
          </w:tcPr>
          <w:p w14:paraId="594F22A7" w14:textId="77777777" w:rsidR="00614C7B" w:rsidRDefault="00C058A8">
            <w:pPr>
              <w:ind w:left="1"/>
            </w:pPr>
            <w:r>
              <w:rPr>
                <w:color w:val="58595B"/>
                <w:sz w:val="20"/>
              </w:rPr>
              <w:t xml:space="preserve">Kiedy produkt jest kupowany, odbierany i przygotowywany przez konsumenta. Obejmuje stoiska rybne w sklepach, sprzedawców ryb oraz targi, hale prowadzące sprzedaż bezpośrednio konsumentom </w:t>
            </w:r>
          </w:p>
        </w:tc>
      </w:tr>
      <w:tr w:rsidR="00614C7B" w14:paraId="4F396271" w14:textId="77777777">
        <w:trPr>
          <w:trHeight w:val="618"/>
        </w:trPr>
        <w:tc>
          <w:tcPr>
            <w:tcW w:w="2971" w:type="dxa"/>
            <w:tcBorders>
              <w:top w:val="single" w:sz="4" w:space="0" w:color="BFBFBF"/>
              <w:left w:val="single" w:sz="4" w:space="0" w:color="BFBFBF"/>
              <w:bottom w:val="single" w:sz="4" w:space="0" w:color="BFBFBF"/>
              <w:right w:val="single" w:sz="4" w:space="0" w:color="BFBFBF"/>
            </w:tcBorders>
          </w:tcPr>
          <w:p w14:paraId="040A549D" w14:textId="77777777" w:rsidR="00614C7B" w:rsidRDefault="00C058A8">
            <w:r>
              <w:rPr>
                <w:b/>
                <w:color w:val="58595B"/>
                <w:sz w:val="20"/>
              </w:rPr>
              <w:t xml:space="preserve">Restauracja/sprzedaż na wynos konsumentowi </w:t>
            </w:r>
          </w:p>
        </w:tc>
        <w:tc>
          <w:tcPr>
            <w:tcW w:w="11694" w:type="dxa"/>
            <w:tcBorders>
              <w:top w:val="single" w:sz="4" w:space="0" w:color="BFBFBF"/>
              <w:left w:val="single" w:sz="4" w:space="0" w:color="BFBFBF"/>
              <w:bottom w:val="single" w:sz="4" w:space="0" w:color="BFBFBF"/>
              <w:right w:val="single" w:sz="4" w:space="0" w:color="BFBFBF"/>
            </w:tcBorders>
          </w:tcPr>
          <w:p w14:paraId="1B5CB932" w14:textId="77777777" w:rsidR="00614C7B" w:rsidRDefault="00C058A8">
            <w:pPr>
              <w:ind w:left="1"/>
            </w:pPr>
            <w:r>
              <w:rPr>
                <w:color w:val="58595B"/>
                <w:sz w:val="20"/>
              </w:rPr>
              <w:t xml:space="preserve">Każda sytuacja w gastronomii, kiedy produkt jest przygotowywany na miejscu i sprzedawany bezpośrednio konsumentom </w:t>
            </w:r>
          </w:p>
        </w:tc>
      </w:tr>
    </w:tbl>
    <w:p w14:paraId="67827A7D" w14:textId="77777777" w:rsidR="00614C7B" w:rsidRDefault="00C058A8" w:rsidP="00C058A8">
      <w:pPr>
        <w:spacing w:after="177"/>
        <w:ind w:left="-360"/>
      </w:pPr>
      <w:r>
        <w:rPr>
          <w:rFonts w:ascii="Arial" w:eastAsia="Arial" w:hAnsi="Arial" w:cs="Arial"/>
          <w:color w:val="58595B"/>
          <w:sz w:val="20"/>
        </w:rPr>
        <w:t xml:space="preserve"> </w:t>
      </w:r>
      <w:r>
        <w:rPr>
          <w:rFonts w:ascii="Arial" w:eastAsia="Arial" w:hAnsi="Arial" w:cs="Arial"/>
        </w:rPr>
        <w:t xml:space="preserve"> </w:t>
      </w:r>
    </w:p>
    <w:sectPr w:rsidR="00614C7B">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453"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6A29" w14:textId="77777777" w:rsidR="003B27CB" w:rsidRDefault="003B27CB">
      <w:pPr>
        <w:spacing w:after="0" w:line="240" w:lineRule="auto"/>
      </w:pPr>
      <w:r>
        <w:separator/>
      </w:r>
    </w:p>
  </w:endnote>
  <w:endnote w:type="continuationSeparator" w:id="0">
    <w:p w14:paraId="4EFE5055" w14:textId="77777777" w:rsidR="003B27CB" w:rsidRDefault="003B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0E43" w14:textId="77777777" w:rsidR="00A253E3" w:rsidRDefault="00A253E3">
    <w:pPr>
      <w:spacing w:after="0"/>
      <w:ind w:left="-360"/>
    </w:pPr>
    <w:r>
      <w:rPr>
        <w:rFonts w:ascii="Arial" w:eastAsia="Arial" w:hAnsi="Arial" w:cs="Arial"/>
        <w:color w:val="58595B"/>
        <w:sz w:val="18"/>
      </w:rPr>
      <w:t xml:space="preserve"> </w:t>
    </w:r>
  </w:p>
  <w:p w14:paraId="5CEFFEAD" w14:textId="77777777" w:rsidR="00A253E3" w:rsidRDefault="00A253E3">
    <w:pPr>
      <w:spacing w:after="177"/>
      <w:ind w:left="-360"/>
    </w:pPr>
    <w:r>
      <w:rPr>
        <w:rFonts w:ascii="Arial" w:eastAsia="Arial" w:hAnsi="Arial" w:cs="Arial"/>
        <w:color w:val="58595B"/>
        <w:sz w:val="18"/>
      </w:rPr>
      <w:t xml:space="preserve">Strona </w:t>
    </w:r>
    <w:r>
      <w:rPr>
        <w:rFonts w:ascii="Arial" w:eastAsia="Arial" w:hAnsi="Arial" w:cs="Arial"/>
        <w:b/>
        <w:color w:val="58595B"/>
        <w:sz w:val="18"/>
      </w:rPr>
      <w:fldChar w:fldCharType="begin"/>
    </w:r>
    <w:r>
      <w:rPr>
        <w:rFonts w:ascii="Arial" w:eastAsia="Arial" w:hAnsi="Arial" w:cs="Arial"/>
        <w:b/>
        <w:color w:val="58595B"/>
        <w:sz w:val="18"/>
      </w:rPr>
      <w:instrText xml:space="preserve"> PAGE   \* MERGEFORMAT </w:instrText>
    </w:r>
    <w:r>
      <w:rPr>
        <w:rFonts w:ascii="Arial" w:eastAsia="Arial" w:hAnsi="Arial" w:cs="Arial"/>
        <w:b/>
        <w:color w:val="58595B"/>
        <w:sz w:val="18"/>
      </w:rPr>
      <w:fldChar w:fldCharType="separate"/>
    </w:r>
    <w:r>
      <w:rPr>
        <w:rFonts w:ascii="Arial" w:eastAsia="Arial" w:hAnsi="Arial" w:cs="Arial"/>
        <w:b/>
        <w:color w:val="58595B"/>
        <w:sz w:val="18"/>
      </w:rPr>
      <w:t>10</w:t>
    </w:r>
    <w:r>
      <w:rPr>
        <w:rFonts w:ascii="Arial" w:eastAsia="Arial" w:hAnsi="Arial" w:cs="Arial"/>
        <w:b/>
        <w:color w:val="58595B"/>
        <w:sz w:val="18"/>
      </w:rPr>
      <w:fldChar w:fldCharType="end"/>
    </w:r>
    <w:r>
      <w:rPr>
        <w:rFonts w:ascii="Arial" w:eastAsia="Arial" w:hAnsi="Arial" w:cs="Arial"/>
        <w:color w:val="58595B"/>
        <w:sz w:val="18"/>
      </w:rPr>
      <w:t xml:space="preserve"> z </w:t>
    </w:r>
    <w:r>
      <w:rPr>
        <w:rFonts w:ascii="Arial" w:eastAsia="Arial" w:hAnsi="Arial" w:cs="Arial"/>
        <w:b/>
        <w:color w:val="58595B"/>
        <w:sz w:val="18"/>
      </w:rPr>
      <w:fldChar w:fldCharType="begin"/>
    </w:r>
    <w:r>
      <w:rPr>
        <w:rFonts w:ascii="Arial" w:eastAsia="Arial" w:hAnsi="Arial" w:cs="Arial"/>
        <w:b/>
        <w:color w:val="58595B"/>
        <w:sz w:val="18"/>
      </w:rPr>
      <w:instrText xml:space="preserve"> NUMPAGES   \* MERGEFORMAT </w:instrText>
    </w:r>
    <w:r>
      <w:rPr>
        <w:rFonts w:ascii="Arial" w:eastAsia="Arial" w:hAnsi="Arial" w:cs="Arial"/>
        <w:b/>
        <w:color w:val="58595B"/>
        <w:sz w:val="18"/>
      </w:rPr>
      <w:fldChar w:fldCharType="separate"/>
    </w:r>
    <w:r>
      <w:rPr>
        <w:rFonts w:ascii="Arial" w:eastAsia="Arial" w:hAnsi="Arial" w:cs="Arial"/>
        <w:b/>
        <w:color w:val="58595B"/>
        <w:sz w:val="18"/>
      </w:rPr>
      <w:t>16</w:t>
    </w:r>
    <w:r>
      <w:rPr>
        <w:rFonts w:ascii="Arial" w:eastAsia="Arial" w:hAnsi="Arial" w:cs="Arial"/>
        <w:b/>
        <w:color w:val="58595B"/>
        <w:sz w:val="18"/>
      </w:rPr>
      <w:fldChar w:fldCharType="end"/>
    </w:r>
    <w:r>
      <w:rPr>
        <w:rFonts w:ascii="Arial" w:eastAsia="Arial" w:hAnsi="Arial" w:cs="Arial"/>
        <w:color w:val="58595B"/>
        <w:sz w:val="18"/>
      </w:rPr>
      <w:t xml:space="preserve"> </w:t>
    </w:r>
  </w:p>
  <w:p w14:paraId="7E0A0F02" w14:textId="77777777" w:rsidR="00A253E3" w:rsidRDefault="00A253E3">
    <w:pPr>
      <w:tabs>
        <w:tab w:val="center" w:pos="8280"/>
        <w:tab w:val="center" w:pos="9000"/>
        <w:tab w:val="right" w:pos="14283"/>
      </w:tabs>
      <w:spacing w:after="0"/>
      <w:ind w:left="-360" w:right="-325"/>
    </w:pPr>
    <w:r>
      <w:rPr>
        <w:rFonts w:ascii="Arial" w:eastAsia="Arial" w:hAnsi="Arial" w:cs="Arial"/>
        <w:color w:val="58595B"/>
        <w:sz w:val="18"/>
      </w:rPr>
      <w:t xml:space="preserve">Lista kontrolna </w:t>
    </w:r>
    <w:proofErr w:type="spellStart"/>
    <w:r>
      <w:rPr>
        <w:rFonts w:ascii="Arial" w:eastAsia="Arial" w:hAnsi="Arial" w:cs="Arial"/>
        <w:color w:val="58595B"/>
        <w:sz w:val="18"/>
      </w:rPr>
      <w:t>poprzedzajaca</w:t>
    </w:r>
    <w:proofErr w:type="spellEnd"/>
    <w:r>
      <w:rPr>
        <w:rFonts w:ascii="Arial" w:eastAsia="Arial" w:hAnsi="Arial" w:cs="Arial"/>
        <w:color w:val="58595B"/>
        <w:sz w:val="18"/>
      </w:rPr>
      <w:t xml:space="preserve"> audyt MSC, </w:t>
    </w:r>
    <w:proofErr w:type="spellStart"/>
    <w:r>
      <w:rPr>
        <w:rFonts w:ascii="Arial" w:eastAsia="Arial" w:hAnsi="Arial" w:cs="Arial"/>
        <w:color w:val="58595B"/>
        <w:sz w:val="18"/>
      </w:rPr>
      <w:t>werja</w:t>
    </w:r>
    <w:proofErr w:type="spellEnd"/>
    <w:r>
      <w:rPr>
        <w:rFonts w:ascii="Arial" w:eastAsia="Arial" w:hAnsi="Arial" w:cs="Arial"/>
        <w:color w:val="58595B"/>
        <w:sz w:val="18"/>
      </w:rPr>
      <w:t xml:space="preserve"> podstawowa 1.0 – </w:t>
    </w:r>
    <w:proofErr w:type="spellStart"/>
    <w:r>
      <w:rPr>
        <w:rFonts w:ascii="Arial" w:eastAsia="Arial" w:hAnsi="Arial" w:cs="Arial"/>
        <w:color w:val="58595B"/>
        <w:sz w:val="18"/>
      </w:rPr>
      <w:t>opublikowno</w:t>
    </w:r>
    <w:proofErr w:type="spellEnd"/>
    <w:r>
      <w:rPr>
        <w:rFonts w:ascii="Arial" w:eastAsia="Arial" w:hAnsi="Arial" w:cs="Arial"/>
        <w:color w:val="58595B"/>
        <w:sz w:val="18"/>
      </w:rPr>
      <w:t xml:space="preserve"> w Polsce, styczeń 2016 </w:t>
    </w:r>
    <w:r>
      <w:rPr>
        <w:rFonts w:ascii="Arial" w:eastAsia="Arial" w:hAnsi="Arial" w:cs="Arial"/>
        <w:color w:val="58595B"/>
        <w:sz w:val="18"/>
      </w:rPr>
      <w:tab/>
      <w:t xml:space="preserve"> </w:t>
    </w:r>
    <w:r>
      <w:rPr>
        <w:rFonts w:ascii="Arial" w:eastAsia="Arial" w:hAnsi="Arial" w:cs="Arial"/>
        <w:color w:val="58595B"/>
        <w:sz w:val="18"/>
      </w:rPr>
      <w:tab/>
      <w:t xml:space="preserve"> </w:t>
    </w:r>
    <w:proofErr w:type="gramStart"/>
    <w:r>
      <w:rPr>
        <w:rFonts w:ascii="Arial" w:eastAsia="Arial" w:hAnsi="Arial" w:cs="Arial"/>
        <w:color w:val="58595B"/>
        <w:sz w:val="18"/>
      </w:rPr>
      <w:tab/>
      <w:t xml:space="preserve">  ©</w:t>
    </w:r>
    <w:proofErr w:type="gramEnd"/>
    <w:r>
      <w:rPr>
        <w:rFonts w:ascii="Arial" w:eastAsia="Arial" w:hAnsi="Arial" w:cs="Arial"/>
        <w:color w:val="58595B"/>
        <w:sz w:val="18"/>
      </w:rPr>
      <w:t xml:space="preserve"> Marine </w:t>
    </w:r>
    <w:proofErr w:type="spellStart"/>
    <w:r>
      <w:rPr>
        <w:rFonts w:ascii="Arial" w:eastAsia="Arial" w:hAnsi="Arial" w:cs="Arial"/>
        <w:color w:val="58595B"/>
        <w:sz w:val="18"/>
      </w:rPr>
      <w:t>Stewardship</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Council</w:t>
    </w:r>
    <w:proofErr w:type="spellEnd"/>
    <w:r>
      <w:rPr>
        <w:rFonts w:ascii="Arial" w:eastAsia="Arial" w:hAnsi="Arial" w:cs="Arial"/>
        <w:color w:val="58595B"/>
        <w:sz w:val="18"/>
      </w:rPr>
      <w:t xml:space="preserve"> 2015. </w:t>
    </w:r>
    <w:proofErr w:type="spellStart"/>
    <w:r>
      <w:rPr>
        <w:rFonts w:ascii="Arial" w:eastAsia="Arial" w:hAnsi="Arial" w:cs="Arial"/>
        <w:color w:val="58595B"/>
        <w:sz w:val="18"/>
      </w:rPr>
      <w:t>All</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rights</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reserved</w:t>
    </w:r>
    <w:proofErr w:type="spellEnd"/>
    <w:r>
      <w:rPr>
        <w:rFonts w:ascii="Arial" w:eastAsia="Arial" w:hAnsi="Arial" w:cs="Arial"/>
        <w:color w:val="58595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45BE" w14:textId="77777777" w:rsidR="00A253E3" w:rsidRDefault="00A253E3">
    <w:pPr>
      <w:spacing w:after="0"/>
      <w:ind w:left="-360"/>
    </w:pPr>
    <w:r>
      <w:rPr>
        <w:rFonts w:ascii="Arial" w:eastAsia="Arial" w:hAnsi="Arial" w:cs="Arial"/>
        <w:color w:val="58595B"/>
        <w:sz w:val="18"/>
      </w:rPr>
      <w:t xml:space="preserve"> </w:t>
    </w:r>
  </w:p>
  <w:p w14:paraId="41999132" w14:textId="77777777" w:rsidR="00A253E3" w:rsidRDefault="00A253E3" w:rsidP="002548FE">
    <w:pPr>
      <w:spacing w:after="0"/>
      <w:ind w:left="-360"/>
    </w:pPr>
    <w:r>
      <w:rPr>
        <w:rFonts w:ascii="Arial" w:eastAsia="Arial" w:hAnsi="Arial" w:cs="Arial"/>
        <w:color w:val="58595B"/>
        <w:sz w:val="18"/>
      </w:rPr>
      <w:t xml:space="preserve">Strona </w:t>
    </w:r>
    <w:r>
      <w:rPr>
        <w:rFonts w:ascii="Arial" w:eastAsia="Arial" w:hAnsi="Arial" w:cs="Arial"/>
        <w:b/>
        <w:color w:val="58595B"/>
        <w:sz w:val="18"/>
      </w:rPr>
      <w:fldChar w:fldCharType="begin"/>
    </w:r>
    <w:r>
      <w:rPr>
        <w:rFonts w:ascii="Arial" w:eastAsia="Arial" w:hAnsi="Arial" w:cs="Arial"/>
        <w:b/>
        <w:color w:val="58595B"/>
        <w:sz w:val="18"/>
      </w:rPr>
      <w:instrText xml:space="preserve"> PAGE   \* MERGEFORMAT </w:instrText>
    </w:r>
    <w:r>
      <w:rPr>
        <w:rFonts w:ascii="Arial" w:eastAsia="Arial" w:hAnsi="Arial" w:cs="Arial"/>
        <w:b/>
        <w:color w:val="58595B"/>
        <w:sz w:val="18"/>
      </w:rPr>
      <w:fldChar w:fldCharType="separate"/>
    </w:r>
    <w:r>
      <w:rPr>
        <w:rFonts w:ascii="Arial" w:eastAsia="Arial" w:hAnsi="Arial" w:cs="Arial"/>
        <w:b/>
        <w:noProof/>
        <w:color w:val="58595B"/>
        <w:sz w:val="18"/>
      </w:rPr>
      <w:t>20</w:t>
    </w:r>
    <w:r>
      <w:rPr>
        <w:rFonts w:ascii="Arial" w:eastAsia="Arial" w:hAnsi="Arial" w:cs="Arial"/>
        <w:b/>
        <w:color w:val="58595B"/>
        <w:sz w:val="18"/>
      </w:rPr>
      <w:fldChar w:fldCharType="end"/>
    </w:r>
    <w:r>
      <w:rPr>
        <w:rFonts w:ascii="Arial" w:eastAsia="Arial" w:hAnsi="Arial" w:cs="Arial"/>
        <w:color w:val="58595B"/>
        <w:sz w:val="18"/>
      </w:rPr>
      <w:t xml:space="preserve"> z </w:t>
    </w:r>
    <w:r>
      <w:rPr>
        <w:rFonts w:ascii="Arial" w:eastAsia="Arial" w:hAnsi="Arial" w:cs="Arial"/>
        <w:b/>
        <w:color w:val="58595B"/>
        <w:sz w:val="18"/>
      </w:rPr>
      <w:fldChar w:fldCharType="begin"/>
    </w:r>
    <w:r>
      <w:rPr>
        <w:rFonts w:ascii="Arial" w:eastAsia="Arial" w:hAnsi="Arial" w:cs="Arial"/>
        <w:b/>
        <w:color w:val="58595B"/>
        <w:sz w:val="18"/>
      </w:rPr>
      <w:instrText xml:space="preserve"> NUMPAGES   \* MERGEFORMAT </w:instrText>
    </w:r>
    <w:r>
      <w:rPr>
        <w:rFonts w:ascii="Arial" w:eastAsia="Arial" w:hAnsi="Arial" w:cs="Arial"/>
        <w:b/>
        <w:color w:val="58595B"/>
        <w:sz w:val="18"/>
      </w:rPr>
      <w:fldChar w:fldCharType="separate"/>
    </w:r>
    <w:r>
      <w:rPr>
        <w:rFonts w:ascii="Arial" w:eastAsia="Arial" w:hAnsi="Arial" w:cs="Arial"/>
        <w:b/>
        <w:noProof/>
        <w:color w:val="58595B"/>
        <w:sz w:val="18"/>
      </w:rPr>
      <w:t>20</w:t>
    </w:r>
    <w:r>
      <w:rPr>
        <w:rFonts w:ascii="Arial" w:eastAsia="Arial" w:hAnsi="Arial" w:cs="Arial"/>
        <w:b/>
        <w:color w:val="58595B"/>
        <w:sz w:val="18"/>
      </w:rPr>
      <w:fldChar w:fldCharType="end"/>
    </w:r>
    <w:r>
      <w:rPr>
        <w:rFonts w:ascii="Arial" w:eastAsia="Arial" w:hAnsi="Arial" w:cs="Arial"/>
        <w:color w:val="58595B"/>
        <w:sz w:val="18"/>
      </w:rPr>
      <w:t xml:space="preserve"> </w:t>
    </w:r>
  </w:p>
  <w:p w14:paraId="3B63F8B7" w14:textId="6B9F8C99" w:rsidR="00A253E3" w:rsidRDefault="00A253E3" w:rsidP="00C8222C">
    <w:pPr>
      <w:tabs>
        <w:tab w:val="center" w:pos="8280"/>
        <w:tab w:val="center" w:pos="9000"/>
        <w:tab w:val="right" w:pos="14283"/>
      </w:tabs>
      <w:spacing w:after="0"/>
      <w:ind w:left="-360" w:right="-325"/>
    </w:pPr>
    <w:r>
      <w:rPr>
        <w:rFonts w:ascii="Arial" w:eastAsia="Arial" w:hAnsi="Arial" w:cs="Arial"/>
        <w:color w:val="58595B"/>
        <w:sz w:val="18"/>
      </w:rPr>
      <w:t xml:space="preserve">Lista kontrolna poprzedzająca audyt dla Standardu Łańcucha Dostaw MSC w wersji podstawowej 5.0 – opublikowano 28 marca 2019 </w:t>
    </w:r>
    <w:r>
      <w:rPr>
        <w:rFonts w:ascii="Arial" w:eastAsia="Arial" w:hAnsi="Arial" w:cs="Arial"/>
        <w:color w:val="58595B"/>
        <w:sz w:val="18"/>
      </w:rPr>
      <w:tab/>
      <w:t xml:space="preserve"> </w:t>
    </w:r>
    <w:r>
      <w:rPr>
        <w:rFonts w:ascii="Arial" w:eastAsia="Arial" w:hAnsi="Arial" w:cs="Arial"/>
        <w:color w:val="58595B"/>
        <w:sz w:val="18"/>
      </w:rPr>
      <w:tab/>
      <w:t xml:space="preserve"> </w:t>
    </w:r>
    <w:proofErr w:type="gramStart"/>
    <w:r>
      <w:rPr>
        <w:rFonts w:ascii="Arial" w:eastAsia="Arial" w:hAnsi="Arial" w:cs="Arial"/>
        <w:color w:val="58595B"/>
        <w:sz w:val="18"/>
      </w:rPr>
      <w:tab/>
      <w:t xml:space="preserve">  ©</w:t>
    </w:r>
    <w:proofErr w:type="gramEnd"/>
    <w:r>
      <w:rPr>
        <w:rFonts w:ascii="Arial" w:eastAsia="Arial" w:hAnsi="Arial" w:cs="Arial"/>
        <w:color w:val="58595B"/>
        <w:sz w:val="18"/>
      </w:rPr>
      <w:t xml:space="preserve"> Marine </w:t>
    </w:r>
    <w:proofErr w:type="spellStart"/>
    <w:r>
      <w:rPr>
        <w:rFonts w:ascii="Arial" w:eastAsia="Arial" w:hAnsi="Arial" w:cs="Arial"/>
        <w:color w:val="58595B"/>
        <w:sz w:val="18"/>
      </w:rPr>
      <w:t>Stewardship</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Council</w:t>
    </w:r>
    <w:proofErr w:type="spellEnd"/>
    <w:r>
      <w:rPr>
        <w:rFonts w:ascii="Arial" w:eastAsia="Arial" w:hAnsi="Arial" w:cs="Arial"/>
        <w:color w:val="58595B"/>
        <w:sz w:val="18"/>
      </w:rPr>
      <w:t xml:space="preserve"> 2019. Wszystkie prawa zastrzeżone.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6032" w14:textId="77777777" w:rsidR="00A253E3" w:rsidRDefault="00A253E3">
    <w:pPr>
      <w:spacing w:after="0"/>
      <w:ind w:left="-360"/>
    </w:pPr>
    <w:r>
      <w:rPr>
        <w:rFonts w:ascii="Arial" w:eastAsia="Arial" w:hAnsi="Arial" w:cs="Arial"/>
        <w:color w:val="58595B"/>
        <w:sz w:val="18"/>
      </w:rPr>
      <w:t xml:space="preserve"> </w:t>
    </w:r>
  </w:p>
  <w:p w14:paraId="3C1C4664" w14:textId="77777777" w:rsidR="00A253E3" w:rsidRDefault="00A253E3">
    <w:pPr>
      <w:spacing w:after="177"/>
      <w:ind w:left="-360"/>
    </w:pPr>
    <w:r>
      <w:rPr>
        <w:rFonts w:ascii="Arial" w:eastAsia="Arial" w:hAnsi="Arial" w:cs="Arial"/>
        <w:color w:val="58595B"/>
        <w:sz w:val="18"/>
      </w:rPr>
      <w:t xml:space="preserve">Strona </w:t>
    </w:r>
    <w:r>
      <w:rPr>
        <w:rFonts w:ascii="Arial" w:eastAsia="Arial" w:hAnsi="Arial" w:cs="Arial"/>
        <w:b/>
        <w:color w:val="58595B"/>
        <w:sz w:val="18"/>
      </w:rPr>
      <w:fldChar w:fldCharType="begin"/>
    </w:r>
    <w:r>
      <w:rPr>
        <w:rFonts w:ascii="Arial" w:eastAsia="Arial" w:hAnsi="Arial" w:cs="Arial"/>
        <w:b/>
        <w:color w:val="58595B"/>
        <w:sz w:val="18"/>
      </w:rPr>
      <w:instrText xml:space="preserve"> PAGE   \* MERGEFORMAT </w:instrText>
    </w:r>
    <w:r>
      <w:rPr>
        <w:rFonts w:ascii="Arial" w:eastAsia="Arial" w:hAnsi="Arial" w:cs="Arial"/>
        <w:b/>
        <w:color w:val="58595B"/>
        <w:sz w:val="18"/>
      </w:rPr>
      <w:fldChar w:fldCharType="separate"/>
    </w:r>
    <w:r>
      <w:rPr>
        <w:rFonts w:ascii="Arial" w:eastAsia="Arial" w:hAnsi="Arial" w:cs="Arial"/>
        <w:b/>
        <w:color w:val="58595B"/>
        <w:sz w:val="18"/>
      </w:rPr>
      <w:t>10</w:t>
    </w:r>
    <w:r>
      <w:rPr>
        <w:rFonts w:ascii="Arial" w:eastAsia="Arial" w:hAnsi="Arial" w:cs="Arial"/>
        <w:b/>
        <w:color w:val="58595B"/>
        <w:sz w:val="18"/>
      </w:rPr>
      <w:fldChar w:fldCharType="end"/>
    </w:r>
    <w:r>
      <w:rPr>
        <w:rFonts w:ascii="Arial" w:eastAsia="Arial" w:hAnsi="Arial" w:cs="Arial"/>
        <w:color w:val="58595B"/>
        <w:sz w:val="18"/>
      </w:rPr>
      <w:t xml:space="preserve"> z </w:t>
    </w:r>
    <w:r>
      <w:rPr>
        <w:rFonts w:ascii="Arial" w:eastAsia="Arial" w:hAnsi="Arial" w:cs="Arial"/>
        <w:b/>
        <w:color w:val="58595B"/>
        <w:sz w:val="18"/>
      </w:rPr>
      <w:fldChar w:fldCharType="begin"/>
    </w:r>
    <w:r>
      <w:rPr>
        <w:rFonts w:ascii="Arial" w:eastAsia="Arial" w:hAnsi="Arial" w:cs="Arial"/>
        <w:b/>
        <w:color w:val="58595B"/>
        <w:sz w:val="18"/>
      </w:rPr>
      <w:instrText xml:space="preserve"> NUMPAGES   \* MERGEFORMAT </w:instrText>
    </w:r>
    <w:r>
      <w:rPr>
        <w:rFonts w:ascii="Arial" w:eastAsia="Arial" w:hAnsi="Arial" w:cs="Arial"/>
        <w:b/>
        <w:color w:val="58595B"/>
        <w:sz w:val="18"/>
      </w:rPr>
      <w:fldChar w:fldCharType="separate"/>
    </w:r>
    <w:r>
      <w:rPr>
        <w:rFonts w:ascii="Arial" w:eastAsia="Arial" w:hAnsi="Arial" w:cs="Arial"/>
        <w:b/>
        <w:color w:val="58595B"/>
        <w:sz w:val="18"/>
      </w:rPr>
      <w:t>16</w:t>
    </w:r>
    <w:r>
      <w:rPr>
        <w:rFonts w:ascii="Arial" w:eastAsia="Arial" w:hAnsi="Arial" w:cs="Arial"/>
        <w:b/>
        <w:color w:val="58595B"/>
        <w:sz w:val="18"/>
      </w:rPr>
      <w:fldChar w:fldCharType="end"/>
    </w:r>
    <w:r>
      <w:rPr>
        <w:rFonts w:ascii="Arial" w:eastAsia="Arial" w:hAnsi="Arial" w:cs="Arial"/>
        <w:color w:val="58595B"/>
        <w:sz w:val="18"/>
      </w:rPr>
      <w:t xml:space="preserve"> </w:t>
    </w:r>
  </w:p>
  <w:p w14:paraId="23C53735" w14:textId="77777777" w:rsidR="00A253E3" w:rsidRDefault="00A253E3">
    <w:pPr>
      <w:tabs>
        <w:tab w:val="center" w:pos="8280"/>
        <w:tab w:val="center" w:pos="9000"/>
        <w:tab w:val="right" w:pos="14283"/>
      </w:tabs>
      <w:spacing w:after="0"/>
      <w:ind w:left="-360" w:right="-325"/>
    </w:pPr>
    <w:r>
      <w:rPr>
        <w:rFonts w:ascii="Arial" w:eastAsia="Arial" w:hAnsi="Arial" w:cs="Arial"/>
        <w:color w:val="58595B"/>
        <w:sz w:val="18"/>
      </w:rPr>
      <w:t xml:space="preserve">Lista kontrolna </w:t>
    </w:r>
    <w:proofErr w:type="spellStart"/>
    <w:r>
      <w:rPr>
        <w:rFonts w:ascii="Arial" w:eastAsia="Arial" w:hAnsi="Arial" w:cs="Arial"/>
        <w:color w:val="58595B"/>
        <w:sz w:val="18"/>
      </w:rPr>
      <w:t>poprzedzajaca</w:t>
    </w:r>
    <w:proofErr w:type="spellEnd"/>
    <w:r>
      <w:rPr>
        <w:rFonts w:ascii="Arial" w:eastAsia="Arial" w:hAnsi="Arial" w:cs="Arial"/>
        <w:color w:val="58595B"/>
        <w:sz w:val="18"/>
      </w:rPr>
      <w:t xml:space="preserve"> audyt MSC, </w:t>
    </w:r>
    <w:proofErr w:type="spellStart"/>
    <w:r>
      <w:rPr>
        <w:rFonts w:ascii="Arial" w:eastAsia="Arial" w:hAnsi="Arial" w:cs="Arial"/>
        <w:color w:val="58595B"/>
        <w:sz w:val="18"/>
      </w:rPr>
      <w:t>werja</w:t>
    </w:r>
    <w:proofErr w:type="spellEnd"/>
    <w:r>
      <w:rPr>
        <w:rFonts w:ascii="Arial" w:eastAsia="Arial" w:hAnsi="Arial" w:cs="Arial"/>
        <w:color w:val="58595B"/>
        <w:sz w:val="18"/>
      </w:rPr>
      <w:t xml:space="preserve"> podstawowa 1.0 – </w:t>
    </w:r>
    <w:proofErr w:type="spellStart"/>
    <w:r>
      <w:rPr>
        <w:rFonts w:ascii="Arial" w:eastAsia="Arial" w:hAnsi="Arial" w:cs="Arial"/>
        <w:color w:val="58595B"/>
        <w:sz w:val="18"/>
      </w:rPr>
      <w:t>opublikowno</w:t>
    </w:r>
    <w:proofErr w:type="spellEnd"/>
    <w:r>
      <w:rPr>
        <w:rFonts w:ascii="Arial" w:eastAsia="Arial" w:hAnsi="Arial" w:cs="Arial"/>
        <w:color w:val="58595B"/>
        <w:sz w:val="18"/>
      </w:rPr>
      <w:t xml:space="preserve"> w Polsce, styczeń 2016 </w:t>
    </w:r>
    <w:r>
      <w:rPr>
        <w:rFonts w:ascii="Arial" w:eastAsia="Arial" w:hAnsi="Arial" w:cs="Arial"/>
        <w:color w:val="58595B"/>
        <w:sz w:val="18"/>
      </w:rPr>
      <w:tab/>
      <w:t xml:space="preserve"> </w:t>
    </w:r>
    <w:r>
      <w:rPr>
        <w:rFonts w:ascii="Arial" w:eastAsia="Arial" w:hAnsi="Arial" w:cs="Arial"/>
        <w:color w:val="58595B"/>
        <w:sz w:val="18"/>
      </w:rPr>
      <w:tab/>
      <w:t xml:space="preserve"> </w:t>
    </w:r>
    <w:proofErr w:type="gramStart"/>
    <w:r>
      <w:rPr>
        <w:rFonts w:ascii="Arial" w:eastAsia="Arial" w:hAnsi="Arial" w:cs="Arial"/>
        <w:color w:val="58595B"/>
        <w:sz w:val="18"/>
      </w:rPr>
      <w:tab/>
      <w:t xml:space="preserve">  ©</w:t>
    </w:r>
    <w:proofErr w:type="gramEnd"/>
    <w:r>
      <w:rPr>
        <w:rFonts w:ascii="Arial" w:eastAsia="Arial" w:hAnsi="Arial" w:cs="Arial"/>
        <w:color w:val="58595B"/>
        <w:sz w:val="18"/>
      </w:rPr>
      <w:t xml:space="preserve"> Marine </w:t>
    </w:r>
    <w:proofErr w:type="spellStart"/>
    <w:r>
      <w:rPr>
        <w:rFonts w:ascii="Arial" w:eastAsia="Arial" w:hAnsi="Arial" w:cs="Arial"/>
        <w:color w:val="58595B"/>
        <w:sz w:val="18"/>
      </w:rPr>
      <w:t>Stewardship</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Council</w:t>
    </w:r>
    <w:proofErr w:type="spellEnd"/>
    <w:r>
      <w:rPr>
        <w:rFonts w:ascii="Arial" w:eastAsia="Arial" w:hAnsi="Arial" w:cs="Arial"/>
        <w:color w:val="58595B"/>
        <w:sz w:val="18"/>
      </w:rPr>
      <w:t xml:space="preserve"> 2015. </w:t>
    </w:r>
    <w:proofErr w:type="spellStart"/>
    <w:r>
      <w:rPr>
        <w:rFonts w:ascii="Arial" w:eastAsia="Arial" w:hAnsi="Arial" w:cs="Arial"/>
        <w:color w:val="58595B"/>
        <w:sz w:val="18"/>
      </w:rPr>
      <w:t>All</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rights</w:t>
    </w:r>
    <w:proofErr w:type="spellEnd"/>
    <w:r>
      <w:rPr>
        <w:rFonts w:ascii="Arial" w:eastAsia="Arial" w:hAnsi="Arial" w:cs="Arial"/>
        <w:color w:val="58595B"/>
        <w:sz w:val="18"/>
      </w:rPr>
      <w:t xml:space="preserve"> </w:t>
    </w:r>
    <w:proofErr w:type="spellStart"/>
    <w:r>
      <w:rPr>
        <w:rFonts w:ascii="Arial" w:eastAsia="Arial" w:hAnsi="Arial" w:cs="Arial"/>
        <w:color w:val="58595B"/>
        <w:sz w:val="18"/>
      </w:rPr>
      <w:t>reserved</w:t>
    </w:r>
    <w:proofErr w:type="spellEnd"/>
    <w:r>
      <w:rPr>
        <w:rFonts w:ascii="Arial" w:eastAsia="Arial" w:hAnsi="Arial" w:cs="Arial"/>
        <w:color w:val="58595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5EE7" w14:textId="77777777" w:rsidR="003B27CB" w:rsidRDefault="003B27CB">
      <w:pPr>
        <w:spacing w:after="0" w:line="240" w:lineRule="auto"/>
      </w:pPr>
      <w:r>
        <w:separator/>
      </w:r>
    </w:p>
  </w:footnote>
  <w:footnote w:type="continuationSeparator" w:id="0">
    <w:p w14:paraId="57111282" w14:textId="77777777" w:rsidR="003B27CB" w:rsidRDefault="003B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E02F" w14:textId="77777777" w:rsidR="00A253E3" w:rsidRDefault="00A253E3">
    <w:pPr>
      <w:spacing w:after="0"/>
      <w:ind w:left="-360"/>
    </w:pPr>
    <w:r>
      <w:rPr>
        <w:noProof/>
      </w:rPr>
      <w:drawing>
        <wp:anchor distT="0" distB="0" distL="114300" distR="114300" simplePos="0" relativeHeight="251661312" behindDoc="0" locked="0" layoutInCell="1" allowOverlap="0" wp14:anchorId="390976DD" wp14:editId="3B21D85F">
          <wp:simplePos x="0" y="0"/>
          <wp:positionH relativeFrom="page">
            <wp:posOffset>7656828</wp:posOffset>
          </wp:positionH>
          <wp:positionV relativeFrom="page">
            <wp:posOffset>287655</wp:posOffset>
          </wp:positionV>
          <wp:extent cx="2286000" cy="638175"/>
          <wp:effectExtent l="0" t="0" r="0" b="0"/>
          <wp:wrapSquare wrapText="bothSides"/>
          <wp:docPr id="3"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2286000" cy="638175"/>
                  </a:xfrm>
                  <a:prstGeom prst="rect">
                    <a:avLst/>
                  </a:prstGeom>
                </pic:spPr>
              </pic:pic>
            </a:graphicData>
          </a:graphic>
        </wp:anchor>
      </w:drawing>
    </w:r>
    <w:r>
      <w:rPr>
        <w:rFonts w:ascii="Arial" w:eastAsia="Arial" w:hAnsi="Arial" w:cs="Arial"/>
        <w:color w:val="005DAA"/>
        <w:sz w:val="18"/>
      </w:rPr>
      <w:t xml:space="preserve">NAJLEPSZY DLA ŚRODOWISKA WYBÓR RYB I OWOCÓW MORZA </w:t>
    </w:r>
  </w:p>
  <w:p w14:paraId="69275266" w14:textId="77777777" w:rsidR="00A253E3" w:rsidRDefault="00A253E3">
    <w:pPr>
      <w:spacing w:after="0"/>
      <w:ind w:left="-360"/>
    </w:pPr>
    <w:r>
      <w:rPr>
        <w:rFonts w:ascii="Arial" w:eastAsia="Arial" w:hAnsi="Arial" w:cs="Arial"/>
        <w:color w:val="005DAA"/>
        <w:sz w:val="18"/>
      </w:rPr>
      <w:t xml:space="preserve"> </w:t>
    </w:r>
  </w:p>
  <w:p w14:paraId="2490FF67" w14:textId="77777777" w:rsidR="00A253E3" w:rsidRDefault="00A253E3">
    <w:pPr>
      <w:spacing w:after="0"/>
      <w:ind w:left="-360"/>
    </w:pPr>
    <w:r>
      <w:rPr>
        <w:rFonts w:ascii="Arial" w:eastAsia="Arial" w:hAnsi="Arial" w:cs="Arial"/>
        <w:color w:val="005DAA"/>
        <w:sz w:val="18"/>
      </w:rPr>
      <w:t xml:space="preserve"> </w:t>
    </w:r>
  </w:p>
  <w:p w14:paraId="69A2DEEB" w14:textId="77777777" w:rsidR="00A253E3" w:rsidRDefault="00A253E3">
    <w:pPr>
      <w:spacing w:after="0"/>
      <w:ind w:left="-360"/>
    </w:pPr>
    <w:r>
      <w:rPr>
        <w:rFonts w:ascii="Arial" w:eastAsia="Arial" w:hAnsi="Arial" w:cs="Arial"/>
        <w:color w:val="005DAA"/>
        <w:sz w:val="18"/>
      </w:rPr>
      <w:t xml:space="preserve"> </w:t>
    </w:r>
  </w:p>
  <w:p w14:paraId="284EC8AC" w14:textId="77777777" w:rsidR="00A253E3" w:rsidRDefault="00A253E3">
    <w:pPr>
      <w:spacing w:after="0"/>
      <w:ind w:left="-360"/>
    </w:pPr>
    <w:r>
      <w:rPr>
        <w:rFonts w:ascii="Arial" w:eastAsia="Arial" w:hAnsi="Arial" w:cs="Arial"/>
        <w:color w:val="005DAA"/>
        <w:sz w:val="18"/>
      </w:rPr>
      <w:t xml:space="preserve"> </w:t>
    </w:r>
  </w:p>
  <w:p w14:paraId="71752627" w14:textId="77777777" w:rsidR="00A253E3" w:rsidRDefault="00A253E3">
    <w:pPr>
      <w:spacing w:after="0"/>
      <w:ind w:left="-360"/>
    </w:pPr>
    <w:r>
      <w:rPr>
        <w:rFonts w:ascii="Arial" w:eastAsia="Arial" w:hAnsi="Arial" w:cs="Arial"/>
        <w:color w:val="58595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FF0D" w14:textId="77777777" w:rsidR="00A253E3" w:rsidRDefault="00A253E3">
    <w:pPr>
      <w:spacing w:after="0"/>
      <w:ind w:left="-360"/>
    </w:pPr>
    <w:r>
      <w:rPr>
        <w:noProof/>
      </w:rPr>
      <w:drawing>
        <wp:anchor distT="0" distB="0" distL="114300" distR="114300" simplePos="0" relativeHeight="251662336" behindDoc="0" locked="0" layoutInCell="1" allowOverlap="0" wp14:anchorId="1C76976B" wp14:editId="0C9BB4B9">
          <wp:simplePos x="0" y="0"/>
          <wp:positionH relativeFrom="page">
            <wp:posOffset>7656828</wp:posOffset>
          </wp:positionH>
          <wp:positionV relativeFrom="page">
            <wp:posOffset>287655</wp:posOffset>
          </wp:positionV>
          <wp:extent cx="2286000" cy="638175"/>
          <wp:effectExtent l="0" t="0" r="0" b="0"/>
          <wp:wrapSquare wrapText="bothSides"/>
          <wp:docPr id="4"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2286000" cy="638175"/>
                  </a:xfrm>
                  <a:prstGeom prst="rect">
                    <a:avLst/>
                  </a:prstGeom>
                </pic:spPr>
              </pic:pic>
            </a:graphicData>
          </a:graphic>
        </wp:anchor>
      </w:drawing>
    </w:r>
    <w:r>
      <w:rPr>
        <w:rFonts w:ascii="Arial" w:eastAsia="Arial" w:hAnsi="Arial" w:cs="Arial"/>
        <w:color w:val="005DAA"/>
        <w:sz w:val="18"/>
      </w:rPr>
      <w:t xml:space="preserve">NAJLEPSZY DLA ŚRODOWISKA WYBÓR RYB I OWOCÓW MORZA </w:t>
    </w:r>
  </w:p>
  <w:p w14:paraId="4E786080" w14:textId="77777777" w:rsidR="00A253E3" w:rsidRDefault="00A253E3">
    <w:pPr>
      <w:spacing w:after="0"/>
      <w:ind w:left="-360"/>
    </w:pPr>
    <w:r>
      <w:rPr>
        <w:rFonts w:ascii="Arial" w:eastAsia="Arial" w:hAnsi="Arial" w:cs="Arial"/>
        <w:color w:val="005DAA"/>
        <w:sz w:val="18"/>
      </w:rPr>
      <w:t xml:space="preserve"> </w:t>
    </w:r>
  </w:p>
  <w:p w14:paraId="7B1AF2FA" w14:textId="77777777" w:rsidR="00A253E3" w:rsidRDefault="00A253E3">
    <w:pPr>
      <w:spacing w:after="0"/>
      <w:ind w:left="-360"/>
    </w:pPr>
    <w:r>
      <w:rPr>
        <w:rFonts w:ascii="Arial" w:eastAsia="Arial" w:hAnsi="Arial" w:cs="Arial"/>
        <w:color w:val="005DAA"/>
        <w:sz w:val="18"/>
      </w:rPr>
      <w:t xml:space="preserve"> </w:t>
    </w:r>
  </w:p>
  <w:p w14:paraId="53E850EA" w14:textId="77777777" w:rsidR="00A253E3" w:rsidRDefault="00A253E3">
    <w:pPr>
      <w:spacing w:after="0"/>
      <w:ind w:left="-360"/>
    </w:pPr>
    <w:r>
      <w:rPr>
        <w:rFonts w:ascii="Arial" w:eastAsia="Arial" w:hAnsi="Arial" w:cs="Arial"/>
        <w:color w:val="005DAA"/>
        <w:sz w:val="18"/>
      </w:rPr>
      <w:t xml:space="preserve"> </w:t>
    </w:r>
  </w:p>
  <w:p w14:paraId="1274F0A9" w14:textId="77777777" w:rsidR="00A253E3" w:rsidRDefault="00A253E3">
    <w:pPr>
      <w:spacing w:after="0"/>
      <w:ind w:left="-360"/>
    </w:pPr>
    <w:r>
      <w:rPr>
        <w:rFonts w:ascii="Arial" w:eastAsia="Arial" w:hAnsi="Arial" w:cs="Arial"/>
        <w:color w:val="005DAA"/>
        <w:sz w:val="18"/>
      </w:rPr>
      <w:t xml:space="preserve"> </w:t>
    </w:r>
  </w:p>
  <w:p w14:paraId="2B413A18" w14:textId="77777777" w:rsidR="00A253E3" w:rsidRDefault="00A253E3">
    <w:pPr>
      <w:spacing w:after="0"/>
      <w:ind w:left="-360"/>
    </w:pPr>
    <w:r>
      <w:rPr>
        <w:rFonts w:ascii="Arial" w:eastAsia="Arial" w:hAnsi="Arial" w:cs="Arial"/>
        <w:color w:val="58595B"/>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6197" w14:textId="77777777" w:rsidR="00A253E3" w:rsidRDefault="00A253E3">
    <w:pPr>
      <w:spacing w:after="0"/>
      <w:ind w:left="-360"/>
    </w:pPr>
    <w:r>
      <w:rPr>
        <w:noProof/>
      </w:rPr>
      <w:drawing>
        <wp:anchor distT="0" distB="0" distL="114300" distR="114300" simplePos="0" relativeHeight="251663360" behindDoc="0" locked="0" layoutInCell="1" allowOverlap="0" wp14:anchorId="4C70D04F" wp14:editId="1EF43BE5">
          <wp:simplePos x="0" y="0"/>
          <wp:positionH relativeFrom="page">
            <wp:posOffset>7656828</wp:posOffset>
          </wp:positionH>
          <wp:positionV relativeFrom="page">
            <wp:posOffset>287655</wp:posOffset>
          </wp:positionV>
          <wp:extent cx="2286000" cy="638175"/>
          <wp:effectExtent l="0" t="0" r="0" b="0"/>
          <wp:wrapSquare wrapText="bothSides"/>
          <wp:docPr id="5"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2286000" cy="638175"/>
                  </a:xfrm>
                  <a:prstGeom prst="rect">
                    <a:avLst/>
                  </a:prstGeom>
                </pic:spPr>
              </pic:pic>
            </a:graphicData>
          </a:graphic>
        </wp:anchor>
      </w:drawing>
    </w:r>
    <w:r>
      <w:rPr>
        <w:rFonts w:ascii="Arial" w:eastAsia="Arial" w:hAnsi="Arial" w:cs="Arial"/>
        <w:color w:val="005DAA"/>
        <w:sz w:val="18"/>
      </w:rPr>
      <w:t xml:space="preserve">NAJLEPSZY DLA ŚRODOWISKA WYBÓR RYB I OWOCÓW MORZA </w:t>
    </w:r>
  </w:p>
  <w:p w14:paraId="31F9BB5E" w14:textId="77777777" w:rsidR="00A253E3" w:rsidRDefault="00A253E3">
    <w:pPr>
      <w:spacing w:after="0"/>
      <w:ind w:left="-360"/>
    </w:pPr>
    <w:r>
      <w:rPr>
        <w:rFonts w:ascii="Arial" w:eastAsia="Arial" w:hAnsi="Arial" w:cs="Arial"/>
        <w:color w:val="005DAA"/>
        <w:sz w:val="18"/>
      </w:rPr>
      <w:t xml:space="preserve"> </w:t>
    </w:r>
  </w:p>
  <w:p w14:paraId="5495D2FF" w14:textId="77777777" w:rsidR="00A253E3" w:rsidRDefault="00A253E3">
    <w:pPr>
      <w:spacing w:after="0"/>
      <w:ind w:left="-360"/>
    </w:pPr>
    <w:r>
      <w:rPr>
        <w:rFonts w:ascii="Arial" w:eastAsia="Arial" w:hAnsi="Arial" w:cs="Arial"/>
        <w:color w:val="005DAA"/>
        <w:sz w:val="18"/>
      </w:rPr>
      <w:t xml:space="preserve"> </w:t>
    </w:r>
  </w:p>
  <w:p w14:paraId="12CC7647" w14:textId="77777777" w:rsidR="00A253E3" w:rsidRDefault="00A253E3">
    <w:pPr>
      <w:spacing w:after="0"/>
      <w:ind w:left="-360"/>
    </w:pPr>
    <w:r>
      <w:rPr>
        <w:rFonts w:ascii="Arial" w:eastAsia="Arial" w:hAnsi="Arial" w:cs="Arial"/>
        <w:color w:val="005DAA"/>
        <w:sz w:val="18"/>
      </w:rPr>
      <w:t xml:space="preserve"> </w:t>
    </w:r>
  </w:p>
  <w:p w14:paraId="48E23C03" w14:textId="77777777" w:rsidR="00A253E3" w:rsidRDefault="00A253E3">
    <w:pPr>
      <w:spacing w:after="0"/>
      <w:ind w:left="-360"/>
    </w:pPr>
    <w:r>
      <w:rPr>
        <w:rFonts w:ascii="Arial" w:eastAsia="Arial" w:hAnsi="Arial" w:cs="Arial"/>
        <w:color w:val="005DAA"/>
        <w:sz w:val="18"/>
      </w:rPr>
      <w:t xml:space="preserve"> </w:t>
    </w:r>
  </w:p>
  <w:p w14:paraId="2A251E1A" w14:textId="77777777" w:rsidR="00A253E3" w:rsidRDefault="00A253E3">
    <w:pPr>
      <w:spacing w:after="0"/>
      <w:ind w:left="-360"/>
    </w:pPr>
    <w:r>
      <w:rPr>
        <w:rFonts w:ascii="Arial" w:eastAsia="Arial" w:hAnsi="Arial" w:cs="Arial"/>
        <w:color w:val="58595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5C8"/>
    <w:multiLevelType w:val="hybridMultilevel"/>
    <w:tmpl w:val="208C17AC"/>
    <w:lvl w:ilvl="0" w:tplc="98CA1640">
      <w:start w:val="1"/>
      <w:numFmt w:val="bullet"/>
      <w:lvlText w:val="•"/>
      <w:lvlJc w:val="left"/>
      <w:pPr>
        <w:ind w:left="502"/>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F07C7766">
      <w:start w:val="1"/>
      <w:numFmt w:val="bullet"/>
      <w:lvlText w:val="o"/>
      <w:lvlJc w:val="left"/>
      <w:pPr>
        <w:ind w:left="132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2" w:tplc="134CCDB2">
      <w:start w:val="1"/>
      <w:numFmt w:val="bullet"/>
      <w:lvlText w:val="▪"/>
      <w:lvlJc w:val="left"/>
      <w:pPr>
        <w:ind w:left="204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3" w:tplc="E3E20EFE">
      <w:start w:val="1"/>
      <w:numFmt w:val="bullet"/>
      <w:lvlText w:val="•"/>
      <w:lvlJc w:val="left"/>
      <w:pPr>
        <w:ind w:left="2768"/>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A00447DE">
      <w:start w:val="1"/>
      <w:numFmt w:val="bullet"/>
      <w:lvlText w:val="o"/>
      <w:lvlJc w:val="left"/>
      <w:pPr>
        <w:ind w:left="348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5" w:tplc="8F4CD43A">
      <w:start w:val="1"/>
      <w:numFmt w:val="bullet"/>
      <w:lvlText w:val="▪"/>
      <w:lvlJc w:val="left"/>
      <w:pPr>
        <w:ind w:left="420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6" w:tplc="49D86DBA">
      <w:start w:val="1"/>
      <w:numFmt w:val="bullet"/>
      <w:lvlText w:val="•"/>
      <w:lvlJc w:val="left"/>
      <w:pPr>
        <w:ind w:left="4928"/>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DD581038">
      <w:start w:val="1"/>
      <w:numFmt w:val="bullet"/>
      <w:lvlText w:val="o"/>
      <w:lvlJc w:val="left"/>
      <w:pPr>
        <w:ind w:left="564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8" w:tplc="970C15AC">
      <w:start w:val="1"/>
      <w:numFmt w:val="bullet"/>
      <w:lvlText w:val="▪"/>
      <w:lvlJc w:val="left"/>
      <w:pPr>
        <w:ind w:left="6368"/>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abstractNum>
  <w:abstractNum w:abstractNumId="1" w15:restartNumberingAfterBreak="0">
    <w:nsid w:val="03C009B6"/>
    <w:multiLevelType w:val="hybridMultilevel"/>
    <w:tmpl w:val="763C5D36"/>
    <w:lvl w:ilvl="0" w:tplc="65CA7860">
      <w:start w:val="1"/>
      <w:numFmt w:val="bullet"/>
      <w:lvlText w:val="•"/>
      <w:lvlJc w:val="left"/>
      <w:pPr>
        <w:ind w:left="502"/>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55F4F192">
      <w:start w:val="1"/>
      <w:numFmt w:val="bullet"/>
      <w:lvlText w:val="o"/>
      <w:lvlJc w:val="left"/>
      <w:pPr>
        <w:ind w:left="132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2" w:tplc="390E45F2">
      <w:start w:val="1"/>
      <w:numFmt w:val="bullet"/>
      <w:lvlText w:val="▪"/>
      <w:lvlJc w:val="left"/>
      <w:pPr>
        <w:ind w:left="204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3" w:tplc="C94AC5C4">
      <w:start w:val="1"/>
      <w:numFmt w:val="bullet"/>
      <w:lvlText w:val="•"/>
      <w:lvlJc w:val="left"/>
      <w:pPr>
        <w:ind w:left="2769"/>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AA9A6334">
      <w:start w:val="1"/>
      <w:numFmt w:val="bullet"/>
      <w:lvlText w:val="o"/>
      <w:lvlJc w:val="left"/>
      <w:pPr>
        <w:ind w:left="348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5" w:tplc="466E77DE">
      <w:start w:val="1"/>
      <w:numFmt w:val="bullet"/>
      <w:lvlText w:val="▪"/>
      <w:lvlJc w:val="left"/>
      <w:pPr>
        <w:ind w:left="420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6" w:tplc="F0CAFDD2">
      <w:start w:val="1"/>
      <w:numFmt w:val="bullet"/>
      <w:lvlText w:val="•"/>
      <w:lvlJc w:val="left"/>
      <w:pPr>
        <w:ind w:left="4929"/>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FA46DBC2">
      <w:start w:val="1"/>
      <w:numFmt w:val="bullet"/>
      <w:lvlText w:val="o"/>
      <w:lvlJc w:val="left"/>
      <w:pPr>
        <w:ind w:left="564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8" w:tplc="37867738">
      <w:start w:val="1"/>
      <w:numFmt w:val="bullet"/>
      <w:lvlText w:val="▪"/>
      <w:lvlJc w:val="left"/>
      <w:pPr>
        <w:ind w:left="6369"/>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abstractNum>
  <w:abstractNum w:abstractNumId="2" w15:restartNumberingAfterBreak="0">
    <w:nsid w:val="0DD431FB"/>
    <w:multiLevelType w:val="hybridMultilevel"/>
    <w:tmpl w:val="474A6282"/>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3" w15:restartNumberingAfterBreak="0">
    <w:nsid w:val="1318358C"/>
    <w:multiLevelType w:val="hybridMultilevel"/>
    <w:tmpl w:val="F0AC85A8"/>
    <w:lvl w:ilvl="0" w:tplc="E566F7AA">
      <w:start w:val="1"/>
      <w:numFmt w:val="bullet"/>
      <w:lvlText w:val="•"/>
      <w:lvlJc w:val="left"/>
      <w:pPr>
        <w:ind w:left="36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FAE61640">
      <w:start w:val="1"/>
      <w:numFmt w:val="bullet"/>
      <w:lvlText w:val="o"/>
      <w:lvlJc w:val="left"/>
      <w:pPr>
        <w:ind w:left="118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2" w:tplc="F586B58C">
      <w:start w:val="1"/>
      <w:numFmt w:val="bullet"/>
      <w:lvlText w:val="▪"/>
      <w:lvlJc w:val="left"/>
      <w:pPr>
        <w:ind w:left="190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3" w:tplc="302A2FD8">
      <w:start w:val="1"/>
      <w:numFmt w:val="bullet"/>
      <w:lvlText w:val="•"/>
      <w:lvlJc w:val="left"/>
      <w:pPr>
        <w:ind w:left="2627"/>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E76E0014">
      <w:start w:val="1"/>
      <w:numFmt w:val="bullet"/>
      <w:lvlText w:val="o"/>
      <w:lvlJc w:val="left"/>
      <w:pPr>
        <w:ind w:left="334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5" w:tplc="768C6F62">
      <w:start w:val="1"/>
      <w:numFmt w:val="bullet"/>
      <w:lvlText w:val="▪"/>
      <w:lvlJc w:val="left"/>
      <w:pPr>
        <w:ind w:left="406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6" w:tplc="82B8475E">
      <w:start w:val="1"/>
      <w:numFmt w:val="bullet"/>
      <w:lvlText w:val="•"/>
      <w:lvlJc w:val="left"/>
      <w:pPr>
        <w:ind w:left="4787"/>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3D264056">
      <w:start w:val="1"/>
      <w:numFmt w:val="bullet"/>
      <w:lvlText w:val="o"/>
      <w:lvlJc w:val="left"/>
      <w:pPr>
        <w:ind w:left="550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lvl w:ilvl="8" w:tplc="A57C1C9C">
      <w:start w:val="1"/>
      <w:numFmt w:val="bullet"/>
      <w:lvlText w:val="▪"/>
      <w:lvlJc w:val="left"/>
      <w:pPr>
        <w:ind w:left="6227"/>
      </w:pPr>
      <w:rPr>
        <w:rFonts w:ascii="Segoe UI Symbol" w:eastAsia="Segoe UI Symbol" w:hAnsi="Segoe UI Symbol" w:cs="Segoe UI Symbol"/>
        <w:b w:val="0"/>
        <w:i w:val="0"/>
        <w:strike w:val="0"/>
        <w:dstrike w:val="0"/>
        <w:color w:val="58595B"/>
        <w:sz w:val="20"/>
        <w:szCs w:val="20"/>
        <w:u w:val="none" w:color="000000"/>
        <w:bdr w:val="none" w:sz="0" w:space="0" w:color="auto"/>
        <w:shd w:val="clear" w:color="auto" w:fill="auto"/>
        <w:vertAlign w:val="baseline"/>
      </w:rPr>
    </w:lvl>
  </w:abstractNum>
  <w:abstractNum w:abstractNumId="4" w15:restartNumberingAfterBreak="0">
    <w:nsid w:val="72F32C61"/>
    <w:multiLevelType w:val="hybridMultilevel"/>
    <w:tmpl w:val="7D34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7B"/>
    <w:rsid w:val="00017063"/>
    <w:rsid w:val="000172C5"/>
    <w:rsid w:val="00020AC6"/>
    <w:rsid w:val="00051427"/>
    <w:rsid w:val="00097086"/>
    <w:rsid w:val="000A59A1"/>
    <w:rsid w:val="000A5A53"/>
    <w:rsid w:val="000B3C59"/>
    <w:rsid w:val="000D03A8"/>
    <w:rsid w:val="000F737E"/>
    <w:rsid w:val="00142B66"/>
    <w:rsid w:val="00143F06"/>
    <w:rsid w:val="0019542C"/>
    <w:rsid w:val="001E3160"/>
    <w:rsid w:val="0023564F"/>
    <w:rsid w:val="002548FE"/>
    <w:rsid w:val="0025619E"/>
    <w:rsid w:val="002B0E20"/>
    <w:rsid w:val="002D329E"/>
    <w:rsid w:val="002F703D"/>
    <w:rsid w:val="00334C86"/>
    <w:rsid w:val="003471B8"/>
    <w:rsid w:val="00351FCF"/>
    <w:rsid w:val="00367A7F"/>
    <w:rsid w:val="00372333"/>
    <w:rsid w:val="003B27CB"/>
    <w:rsid w:val="003B3953"/>
    <w:rsid w:val="003E0F50"/>
    <w:rsid w:val="004073C0"/>
    <w:rsid w:val="0041492E"/>
    <w:rsid w:val="0042468E"/>
    <w:rsid w:val="00442E79"/>
    <w:rsid w:val="00447534"/>
    <w:rsid w:val="004704F8"/>
    <w:rsid w:val="004B2350"/>
    <w:rsid w:val="004C12FB"/>
    <w:rsid w:val="00557C1A"/>
    <w:rsid w:val="005D7542"/>
    <w:rsid w:val="005F608D"/>
    <w:rsid w:val="00610A52"/>
    <w:rsid w:val="00614C7B"/>
    <w:rsid w:val="0065510E"/>
    <w:rsid w:val="0069405C"/>
    <w:rsid w:val="00696E8F"/>
    <w:rsid w:val="006B2106"/>
    <w:rsid w:val="00706A00"/>
    <w:rsid w:val="0076788B"/>
    <w:rsid w:val="007A3C5C"/>
    <w:rsid w:val="007A78F0"/>
    <w:rsid w:val="007B1C5E"/>
    <w:rsid w:val="007B5505"/>
    <w:rsid w:val="007E089C"/>
    <w:rsid w:val="007F4A70"/>
    <w:rsid w:val="008250C2"/>
    <w:rsid w:val="008269D2"/>
    <w:rsid w:val="00850690"/>
    <w:rsid w:val="008978DD"/>
    <w:rsid w:val="008A484D"/>
    <w:rsid w:val="009811B0"/>
    <w:rsid w:val="009A64E1"/>
    <w:rsid w:val="009D4DBC"/>
    <w:rsid w:val="009E2982"/>
    <w:rsid w:val="00A253E3"/>
    <w:rsid w:val="00A269FE"/>
    <w:rsid w:val="00A53318"/>
    <w:rsid w:val="00A60C86"/>
    <w:rsid w:val="00A668D8"/>
    <w:rsid w:val="00A759DD"/>
    <w:rsid w:val="00AA0216"/>
    <w:rsid w:val="00AC0D4D"/>
    <w:rsid w:val="00AC7F69"/>
    <w:rsid w:val="00AD5701"/>
    <w:rsid w:val="00AE43E6"/>
    <w:rsid w:val="00BA485E"/>
    <w:rsid w:val="00BB327F"/>
    <w:rsid w:val="00BC3667"/>
    <w:rsid w:val="00BC46AE"/>
    <w:rsid w:val="00BD53C4"/>
    <w:rsid w:val="00BF48B5"/>
    <w:rsid w:val="00C05329"/>
    <w:rsid w:val="00C058A8"/>
    <w:rsid w:val="00C4468B"/>
    <w:rsid w:val="00C65EDC"/>
    <w:rsid w:val="00C8222C"/>
    <w:rsid w:val="00CB308A"/>
    <w:rsid w:val="00CE5447"/>
    <w:rsid w:val="00D752F4"/>
    <w:rsid w:val="00DC44BF"/>
    <w:rsid w:val="00DC53FB"/>
    <w:rsid w:val="00DF3E40"/>
    <w:rsid w:val="00E16B19"/>
    <w:rsid w:val="00E2686E"/>
    <w:rsid w:val="00E26EC9"/>
    <w:rsid w:val="00E63414"/>
    <w:rsid w:val="00E764F8"/>
    <w:rsid w:val="00E770B3"/>
    <w:rsid w:val="00E87BAF"/>
    <w:rsid w:val="00EB2D48"/>
    <w:rsid w:val="00ED18F1"/>
    <w:rsid w:val="00F36465"/>
    <w:rsid w:val="00F54DF8"/>
    <w:rsid w:val="00F66F28"/>
    <w:rsid w:val="00F7388A"/>
    <w:rsid w:val="00F94FB8"/>
    <w:rsid w:val="00FE7B93"/>
    <w:rsid w:val="00FF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5C7C"/>
  <w15:docId w15:val="{51F6A1DA-0289-408D-9A3C-920DEC69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0B3C59"/>
    <w:rPr>
      <w:color w:val="0563C1"/>
      <w:u w:val="single"/>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rPr>
  </w:style>
  <w:style w:type="character" w:customStyle="1" w:styleId="CommentTextChar">
    <w:name w:val="Comment Text Char"/>
    <w:basedOn w:val="DefaultParagraphFont"/>
    <w:link w:val="CommentText"/>
    <w:uiPriority w:val="99"/>
    <w:semiHidden/>
    <w:rsid w:val="00C65ED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6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DC"/>
    <w:rPr>
      <w:rFonts w:ascii="Segoe UI" w:eastAsia="Calibri" w:hAnsi="Segoe UI" w:cs="Segoe UI"/>
      <w:color w:val="000000"/>
      <w:sz w:val="18"/>
      <w:szCs w:val="18"/>
    </w:rPr>
  </w:style>
  <w:style w:type="paragraph" w:styleId="Revision">
    <w:name w:val="Revision"/>
    <w:hidden/>
    <w:uiPriority w:val="99"/>
    <w:semiHidden/>
    <w:rsid w:val="0069405C"/>
    <w:pPr>
      <w:spacing w:after="0" w:line="240" w:lineRule="auto"/>
    </w:pPr>
    <w:rPr>
      <w:rFonts w:ascii="Calibri" w:eastAsia="Calibri" w:hAnsi="Calibri" w:cs="Calibri"/>
      <w:color w:val="000000"/>
    </w:rPr>
  </w:style>
  <w:style w:type="paragraph" w:styleId="ListParagraph">
    <w:name w:val="List Paragraph"/>
    <w:basedOn w:val="Normal"/>
    <w:uiPriority w:val="34"/>
    <w:qFormat/>
    <w:rsid w:val="00C0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36</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Poland</TermName>
          <TermId xmlns="http://schemas.microsoft.com/office/infopath/2007/PartnerControls">ecaf0f1d-46cc-43e0-86e0-97c44de1141e</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MSCOUTREACH-746590029-1702</_dlc_DocId>
    <_dlc_DocIdUrl xmlns="230c30b3-5bf2-4424-b964-6b55c85701d3">
      <Url>https://marinestewardshipcouncil.sharepoint.com/sites/outreach/Poland/_layouts/15/DocIdRedir.aspx?ID=MSCOUTREACH-746590029-1702</Url>
      <Description>MSCOUTREACH-746590029-1702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land Document" ma:contentTypeID="0x010100BAC41A1A34208A42BE102A7EF446F4F818008BDD7441ACBE244590F7A13ED4AC9B7F" ma:contentTypeVersion="18" ma:contentTypeDescription="" ma:contentTypeScope="" ma:versionID="38cd3beab9747399e581ae12b6123486">
  <xsd:schema xmlns:xsd="http://www.w3.org/2001/XMLSchema" xmlns:xs="http://www.w3.org/2001/XMLSchema" xmlns:p="http://schemas.microsoft.com/office/2006/metadata/properties" xmlns:ns2="230c30b3-5bf2-4424-b964-6b55c85701d3" xmlns:ns3="7f68cef4-ef67-494f-ba08-5e9af3fa46b5" targetNamespace="http://schemas.microsoft.com/office/2006/metadata/properties" ma:root="true" ma:fieldsID="991d285003e5a37ca90d1c03f8a7073f" ns2:_="" ns3:_="">
    <xsd:import namespace="230c30b3-5bf2-4424-b964-6b55c85701d3"/>
    <xsd:import namespace="7f68cef4-ef67-494f-ba08-5e9af3fa46b5"/>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68cef4-ef67-494f-ba08-5e9af3fa46b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3A07-04B7-4BE8-9AFF-AB2A992D9212}">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D0DD47E3-20CE-4135-B8BD-3F51B261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7f68cef4-ef67-494f-ba08-5e9af3fa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D2599-9552-49A1-A8E8-7955F379BC6D}">
  <ds:schemaRefs>
    <ds:schemaRef ds:uri="http://schemas.microsoft.com/sharepoint/events"/>
  </ds:schemaRefs>
</ds:datastoreItem>
</file>

<file path=customXml/itemProps4.xml><?xml version="1.0" encoding="utf-8"?>
<ds:datastoreItem xmlns:ds="http://schemas.openxmlformats.org/officeDocument/2006/customXml" ds:itemID="{62DFD90C-4BD8-49AC-B7D0-5F7ECAF5A688}">
  <ds:schemaRefs>
    <ds:schemaRef ds:uri="http://schemas.microsoft.com/sharepoint/v3/contenttype/forms"/>
  </ds:schemaRefs>
</ds:datastoreItem>
</file>

<file path=customXml/itemProps5.xml><?xml version="1.0" encoding="utf-8"?>
<ds:datastoreItem xmlns:ds="http://schemas.openxmlformats.org/officeDocument/2006/customXml" ds:itemID="{190AD5DA-4870-A94F-9D9A-0B8C4315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4806</Words>
  <Characters>27398</Characters>
  <Application>Microsoft Office Word</Application>
  <DocSecurity>0</DocSecurity>
  <Lines>228</Lines>
  <Paragraphs>64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Frankowiak</dc:creator>
  <cp:keywords/>
  <dc:description/>
  <cp:lastModifiedBy>Joanna Ornoch</cp:lastModifiedBy>
  <cp:revision>6</cp:revision>
  <dcterms:created xsi:type="dcterms:W3CDTF">2019-10-02T14:44:00Z</dcterms:created>
  <dcterms:modified xsi:type="dcterms:W3CDTF">2019-10-03T11:08:00Z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0x010100BAC41A1A34208A42BE102A7EF446F4F818008BDD7441ACBE244590F7A13ED4AC9B7F</vt:lpwstr>
  </property>
  <property fmtid="{D5CDD505-2E9C-101B-9397-08002B2CF9AE}" pid="3" name="_dlc_DocIdItemGuid">
    <vt:lpwstr>25b4e31f-5484-4ff5-98f9-63b3ea5fffb8</vt:lpwstr>
  </property>
  <property fmtid="{D5CDD505-2E9C-101B-9397-08002B2CF9AE}" pid="4" name="Outreach Doc Type">
    <vt:lpwstr/>
  </property>
  <property fmtid="{D5CDD505-2E9C-101B-9397-08002B2CF9AE}" pid="5" name="Outreach Category">
    <vt:lpwstr/>
  </property>
  <property fmtid="{D5CDD505-2E9C-101B-9397-08002B2CF9AE}" pid="6" name="MSC Location">
    <vt:lpwstr>36;#Poland|ecaf0f1d-46cc-43e0-86e0-97c44de1141e</vt:lpwstr>
  </property>
</Properties>
</file>